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3FD06" w14:textId="77777777" w:rsidR="00D56D73" w:rsidRPr="006519DA" w:rsidRDefault="008F68EA" w:rsidP="00D56D73">
      <w:pPr>
        <w:pStyle w:val="01FMTPTitle"/>
      </w:pPr>
      <w:r w:rsidRPr="006519DA">
        <w:t>The Spark of Life</w:t>
      </w:r>
    </w:p>
    <w:p w14:paraId="3CFEB41C" w14:textId="77777777" w:rsidR="00D56D73" w:rsidRPr="006519DA" w:rsidRDefault="008D054B" w:rsidP="00D56D73">
      <w:pPr>
        <w:tabs>
          <w:tab w:val="left" w:pos="700"/>
        </w:tabs>
        <w:spacing w:line="480" w:lineRule="auto"/>
        <w:ind w:right="89"/>
        <w:jc w:val="center"/>
      </w:pPr>
    </w:p>
    <w:p w14:paraId="1250635A" w14:textId="77777777" w:rsidR="00D56D73" w:rsidRPr="006519DA" w:rsidRDefault="008F68EA" w:rsidP="00D56D73">
      <w:pPr>
        <w:pStyle w:val="01FMTPSubtitle"/>
      </w:pPr>
      <w:r w:rsidRPr="006519DA">
        <w:t>Electricity in the Human Body</w:t>
      </w:r>
    </w:p>
    <w:p w14:paraId="31002A9E" w14:textId="77777777" w:rsidR="00D56D73" w:rsidRPr="006519DA" w:rsidRDefault="008D054B" w:rsidP="00D56D73">
      <w:pPr>
        <w:tabs>
          <w:tab w:val="left" w:pos="700"/>
        </w:tabs>
        <w:spacing w:line="480" w:lineRule="auto"/>
        <w:ind w:right="89"/>
        <w:jc w:val="center"/>
      </w:pPr>
    </w:p>
    <w:p w14:paraId="6E6FCEB4" w14:textId="77777777" w:rsidR="00D56D73" w:rsidRPr="006519DA" w:rsidRDefault="008F68EA" w:rsidP="00D56D73">
      <w:pPr>
        <w:pStyle w:val="01FMTPAuthor"/>
      </w:pPr>
      <w:r w:rsidRPr="006519DA">
        <w:t>Frances Ashcroft</w:t>
      </w:r>
    </w:p>
    <w:p w14:paraId="5259D164" w14:textId="77777777" w:rsidR="00D56D73" w:rsidRPr="006519DA" w:rsidRDefault="008D054B" w:rsidP="00D56D73">
      <w:pPr>
        <w:widowControl w:val="0"/>
        <w:spacing w:line="480" w:lineRule="auto"/>
        <w:rPr>
          <w:rFonts w:cs="Palatino"/>
          <w:bCs/>
        </w:rPr>
      </w:pPr>
    </w:p>
    <w:p w14:paraId="5AC2C8DC" w14:textId="77777777" w:rsidR="00D56D73" w:rsidRPr="006519DA" w:rsidRDefault="008F68EA" w:rsidP="00D56D73">
      <w:pPr>
        <w:widowControl w:val="0"/>
        <w:tabs>
          <w:tab w:val="left" w:pos="700"/>
          <w:tab w:val="left" w:pos="1440"/>
          <w:tab w:val="left" w:pos="7200"/>
        </w:tabs>
        <w:autoSpaceDE w:val="0"/>
        <w:autoSpaceDN w:val="0"/>
        <w:spacing w:line="480" w:lineRule="auto"/>
        <w:ind w:right="91"/>
        <w:jc w:val="center"/>
        <w:rPr>
          <w:bCs/>
        </w:rPr>
      </w:pPr>
      <w:r>
        <w:rPr>
          <w:rFonts w:cs="Palatino"/>
          <w:bCs/>
        </w:rPr>
        <w:br w:type="page"/>
      </w:r>
    </w:p>
    <w:p w14:paraId="7DA09076" w14:textId="77777777" w:rsidR="00D56D73" w:rsidRPr="006519DA" w:rsidRDefault="008D054B" w:rsidP="00D56D73">
      <w:pPr>
        <w:widowControl w:val="0"/>
        <w:tabs>
          <w:tab w:val="left" w:pos="700"/>
          <w:tab w:val="left" w:pos="1440"/>
          <w:tab w:val="left" w:pos="7200"/>
        </w:tabs>
        <w:autoSpaceDE w:val="0"/>
        <w:autoSpaceDN w:val="0"/>
        <w:spacing w:line="480" w:lineRule="auto"/>
        <w:ind w:right="91"/>
        <w:jc w:val="both"/>
      </w:pPr>
    </w:p>
    <w:p w14:paraId="13D2F854" w14:textId="77777777" w:rsidR="00D56D73" w:rsidRPr="006519DA" w:rsidRDefault="008F68EA" w:rsidP="00D56D73">
      <w:pPr>
        <w:pStyle w:val="01FMDediBody"/>
        <w:rPr>
          <w:bCs/>
        </w:rPr>
      </w:pPr>
      <w:r w:rsidRPr="006519DA">
        <w:t>For Charles and Rose</w:t>
      </w:r>
    </w:p>
    <w:p w14:paraId="1F8D72ED" w14:textId="77777777" w:rsidR="00D56D73" w:rsidRPr="006519DA" w:rsidRDefault="008F68EA" w:rsidP="00D56D73">
      <w:pPr>
        <w:tabs>
          <w:tab w:val="left" w:pos="4320"/>
        </w:tabs>
        <w:spacing w:line="480" w:lineRule="auto"/>
        <w:jc w:val="center"/>
        <w:rPr>
          <w:rFonts w:cs="Times"/>
          <w:bCs/>
        </w:rPr>
      </w:pPr>
      <w:r w:rsidRPr="006519DA">
        <w:rPr>
          <w:rFonts w:cs="Times"/>
          <w:bCs/>
        </w:rPr>
        <w:br w:type="page"/>
      </w:r>
    </w:p>
    <w:p w14:paraId="107EC1B9" w14:textId="77777777" w:rsidR="00D56D73" w:rsidRPr="006519DA" w:rsidRDefault="008F68EA" w:rsidP="00D56D73">
      <w:pPr>
        <w:pStyle w:val="01FMEpigraph"/>
      </w:pPr>
      <w:r>
        <w:t>‘</w:t>
      </w:r>
      <w:r w:rsidRPr="006F47A3">
        <w:t>Man is no more than electrified clay’</w:t>
      </w:r>
    </w:p>
    <w:p w14:paraId="69DA7E97" w14:textId="77777777" w:rsidR="00D56D73" w:rsidRPr="006519DA" w:rsidRDefault="008D054B" w:rsidP="00D56D73">
      <w:pPr>
        <w:spacing w:line="480" w:lineRule="auto"/>
        <w:jc w:val="center"/>
      </w:pPr>
    </w:p>
    <w:p w14:paraId="7E376362" w14:textId="77777777" w:rsidR="00D56D73" w:rsidRPr="006519DA" w:rsidRDefault="008F68EA" w:rsidP="00D56D73">
      <w:pPr>
        <w:pStyle w:val="01FMEpigraphSource"/>
      </w:pPr>
      <w:r w:rsidRPr="006519DA">
        <w:t>Percy Byss</w:t>
      </w:r>
      <w:r>
        <w:t>h</w:t>
      </w:r>
      <w:r w:rsidRPr="006519DA">
        <w:t>e Shelley</w:t>
      </w:r>
    </w:p>
    <w:p w14:paraId="2DECA276" w14:textId="77777777" w:rsidR="00D56D73" w:rsidRPr="006519DA" w:rsidRDefault="008D054B" w:rsidP="00D56D73">
      <w:pPr>
        <w:widowControl w:val="0"/>
        <w:tabs>
          <w:tab w:val="left" w:pos="700"/>
          <w:tab w:val="left" w:pos="1440"/>
          <w:tab w:val="left" w:pos="7200"/>
        </w:tabs>
        <w:autoSpaceDE w:val="0"/>
        <w:autoSpaceDN w:val="0"/>
        <w:spacing w:line="480" w:lineRule="auto"/>
        <w:ind w:right="91"/>
        <w:jc w:val="center"/>
        <w:rPr>
          <w:bCs/>
        </w:rPr>
      </w:pPr>
    </w:p>
    <w:p w14:paraId="6A214615" w14:textId="77777777" w:rsidR="00D56D73" w:rsidRPr="006519DA" w:rsidRDefault="008F68EA" w:rsidP="00D56D73">
      <w:pPr>
        <w:pStyle w:val="01FMContentsPT"/>
        <w:rPr>
          <w:iCs/>
        </w:rPr>
      </w:pPr>
      <w:r>
        <w:rPr>
          <w:noProof/>
        </w:rPr>
        <w:drawing>
          <wp:anchor distT="0" distB="0" distL="114300" distR="114300" simplePos="0" relativeHeight="251657216" behindDoc="1" locked="0" layoutInCell="1" allowOverlap="1" wp14:anchorId="470A7F8D" wp14:editId="78CC240B">
            <wp:simplePos x="0" y="0"/>
            <wp:positionH relativeFrom="column">
              <wp:posOffset>2171700</wp:posOffset>
            </wp:positionH>
            <wp:positionV relativeFrom="paragraph">
              <wp:posOffset>67945</wp:posOffset>
            </wp:positionV>
            <wp:extent cx="1121410" cy="1139190"/>
            <wp:effectExtent l="0" t="0" r="0" b="3810"/>
            <wp:wrapNone/>
            <wp:docPr id="2" name="Picture 2" descr="Slid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b"/>
                    <pic:cNvPicPr>
                      <a:picLocks noChangeAspect="1" noChangeArrowheads="1"/>
                    </pic:cNvPicPr>
                  </pic:nvPicPr>
                  <pic:blipFill>
                    <a:blip r:embed="rId8">
                      <a:extLst>
                        <a:ext uri="{28A0092B-C50C-407E-A947-70E740481C1C}">
                          <a14:useLocalDpi xmlns:a14="http://schemas.microsoft.com/office/drawing/2010/main" val="0"/>
                        </a:ext>
                      </a:extLst>
                    </a:blip>
                    <a:srcRect l="20685" t="9811" r="21037" b="11508"/>
                    <a:stretch>
                      <a:fillRect/>
                    </a:stretch>
                  </pic:blipFill>
                  <pic:spPr bwMode="auto">
                    <a:xfrm>
                      <a:off x="0" y="0"/>
                      <a:ext cx="112141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9DA">
        <w:rPr>
          <w:bCs/>
        </w:rPr>
        <w:br w:type="page"/>
      </w:r>
      <w:r w:rsidRPr="006F47A3">
        <w:t>Contents</w:t>
      </w:r>
    </w:p>
    <w:p w14:paraId="198A7CD5" w14:textId="77777777" w:rsidR="00D56D73" w:rsidRPr="006519DA" w:rsidRDefault="008D054B" w:rsidP="00D56D73">
      <w:pPr>
        <w:widowControl w:val="0"/>
        <w:tabs>
          <w:tab w:val="left" w:pos="700"/>
          <w:tab w:val="left" w:pos="1440"/>
          <w:tab w:val="left" w:pos="7200"/>
        </w:tabs>
        <w:autoSpaceDE w:val="0"/>
        <w:autoSpaceDN w:val="0"/>
        <w:spacing w:line="480" w:lineRule="auto"/>
        <w:ind w:right="89"/>
        <w:jc w:val="both"/>
        <w:rPr>
          <w:iCs/>
        </w:rPr>
      </w:pPr>
    </w:p>
    <w:p w14:paraId="70E3ABC0" w14:textId="77777777" w:rsidR="00D56D73" w:rsidRPr="006519DA" w:rsidRDefault="008F68EA" w:rsidP="00D56D73">
      <w:pPr>
        <w:pStyle w:val="01FMContentsCT"/>
        <w:rPr>
          <w:iCs/>
        </w:rPr>
      </w:pPr>
      <w:r w:rsidRPr="006519DA">
        <w:rPr>
          <w:iCs/>
        </w:rPr>
        <w:t>Introduction</w:t>
      </w:r>
      <w:r w:rsidRPr="006519DA">
        <w:rPr>
          <w:iCs/>
        </w:rPr>
        <w:tab/>
        <w:t xml:space="preserve">I </w:t>
      </w:r>
      <w:r>
        <w:rPr>
          <w:iCs/>
        </w:rPr>
        <w:t>S</w:t>
      </w:r>
      <w:r w:rsidRPr="006519DA">
        <w:rPr>
          <w:iCs/>
        </w:rPr>
        <w:t>ing the Body Electric</w:t>
      </w:r>
    </w:p>
    <w:p w14:paraId="6940E3AD" w14:textId="77777777" w:rsidR="00D56D73" w:rsidRPr="006519DA" w:rsidRDefault="008F68EA" w:rsidP="00D56D73">
      <w:pPr>
        <w:pStyle w:val="01FMContentsCT"/>
        <w:rPr>
          <w:iCs/>
        </w:rPr>
      </w:pPr>
      <w:r w:rsidRPr="006519DA">
        <w:rPr>
          <w:iCs/>
        </w:rPr>
        <w:t xml:space="preserve">Chapter 1 </w:t>
      </w:r>
      <w:r w:rsidRPr="006519DA">
        <w:rPr>
          <w:iCs/>
        </w:rPr>
        <w:tab/>
        <w:t>The Age of Wonder</w:t>
      </w:r>
    </w:p>
    <w:p w14:paraId="796B58A8" w14:textId="77777777" w:rsidR="00D56D73" w:rsidRPr="006519DA" w:rsidRDefault="008F68EA" w:rsidP="00D56D73">
      <w:pPr>
        <w:pStyle w:val="01FMContentsCT"/>
      </w:pPr>
      <w:r w:rsidRPr="006519DA">
        <w:rPr>
          <w:iCs/>
        </w:rPr>
        <w:t>Chapter 2</w:t>
      </w:r>
      <w:r w:rsidRPr="006519DA">
        <w:rPr>
          <w:iCs/>
        </w:rPr>
        <w:tab/>
        <w:t>Molecular Pores</w:t>
      </w:r>
      <w:r w:rsidRPr="006519DA">
        <w:t xml:space="preserve"> </w:t>
      </w:r>
    </w:p>
    <w:p w14:paraId="26352C0E" w14:textId="77777777" w:rsidR="00D56D73" w:rsidRPr="006519DA" w:rsidRDefault="008F68EA" w:rsidP="00D56D73">
      <w:pPr>
        <w:pStyle w:val="01FMContentsCT"/>
      </w:pPr>
      <w:r w:rsidRPr="006519DA">
        <w:rPr>
          <w:iCs/>
        </w:rPr>
        <w:t>Chapter 3</w:t>
      </w:r>
      <w:r w:rsidRPr="006519DA">
        <w:rPr>
          <w:iCs/>
        </w:rPr>
        <w:tab/>
        <w:t>Acting on Impulse</w:t>
      </w:r>
      <w:r w:rsidRPr="006519DA">
        <w:t xml:space="preserve"> </w:t>
      </w:r>
    </w:p>
    <w:p w14:paraId="60E7D4D9" w14:textId="77777777" w:rsidR="00D56D73" w:rsidRPr="006519DA" w:rsidRDefault="008F68EA" w:rsidP="00D56D73">
      <w:pPr>
        <w:pStyle w:val="01FMContentsCT"/>
        <w:rPr>
          <w:iCs/>
        </w:rPr>
      </w:pPr>
      <w:r w:rsidRPr="006519DA">
        <w:rPr>
          <w:iCs/>
        </w:rPr>
        <w:t xml:space="preserve">Chapter </w:t>
      </w:r>
      <w:r>
        <w:rPr>
          <w:iCs/>
        </w:rPr>
        <w:t>4</w:t>
      </w:r>
      <w:r w:rsidRPr="006519DA">
        <w:rPr>
          <w:iCs/>
        </w:rPr>
        <w:tab/>
        <w:t>Mind the Gap</w:t>
      </w:r>
    </w:p>
    <w:p w14:paraId="38DD78C7" w14:textId="77777777" w:rsidR="00D56D73" w:rsidRPr="006519DA" w:rsidRDefault="008F68EA" w:rsidP="00D56D73">
      <w:pPr>
        <w:pStyle w:val="01FMContentsCT"/>
        <w:rPr>
          <w:iCs/>
        </w:rPr>
      </w:pPr>
      <w:r w:rsidRPr="006519DA">
        <w:rPr>
          <w:iCs/>
        </w:rPr>
        <w:t>Chapter 5</w:t>
      </w:r>
      <w:r w:rsidRPr="006519DA">
        <w:rPr>
          <w:iCs/>
        </w:rPr>
        <w:tab/>
        <w:t>Muscling in on the Action</w:t>
      </w:r>
    </w:p>
    <w:p w14:paraId="236F2C02" w14:textId="77777777" w:rsidR="00D56D73" w:rsidRPr="006519DA" w:rsidRDefault="008F68EA" w:rsidP="00D56D73">
      <w:pPr>
        <w:pStyle w:val="01FMContentsCT"/>
        <w:rPr>
          <w:iCs/>
        </w:rPr>
      </w:pPr>
      <w:r w:rsidRPr="006519DA">
        <w:rPr>
          <w:iCs/>
        </w:rPr>
        <w:t>Chapter 6</w:t>
      </w:r>
      <w:r w:rsidRPr="006519DA">
        <w:rPr>
          <w:iCs/>
        </w:rPr>
        <w:tab/>
        <w:t>Les Poissons Trembleur</w:t>
      </w:r>
    </w:p>
    <w:p w14:paraId="7AF807AA" w14:textId="77777777" w:rsidR="00D56D73" w:rsidRPr="006519DA" w:rsidRDefault="008F68EA" w:rsidP="00D56D73">
      <w:pPr>
        <w:pStyle w:val="01FMContentsCT"/>
        <w:rPr>
          <w:iCs/>
        </w:rPr>
      </w:pPr>
      <w:r w:rsidRPr="006519DA">
        <w:rPr>
          <w:iCs/>
        </w:rPr>
        <w:t>Chapter 7</w:t>
      </w:r>
      <w:r w:rsidRPr="006519DA">
        <w:rPr>
          <w:iCs/>
        </w:rPr>
        <w:tab/>
        <w:t xml:space="preserve">The Heart of the Matter </w:t>
      </w:r>
    </w:p>
    <w:p w14:paraId="184AF4C7" w14:textId="77777777" w:rsidR="00D56D73" w:rsidRPr="006519DA" w:rsidRDefault="008F68EA" w:rsidP="00D56D73">
      <w:pPr>
        <w:pStyle w:val="01FMContentsCT"/>
        <w:rPr>
          <w:iCs/>
        </w:rPr>
      </w:pPr>
      <w:r w:rsidRPr="006519DA">
        <w:rPr>
          <w:iCs/>
        </w:rPr>
        <w:t>Chapter 8</w:t>
      </w:r>
      <w:r w:rsidRPr="006519DA">
        <w:rPr>
          <w:iCs/>
        </w:rPr>
        <w:tab/>
        <w:t>Life and Death</w:t>
      </w:r>
      <w:r>
        <w:rPr>
          <w:iCs/>
        </w:rPr>
        <w:t xml:space="preserve"> </w:t>
      </w:r>
    </w:p>
    <w:p w14:paraId="0E9D3F0D" w14:textId="77777777" w:rsidR="00D56D73" w:rsidRPr="006519DA" w:rsidRDefault="008F68EA" w:rsidP="00D56D73">
      <w:pPr>
        <w:pStyle w:val="01FMContentsCT"/>
        <w:rPr>
          <w:iCs/>
        </w:rPr>
      </w:pPr>
      <w:r w:rsidRPr="006519DA">
        <w:rPr>
          <w:iCs/>
        </w:rPr>
        <w:t xml:space="preserve">Chapter 9 </w:t>
      </w:r>
      <w:r w:rsidRPr="006519DA">
        <w:rPr>
          <w:iCs/>
        </w:rPr>
        <w:tab/>
        <w:t>The Doors of Perception</w:t>
      </w:r>
    </w:p>
    <w:p w14:paraId="41889783" w14:textId="77777777" w:rsidR="00D56D73" w:rsidRPr="006519DA" w:rsidRDefault="008F68EA" w:rsidP="00D56D73">
      <w:pPr>
        <w:pStyle w:val="01FMContentsCT"/>
        <w:rPr>
          <w:iCs/>
        </w:rPr>
      </w:pPr>
      <w:r w:rsidRPr="006519DA">
        <w:rPr>
          <w:iCs/>
        </w:rPr>
        <w:t>Chapter 10</w:t>
      </w:r>
      <w:r w:rsidRPr="006519DA">
        <w:rPr>
          <w:iCs/>
        </w:rPr>
        <w:tab/>
        <w:t xml:space="preserve">All Wired Up </w:t>
      </w:r>
    </w:p>
    <w:p w14:paraId="30294280" w14:textId="77777777" w:rsidR="00D56D73" w:rsidRPr="006519DA" w:rsidRDefault="008F68EA" w:rsidP="00D56D73">
      <w:pPr>
        <w:pStyle w:val="01FMContentsCT"/>
        <w:rPr>
          <w:iCs/>
        </w:rPr>
      </w:pPr>
      <w:r w:rsidRPr="006519DA">
        <w:rPr>
          <w:iCs/>
        </w:rPr>
        <w:t>Chapter 11</w:t>
      </w:r>
      <w:r w:rsidRPr="006519DA">
        <w:rPr>
          <w:iCs/>
        </w:rPr>
        <w:tab/>
        <w:t>Mind Matters</w:t>
      </w:r>
    </w:p>
    <w:p w14:paraId="39E8EE09" w14:textId="77777777" w:rsidR="00D56D73" w:rsidRPr="006519DA" w:rsidRDefault="008F68EA" w:rsidP="00D56D73">
      <w:pPr>
        <w:pStyle w:val="01FMContentsCT"/>
        <w:rPr>
          <w:iCs/>
        </w:rPr>
      </w:pPr>
      <w:r w:rsidRPr="006519DA">
        <w:rPr>
          <w:iCs/>
        </w:rPr>
        <w:t>Chapter 12</w:t>
      </w:r>
      <w:r w:rsidRPr="006519DA">
        <w:rPr>
          <w:iCs/>
        </w:rPr>
        <w:tab/>
        <w:t>Shocking Treatment</w:t>
      </w:r>
    </w:p>
    <w:p w14:paraId="38009853" w14:textId="77777777" w:rsidR="00D56D73" w:rsidRPr="006519DA" w:rsidRDefault="008D054B" w:rsidP="00D56D73">
      <w:pPr>
        <w:pStyle w:val="01FMContentsCT"/>
        <w:rPr>
          <w:iCs/>
        </w:rPr>
      </w:pPr>
    </w:p>
    <w:p w14:paraId="09E085D1" w14:textId="77777777" w:rsidR="00D56D73" w:rsidRPr="006519DA" w:rsidRDefault="008F68EA" w:rsidP="00D56D73">
      <w:pPr>
        <w:pStyle w:val="01FMContentsCT"/>
        <w:rPr>
          <w:iCs/>
        </w:rPr>
      </w:pPr>
      <w:r>
        <w:rPr>
          <w:iCs/>
        </w:rPr>
        <w:t>N</w:t>
      </w:r>
      <w:r w:rsidRPr="006519DA">
        <w:rPr>
          <w:iCs/>
        </w:rPr>
        <w:t>otes</w:t>
      </w:r>
    </w:p>
    <w:p w14:paraId="057A585B" w14:textId="77777777" w:rsidR="00D56D73" w:rsidRPr="006519DA" w:rsidRDefault="008F68EA" w:rsidP="00D56D73">
      <w:pPr>
        <w:pStyle w:val="01FMContentsCT"/>
        <w:rPr>
          <w:iCs/>
        </w:rPr>
      </w:pPr>
      <w:r w:rsidRPr="006519DA">
        <w:rPr>
          <w:iCs/>
        </w:rPr>
        <w:t xml:space="preserve">Further </w:t>
      </w:r>
      <w:r>
        <w:rPr>
          <w:iCs/>
        </w:rPr>
        <w:t>R</w:t>
      </w:r>
      <w:r w:rsidRPr="006519DA">
        <w:rPr>
          <w:iCs/>
        </w:rPr>
        <w:t xml:space="preserve">eading </w:t>
      </w:r>
    </w:p>
    <w:p w14:paraId="419C3BBA" w14:textId="77777777" w:rsidR="00D56D73" w:rsidRPr="006519DA" w:rsidRDefault="008F68EA" w:rsidP="00D56D73">
      <w:pPr>
        <w:pStyle w:val="01FMContentsCT"/>
        <w:rPr>
          <w:iCs/>
        </w:rPr>
      </w:pPr>
      <w:r w:rsidRPr="006519DA">
        <w:rPr>
          <w:iCs/>
        </w:rPr>
        <w:t>Acknowledgements</w:t>
      </w:r>
    </w:p>
    <w:p w14:paraId="21AC2FE8" w14:textId="77777777" w:rsidR="00D56D73" w:rsidRPr="006519DA" w:rsidRDefault="008F68EA" w:rsidP="00D56D73">
      <w:pPr>
        <w:pStyle w:val="01FMContentsCT"/>
        <w:rPr>
          <w:iCs/>
        </w:rPr>
      </w:pPr>
      <w:r w:rsidRPr="006519DA">
        <w:rPr>
          <w:iCs/>
        </w:rPr>
        <w:t>Index</w:t>
      </w:r>
    </w:p>
    <w:p w14:paraId="65B688E2" w14:textId="77777777" w:rsidR="00D56D73" w:rsidRPr="006519DA" w:rsidRDefault="008F68EA" w:rsidP="00D56D73">
      <w:pPr>
        <w:widowControl w:val="0"/>
        <w:tabs>
          <w:tab w:val="left" w:pos="700"/>
          <w:tab w:val="left" w:pos="1440"/>
          <w:tab w:val="left" w:pos="7200"/>
        </w:tabs>
        <w:autoSpaceDE w:val="0"/>
        <w:autoSpaceDN w:val="0"/>
        <w:spacing w:line="480" w:lineRule="auto"/>
        <w:ind w:right="91"/>
      </w:pPr>
      <w:r>
        <w:br w:type="page"/>
      </w:r>
    </w:p>
    <w:p w14:paraId="26AE2962" w14:textId="77777777" w:rsidR="00D56D73" w:rsidRPr="006519DA" w:rsidRDefault="008F68EA" w:rsidP="00D56D73">
      <w:pPr>
        <w:pStyle w:val="05HeadC"/>
        <w:rPr>
          <w:rFonts w:cs="Times"/>
          <w:bCs/>
        </w:rPr>
      </w:pPr>
      <w:r w:rsidRPr="006F47A3">
        <w:t>Cautionary Note</w:t>
      </w:r>
    </w:p>
    <w:p w14:paraId="027661EF" w14:textId="77777777" w:rsidR="00D56D73" w:rsidRDefault="008D054B" w:rsidP="00D56D73">
      <w:pPr>
        <w:tabs>
          <w:tab w:val="left" w:pos="4320"/>
        </w:tabs>
        <w:spacing w:line="480" w:lineRule="auto"/>
        <w:jc w:val="both"/>
        <w:rPr>
          <w:rFonts w:cs="Times"/>
          <w:bCs/>
        </w:rPr>
      </w:pPr>
    </w:p>
    <w:p w14:paraId="1297AC53" w14:textId="77777777" w:rsidR="00D56D73" w:rsidRPr="006519DA" w:rsidRDefault="008F68EA" w:rsidP="00D56D73">
      <w:pPr>
        <w:pStyle w:val="01FMEpigraphFL"/>
        <w:rPr>
          <w:rFonts w:cs="Times"/>
          <w:bCs/>
        </w:rPr>
      </w:pPr>
      <w:r w:rsidRPr="006519DA">
        <w:rPr>
          <w:rFonts w:cs="Times"/>
          <w:bCs/>
        </w:rPr>
        <w:t xml:space="preserve">Electricity is highly dangerous when used incorrectly. The author and                     publishers advise the reader that they should not try any of the experiments described in this book on themselves, on others, or on animals: and that they accept no responsibility for any harm incurred if the reader should fail to heed this warning. </w:t>
      </w:r>
    </w:p>
    <w:p w14:paraId="5FBA9CDB" w14:textId="77777777" w:rsidR="00D56D73" w:rsidRPr="006519DA" w:rsidRDefault="008D054B" w:rsidP="00D56D73">
      <w:pPr>
        <w:spacing w:line="480" w:lineRule="auto"/>
      </w:pPr>
    </w:p>
    <w:p w14:paraId="152070F3" w14:textId="77777777" w:rsidR="00D56D73" w:rsidRPr="006519DA" w:rsidRDefault="008F68EA" w:rsidP="005114C4">
      <w:pPr>
        <w:pStyle w:val="03ChapterNumberandTitle"/>
      </w:pPr>
      <w:r w:rsidRPr="006519DA">
        <w:br w:type="page"/>
      </w:r>
      <w:r w:rsidRPr="006F47A3">
        <w:t>Introduction: I Sing the Body Electric</w:t>
      </w:r>
    </w:p>
    <w:p w14:paraId="1899E9A1" w14:textId="77777777" w:rsidR="00D56D73" w:rsidRDefault="008D054B" w:rsidP="00D56D73">
      <w:pPr>
        <w:widowControl w:val="0"/>
        <w:tabs>
          <w:tab w:val="left" w:pos="700"/>
        </w:tabs>
        <w:spacing w:line="480" w:lineRule="auto"/>
        <w:ind w:left="20" w:right="200"/>
        <w:rPr>
          <w:rFonts w:cs="Palatino"/>
          <w:bCs/>
        </w:rPr>
      </w:pPr>
    </w:p>
    <w:p w14:paraId="63A486AD" w14:textId="77777777" w:rsidR="00D56D73" w:rsidRPr="006519DA" w:rsidRDefault="008F68EA" w:rsidP="00D56D73">
      <w:pPr>
        <w:pStyle w:val="03ChapterEpigraph"/>
        <w:rPr>
          <w:rFonts w:cs="Palatino"/>
          <w:bCs/>
        </w:rPr>
      </w:pPr>
      <w:r w:rsidRPr="006519DA">
        <w:rPr>
          <w:rFonts w:cs="Palatino"/>
          <w:bCs/>
        </w:rPr>
        <w:t>Then felt I like some watcher of the skies</w:t>
      </w:r>
    </w:p>
    <w:p w14:paraId="39CF75BD" w14:textId="77777777" w:rsidR="00D56D73" w:rsidRPr="006519DA" w:rsidRDefault="008F68EA" w:rsidP="005114C4">
      <w:pPr>
        <w:pStyle w:val="03ChapterEpigraph"/>
      </w:pPr>
      <w:r w:rsidRPr="006519DA">
        <w:t>When a new planet swims into his ken;</w:t>
      </w:r>
    </w:p>
    <w:p w14:paraId="66E493CC" w14:textId="77777777" w:rsidR="00D56D73" w:rsidRPr="006519DA" w:rsidRDefault="008F68EA" w:rsidP="00D56D73">
      <w:pPr>
        <w:pStyle w:val="03ChapterEpigraph"/>
        <w:rPr>
          <w:rFonts w:cs="Palatino"/>
          <w:bCs/>
        </w:rPr>
      </w:pPr>
      <w:r w:rsidRPr="006519DA">
        <w:rPr>
          <w:rFonts w:cs="Palatino"/>
          <w:bCs/>
        </w:rPr>
        <w:t>Or like stout Cortez when with eagle eyes</w:t>
      </w:r>
    </w:p>
    <w:p w14:paraId="6A06E587" w14:textId="77777777" w:rsidR="00D56D73" w:rsidRPr="006519DA" w:rsidRDefault="008F68EA" w:rsidP="00D56D73">
      <w:pPr>
        <w:pStyle w:val="03ChapterEpigraph"/>
        <w:rPr>
          <w:rFonts w:cs="Palatino"/>
          <w:bCs/>
        </w:rPr>
      </w:pPr>
      <w:r w:rsidRPr="006519DA">
        <w:rPr>
          <w:rFonts w:cs="Palatino"/>
          <w:bCs/>
        </w:rPr>
        <w:t>He star</w:t>
      </w:r>
      <w:r>
        <w:rPr>
          <w:rFonts w:cs="Palatino"/>
          <w:bCs/>
        </w:rPr>
        <w:t>’</w:t>
      </w:r>
      <w:r w:rsidRPr="006519DA">
        <w:rPr>
          <w:rFonts w:cs="Palatino"/>
          <w:bCs/>
        </w:rPr>
        <w:t>d at the Pacific</w:t>
      </w:r>
      <w:r>
        <w:rPr>
          <w:rFonts w:cs="Palatino"/>
          <w:bCs/>
        </w:rPr>
        <w:t xml:space="preserve"> – </w:t>
      </w:r>
      <w:r w:rsidRPr="006519DA">
        <w:rPr>
          <w:rFonts w:cs="Palatino"/>
          <w:bCs/>
        </w:rPr>
        <w:t xml:space="preserve">and all his men </w:t>
      </w:r>
    </w:p>
    <w:p w14:paraId="25A065E1" w14:textId="77777777" w:rsidR="00D56D73" w:rsidRPr="006519DA" w:rsidRDefault="008F68EA" w:rsidP="00D56D73">
      <w:pPr>
        <w:pStyle w:val="03ChapterEpigraph"/>
        <w:rPr>
          <w:rFonts w:cs="Palatino"/>
          <w:bCs/>
        </w:rPr>
      </w:pPr>
      <w:r w:rsidRPr="006519DA">
        <w:rPr>
          <w:rFonts w:cs="Palatino"/>
          <w:bCs/>
        </w:rPr>
        <w:t>Look</w:t>
      </w:r>
      <w:r>
        <w:rPr>
          <w:rFonts w:cs="Palatino"/>
          <w:bCs/>
        </w:rPr>
        <w:t>’</w:t>
      </w:r>
      <w:r w:rsidRPr="006519DA">
        <w:rPr>
          <w:rFonts w:cs="Palatino"/>
          <w:bCs/>
        </w:rPr>
        <w:t>d at each other with a wild surmise</w:t>
      </w:r>
      <w:r>
        <w:rPr>
          <w:rFonts w:cs="Palatino"/>
          <w:bCs/>
        </w:rPr>
        <w:t xml:space="preserve"> – </w:t>
      </w:r>
      <w:bookmarkStart w:id="0" w:name="_GoBack"/>
      <w:bookmarkEnd w:id="0"/>
    </w:p>
    <w:p w14:paraId="1571298E" w14:textId="77777777" w:rsidR="00D56D73" w:rsidRDefault="008F68EA" w:rsidP="00D56D73">
      <w:pPr>
        <w:pStyle w:val="03ChapterEpigraph"/>
        <w:rPr>
          <w:rFonts w:cs="Palatino"/>
          <w:bCs/>
        </w:rPr>
      </w:pPr>
      <w:r w:rsidRPr="006519DA">
        <w:rPr>
          <w:rFonts w:cs="Palatino"/>
          <w:bCs/>
        </w:rPr>
        <w:t>Silent, upon a peak in Darien</w:t>
      </w:r>
      <w:r>
        <w:rPr>
          <w:rFonts w:cs="Palatino"/>
          <w:bCs/>
        </w:rPr>
        <w:t>.</w:t>
      </w:r>
    </w:p>
    <w:p w14:paraId="3153E4A2" w14:textId="77777777" w:rsidR="00D56D73" w:rsidRPr="006519DA" w:rsidRDefault="008D054B" w:rsidP="00D56D73">
      <w:pPr>
        <w:widowControl w:val="0"/>
        <w:tabs>
          <w:tab w:val="left" w:pos="700"/>
        </w:tabs>
        <w:spacing w:line="480" w:lineRule="auto"/>
        <w:ind w:left="20" w:right="200"/>
        <w:rPr>
          <w:rFonts w:cs="Palatino"/>
          <w:bCs/>
        </w:rPr>
      </w:pPr>
    </w:p>
    <w:p w14:paraId="7A76EF98" w14:textId="77777777" w:rsidR="00D56D73" w:rsidRPr="006519DA" w:rsidRDefault="008F68EA" w:rsidP="008D054B">
      <w:pPr>
        <w:pStyle w:val="01FMEpigraphSource"/>
      </w:pPr>
      <w:r w:rsidRPr="006F47A3">
        <w:t>John Keats, ‘On first looking into Chapman’s Homer’</w:t>
      </w:r>
    </w:p>
    <w:p w14:paraId="3FD284C4" w14:textId="77777777" w:rsidR="00D56D73" w:rsidRPr="006519DA" w:rsidRDefault="008D054B" w:rsidP="00D56D73">
      <w:pPr>
        <w:widowControl w:val="0"/>
        <w:tabs>
          <w:tab w:val="left" w:pos="700"/>
        </w:tabs>
        <w:spacing w:line="480" w:lineRule="auto"/>
        <w:ind w:left="20" w:right="200"/>
      </w:pPr>
    </w:p>
    <w:p w14:paraId="0A3C386F" w14:textId="77777777" w:rsidR="00D56D73" w:rsidRPr="006F47A3" w:rsidRDefault="008F68EA" w:rsidP="00D56D73">
      <w:pPr>
        <w:widowControl w:val="0"/>
        <w:spacing w:line="480" w:lineRule="auto"/>
        <w:jc w:val="both"/>
        <w:rPr>
          <w:rFonts w:ascii="Times New Roman" w:hAnsi="Times New Roman"/>
        </w:rPr>
      </w:pPr>
      <w:r w:rsidRPr="006F47A3">
        <w:rPr>
          <w:rFonts w:ascii="Times New Roman" w:hAnsi="Times New Roman"/>
        </w:rPr>
        <w:t>When he was just a few months old, James suddenly developed diabetes so severe                     that it required hospitalization. He faced a lifetime of insulin injections.                     Over the course of the next few months it also became clear that he was                     developing more slowly than most children and that he had problems with walking and talking. By the time                     he was five years old, he had only just started to walk, he was still unable to                     communicate and he had the temper tantrums of a two-year-old. Life was far from                     easy for his anxious parents.</w:t>
      </w:r>
    </w:p>
    <w:p w14:paraId="434DBD03" w14:textId="77777777" w:rsidR="00D56D73" w:rsidRPr="006519DA" w:rsidRDefault="008D054B" w:rsidP="00D56D73">
      <w:pPr>
        <w:widowControl w:val="0"/>
        <w:autoSpaceDE w:val="0"/>
        <w:autoSpaceDN w:val="0"/>
        <w:adjustRightInd w:val="0"/>
        <w:spacing w:line="480" w:lineRule="auto"/>
        <w:jc w:val="both"/>
        <w:rPr>
          <w:rFonts w:cs="Book Antiqua"/>
        </w:rPr>
      </w:pPr>
    </w:p>
    <w:p w14:paraId="1858E8E5" w14:textId="77777777" w:rsidR="00D56D73" w:rsidRPr="006519DA" w:rsidRDefault="008F68EA" w:rsidP="00D56D73">
      <w:pPr>
        <w:pStyle w:val="04BodyText"/>
        <w:rPr>
          <w:rFonts w:cs="Book Antiqua"/>
        </w:rPr>
      </w:pPr>
      <w:r>
        <w:rPr>
          <w:rFonts w:cs="Book Antiqua"/>
        </w:rPr>
        <w:t xml:space="preserve">It was later discovered that </w:t>
      </w:r>
      <w:r w:rsidRPr="00275367">
        <w:rPr>
          <w:rFonts w:cs="Book Antiqua"/>
        </w:rPr>
        <w:t>James has a very rare form of diabetes caused by a genetic defect (a mutation)                     in a protein</w:t>
      </w:r>
      <w:r w:rsidRPr="006519DA">
        <w:rPr>
          <w:rFonts w:cs="Book Antiqua"/>
        </w:rPr>
        <w:t xml:space="preserve"> known as the K</w:t>
      </w:r>
      <w:r w:rsidRPr="006519DA">
        <w:rPr>
          <w:rFonts w:cs="Book Antiqua"/>
          <w:vertAlign w:val="subscript"/>
        </w:rPr>
        <w:t>ATP</w:t>
      </w:r>
      <w:r w:rsidRPr="006519DA">
        <w:rPr>
          <w:rFonts w:cs="Book Antiqua"/>
        </w:rPr>
        <w:t xml:space="preserve"> channel that is important for both insulin secretion and brain function. Some mutations in the K</w:t>
      </w:r>
      <w:r w:rsidRPr="006519DA">
        <w:rPr>
          <w:rFonts w:cs="Book Antiqua"/>
          <w:vertAlign w:val="subscript"/>
        </w:rPr>
        <w:t>ATP</w:t>
      </w:r>
      <w:r w:rsidRPr="006519DA">
        <w:rPr>
          <w:rFonts w:cs="Book Antiqua"/>
        </w:rPr>
        <w:t xml:space="preserve"> channel simply cause diabetes, but around 20 per cent of them, including the one                     James has, also produce a constellation of neurological difficulties, including                     developmental delay, hyperactivity, behavioural problems and muscle dysfunction.                     All of these symptoms arise because the K</w:t>
      </w:r>
      <w:r w:rsidRPr="006519DA">
        <w:rPr>
          <w:rFonts w:cs="Book Antiqua"/>
          <w:vertAlign w:val="subscript"/>
        </w:rPr>
        <w:t>ATP</w:t>
      </w:r>
      <w:r w:rsidRPr="006519DA">
        <w:rPr>
          <w:rFonts w:cs="Book Antiqua"/>
        </w:rPr>
        <w:t xml:space="preserve"> channel influences the electrical activity of the insulin-secreting cells as well as that of the muscles and brain. I</w:t>
      </w:r>
      <w:r>
        <w:rPr>
          <w:rFonts w:cs="Book Antiqua"/>
        </w:rPr>
        <w:t>t</w:t>
      </w:r>
      <w:r w:rsidRPr="006519DA">
        <w:rPr>
          <w:rFonts w:cs="Book Antiqua"/>
        </w:rPr>
        <w:t xml:space="preserve"> turns out that James</w:t>
      </w:r>
      <w:r>
        <w:rPr>
          <w:rFonts w:cs="Book Antiqua"/>
        </w:rPr>
        <w:t>’s</w:t>
      </w:r>
      <w:r w:rsidRPr="006519DA">
        <w:rPr>
          <w:rFonts w:cs="Book Antiqua"/>
        </w:rPr>
        <w:t xml:space="preserve"> story is closely entwined with my own, for the K</w:t>
      </w:r>
      <w:r w:rsidRPr="006519DA">
        <w:rPr>
          <w:rFonts w:cs="Book Antiqua"/>
          <w:vertAlign w:val="subscript"/>
        </w:rPr>
        <w:t>ATP</w:t>
      </w:r>
      <w:r w:rsidRPr="006519DA">
        <w:rPr>
          <w:rFonts w:cs="Book Antiqua"/>
        </w:rPr>
        <w:t xml:space="preserve"> channel has been my life</w:t>
      </w:r>
      <w:r>
        <w:rPr>
          <w:rFonts w:cs="Book Antiqua"/>
        </w:rPr>
        <w:t>’</w:t>
      </w:r>
      <w:r w:rsidRPr="006519DA">
        <w:rPr>
          <w:rFonts w:cs="Book Antiqua"/>
        </w:rPr>
        <w:t xml:space="preserve">s work and understanding how it operates has enabled James to replace the multiple daily insulin injections he needed to control his diabetes with just a few pills. </w:t>
      </w:r>
    </w:p>
    <w:p w14:paraId="25EB53A3" w14:textId="77777777" w:rsidR="00D56D73" w:rsidRPr="006519DA" w:rsidRDefault="008D054B" w:rsidP="00D56D73">
      <w:pPr>
        <w:pStyle w:val="04BodyText"/>
        <w:rPr>
          <w:rFonts w:cs="Book Antiqua"/>
        </w:rPr>
      </w:pPr>
    </w:p>
    <w:p w14:paraId="4FF461C4" w14:textId="77777777" w:rsidR="00D56D73" w:rsidRPr="006519DA" w:rsidRDefault="008F68EA" w:rsidP="00D56D73">
      <w:pPr>
        <w:pStyle w:val="04BodyText"/>
        <w:rPr>
          <w:rFonts w:cs="Book Antiqua"/>
        </w:rPr>
      </w:pPr>
      <w:r w:rsidRPr="006519DA">
        <w:rPr>
          <w:rFonts w:cs="Book Antiqua"/>
        </w:rPr>
        <w:t>Diabetes occurs when the beta-cells of the pancreas do not release enough                     insulin for the body</w:t>
      </w:r>
      <w:r>
        <w:rPr>
          <w:rFonts w:cs="Book Antiqua"/>
        </w:rPr>
        <w:t>’</w:t>
      </w:r>
      <w:r w:rsidRPr="006519DA">
        <w:rPr>
          <w:rFonts w:cs="Book Antiqua"/>
        </w:rPr>
        <w:t>s needs, so that the blood sugar level rises.</w:t>
      </w:r>
      <w:r>
        <w:rPr>
          <w:rFonts w:cs="Book Antiqua"/>
        </w:rPr>
        <w:t xml:space="preserve"> </w:t>
      </w:r>
      <w:r w:rsidRPr="006519DA">
        <w:rPr>
          <w:rFonts w:cs="Book Antiqua"/>
        </w:rPr>
        <w:t>Back in 1984, I discovered that the K</w:t>
      </w:r>
      <w:r w:rsidRPr="006F47A3">
        <w:rPr>
          <w:rStyle w:val="15Subscript"/>
        </w:rPr>
        <w:t>ATP</w:t>
      </w:r>
      <w:r w:rsidRPr="006519DA">
        <w:rPr>
          <w:rFonts w:cs="Book Antiqua"/>
        </w:rPr>
        <w:t xml:space="preserve"> channel sits in the membrane that envelops the beta-cell and regulates its electrical activity and thereby insulin release. The channel functions as a tiny, molecular pore that is indirectly opened and closed by changes in </w:t>
      </w:r>
      <w:r w:rsidRPr="00275367">
        <w:rPr>
          <w:rFonts w:cs="Book Antiqua"/>
        </w:rPr>
        <w:t>the blood sugar concentration: when</w:t>
      </w:r>
      <w:r w:rsidRPr="006519DA">
        <w:rPr>
          <w:rFonts w:cs="Book Antiqua"/>
        </w:rPr>
        <w:t xml:space="preserve"> the pore is closed insulin secretion is stimulated and when it is open insulin release is inhibited.</w:t>
      </w:r>
      <w:r w:rsidRPr="006519DA">
        <w:rPr>
          <w:rStyle w:val="EndnoteReference"/>
          <w:rFonts w:cs="Book Antiqua"/>
        </w:rPr>
        <w:endnoteReference w:id="1"/>
      </w:r>
      <w:r>
        <w:rPr>
          <w:rFonts w:cs="Book Antiqua"/>
        </w:rPr>
        <w:t xml:space="preserve"> </w:t>
      </w:r>
    </w:p>
    <w:p w14:paraId="6D5775F7" w14:textId="77777777" w:rsidR="00D56D73" w:rsidRPr="006519DA" w:rsidRDefault="008D054B" w:rsidP="00D56D73">
      <w:pPr>
        <w:pStyle w:val="04BodyText"/>
        <w:rPr>
          <w:rFonts w:cs="Book Antiqua"/>
        </w:rPr>
      </w:pPr>
    </w:p>
    <w:p w14:paraId="4F5575CC" w14:textId="77777777" w:rsidR="00D56D73" w:rsidRPr="006519DA" w:rsidRDefault="008F68EA" w:rsidP="00D56D73">
      <w:pPr>
        <w:pStyle w:val="04BodyText"/>
        <w:rPr>
          <w:rFonts w:cs="Book Antiqua"/>
        </w:rPr>
      </w:pPr>
      <w:r w:rsidRPr="006519DA">
        <w:rPr>
          <w:rFonts w:cs="Book Antiqua"/>
        </w:rPr>
        <w:t>I vividly remember the day I made that discovery. As so often happens, the breakthrough came late at night when I was working alone. I had                     hypothesized that adding glucose to the solution bathing the beta-cells would                     cause the channel to shut. Yet when it did, I felt certain it must be a                     technical error. So certain, in fact, that I almost ended the experiment. But just in case I was wrong, I tested the effect of removing the sugar, reasoning that if glucose were indeed regulating the channel activity its removal should cause the pore to reopen</w:t>
      </w:r>
      <w:r>
        <w:rPr>
          <w:rFonts w:cs="Book Antiqua"/>
        </w:rPr>
        <w:t>,</w:t>
      </w:r>
      <w:r w:rsidRPr="006519DA">
        <w:rPr>
          <w:rFonts w:cs="Book Antiqua"/>
        </w:rPr>
        <w:t xml:space="preserve"> whereas if it were simply a technical problem the channel should remain closed. After several agonizingly long minutes the channel opened once again. I was ecstatic. I was dancing in the air, </w:t>
      </w:r>
      <w:r w:rsidRPr="00F1314C">
        <w:rPr>
          <w:rFonts w:cs="Book Antiqua"/>
        </w:rPr>
        <w:t>shot high</w:t>
      </w:r>
      <w:r w:rsidRPr="006519DA">
        <w:rPr>
          <w:rFonts w:cs="Book Antiqua"/>
        </w:rPr>
        <w:t xml:space="preserve"> into the sky on the rocket of excitement with the stars exploding in vivid colours all around me. Even recalling that moment sends excitement fizzing through                     my veins, and puts a smile on my face. There is nothing</w:t>
      </w:r>
      <w:r>
        <w:rPr>
          <w:rFonts w:cs="Book Antiqua"/>
        </w:rPr>
        <w:t xml:space="preserve"> – </w:t>
      </w:r>
      <w:r w:rsidRPr="006519DA">
        <w:rPr>
          <w:rFonts w:cs="Book Antiqua"/>
        </w:rPr>
        <w:t>nothing at all</w:t>
      </w:r>
      <w:r>
        <w:rPr>
          <w:rFonts w:cs="Book Antiqua"/>
        </w:rPr>
        <w:t xml:space="preserve"> – </w:t>
      </w:r>
      <w:r w:rsidRPr="006519DA">
        <w:rPr>
          <w:rFonts w:cs="Book Antiqua"/>
        </w:rPr>
        <w:t>that compares to the exhilaration of discovery, of being the first person on                     the planet to see something new and understand what it means. It comes all too rarely to a scientist, perhaps just once in a lifetime, and usually requires years of hard grind to get there. But the delight of discovery is truly magical, a life-transforming event that keeps you at the bench even when times are tough</w:t>
      </w:r>
      <w:r>
        <w:rPr>
          <w:rFonts w:cs="Book Antiqua"/>
        </w:rPr>
        <w:t>.</w:t>
      </w:r>
      <w:r w:rsidRPr="006519DA">
        <w:rPr>
          <w:rFonts w:cs="Book Antiqua"/>
        </w:rPr>
        <w:t xml:space="preserve"> </w:t>
      </w:r>
      <w:r>
        <w:rPr>
          <w:rFonts w:cs="Book Antiqua"/>
        </w:rPr>
        <w:t>It</w:t>
      </w:r>
      <w:r w:rsidRPr="006519DA">
        <w:rPr>
          <w:rFonts w:cs="Book Antiqua"/>
        </w:rPr>
        <w:t xml:space="preserve"> makes science an addictive pursuit.</w:t>
      </w:r>
    </w:p>
    <w:p w14:paraId="1C94F0B3" w14:textId="77777777" w:rsidR="00D56D73" w:rsidRPr="006519DA" w:rsidRDefault="008D054B" w:rsidP="00D56D73">
      <w:pPr>
        <w:pStyle w:val="04BodyText"/>
        <w:rPr>
          <w:rFonts w:cs="Book Antiqua"/>
        </w:rPr>
      </w:pPr>
    </w:p>
    <w:p w14:paraId="18E2B17C" w14:textId="77777777" w:rsidR="00D56D73" w:rsidRPr="006519DA" w:rsidRDefault="008F68EA" w:rsidP="00D56D73">
      <w:pPr>
        <w:pStyle w:val="04BodyText"/>
        <w:rPr>
          <w:rFonts w:cs="Book Antiqua"/>
        </w:rPr>
      </w:pPr>
      <w:r w:rsidRPr="006519DA">
        <w:rPr>
          <w:rFonts w:cs="Book Antiqua"/>
        </w:rPr>
        <w:t>That night I felt like stout Cortez, silent upon his peak in Darien, gazing out                     across not the Pacific Ocean</w:t>
      </w:r>
      <w:r>
        <w:rPr>
          <w:rFonts w:cs="Book Antiqua"/>
        </w:rPr>
        <w:t>,</w:t>
      </w:r>
      <w:r w:rsidRPr="006519DA">
        <w:rPr>
          <w:rFonts w:cs="Book Antiqua"/>
        </w:rPr>
        <w:t xml:space="preserve"> but a landscape of the mind. It was crystal clear where my mental journey must take me, what experiments were needed and what the implications were. Next morning, of course, all </w:t>
      </w:r>
      <w:r w:rsidRPr="00C03EC8">
        <w:rPr>
          <w:rFonts w:cs="Book Antiqua"/>
        </w:rPr>
        <w:t>certainty swept away, I felt</w:t>
      </w:r>
      <w:r w:rsidRPr="006519DA">
        <w:rPr>
          <w:rFonts w:cs="Book Antiqua"/>
        </w:rPr>
        <w:t xml:space="preserve"> sure my beautiful result was merely a mistake. There was only one way to find out. Repeat the experiment</w:t>
      </w:r>
      <w:r>
        <w:rPr>
          <w:rFonts w:cs="Book Antiqua"/>
        </w:rPr>
        <w:t xml:space="preserve"> – </w:t>
      </w:r>
      <w:r w:rsidRPr="006519DA">
        <w:rPr>
          <w:rFonts w:cs="Book Antiqua"/>
        </w:rPr>
        <w:t>again and again and again. That is the daily drudgery of a scientific life: it is very far                     from the ecstasy of discovery.</w:t>
      </w:r>
    </w:p>
    <w:p w14:paraId="4BBFAD33" w14:textId="77777777" w:rsidR="00D56D73" w:rsidRPr="006519DA" w:rsidRDefault="008D054B" w:rsidP="00D56D73">
      <w:pPr>
        <w:pStyle w:val="04BodyText"/>
        <w:rPr>
          <w:rFonts w:cs="Book Antiqua"/>
        </w:rPr>
      </w:pPr>
    </w:p>
    <w:p w14:paraId="13645E7D" w14:textId="77777777" w:rsidR="00D56D73" w:rsidRPr="006519DA" w:rsidRDefault="008F68EA" w:rsidP="00D56D73">
      <w:pPr>
        <w:pStyle w:val="04BodyText"/>
        <w:rPr>
          <w:rFonts w:cs="Book Antiqua"/>
        </w:rPr>
      </w:pPr>
      <w:r w:rsidRPr="006519DA">
        <w:rPr>
          <w:rFonts w:cs="Book Antiqua"/>
        </w:rPr>
        <w:t xml:space="preserve">Even all those years ago, it was obvious that if the channel failed to close                     when the blood glucose level rose, insulin secretion would be prevented and the result would be diabetes. To prove it, we needed to find mutations in the DNA sequence that </w:t>
      </w:r>
      <w:r>
        <w:rPr>
          <w:rFonts w:cs="Book Antiqua"/>
        </w:rPr>
        <w:t>en</w:t>
      </w:r>
      <w:r w:rsidRPr="006519DA">
        <w:rPr>
          <w:rFonts w:cs="Book Antiqua"/>
        </w:rPr>
        <w:t>codes the K</w:t>
      </w:r>
      <w:r w:rsidRPr="006F47A3">
        <w:rPr>
          <w:rStyle w:val="15Subscript"/>
        </w:rPr>
        <w:t>ATP</w:t>
      </w:r>
      <w:r w:rsidRPr="006519DA">
        <w:rPr>
          <w:rFonts w:cs="Book Antiqua"/>
        </w:rPr>
        <w:t xml:space="preserve"> channel protein in people with diabetes. It took ten years of work by many people throughout the world to identify that DNA sequence, and when we finally screened it for mutations we found</w:t>
      </w:r>
      <w:r>
        <w:rPr>
          <w:rFonts w:cs="Book Antiqua"/>
        </w:rPr>
        <w:t xml:space="preserve"> . . .</w:t>
      </w:r>
      <w:r w:rsidRPr="006519DA">
        <w:rPr>
          <w:rFonts w:cs="Book Antiqua"/>
        </w:rPr>
        <w:t xml:space="preserve"> nothing!</w:t>
      </w:r>
      <w:r>
        <w:rPr>
          <w:rFonts w:cs="Book Antiqua"/>
        </w:rPr>
        <w:t xml:space="preserve"> </w:t>
      </w:r>
    </w:p>
    <w:p w14:paraId="0C89968A" w14:textId="77777777" w:rsidR="00D56D73" w:rsidRPr="006519DA" w:rsidRDefault="008D054B" w:rsidP="00D56D73">
      <w:pPr>
        <w:widowControl w:val="0"/>
        <w:autoSpaceDE w:val="0"/>
        <w:autoSpaceDN w:val="0"/>
        <w:adjustRightInd w:val="0"/>
        <w:spacing w:line="480" w:lineRule="auto"/>
        <w:jc w:val="both"/>
        <w:rPr>
          <w:rFonts w:cs="Book Antiqua"/>
        </w:rPr>
      </w:pPr>
    </w:p>
    <w:p w14:paraId="1560D74B" w14:textId="77777777" w:rsidR="00D56D73" w:rsidRPr="006519DA" w:rsidRDefault="008F68EA" w:rsidP="00D56D73">
      <w:pPr>
        <w:pStyle w:val="04BodyText"/>
        <w:rPr>
          <w:rFonts w:cs="Book Antiqua"/>
        </w:rPr>
      </w:pPr>
      <w:r w:rsidRPr="006519DA">
        <w:rPr>
          <w:rFonts w:cs="Book Antiqua"/>
        </w:rPr>
        <w:t>It was my friend Andrew Hattersley who eventually found the first mutations,                     another ten years later. Andrew is a very special person. Tall, slim and                     sandy-haired</w:t>
      </w:r>
      <w:r>
        <w:rPr>
          <w:rFonts w:cs="Book Antiqua"/>
        </w:rPr>
        <w:t>,</w:t>
      </w:r>
      <w:r w:rsidRPr="006519DA">
        <w:rPr>
          <w:rFonts w:cs="Book Antiqua"/>
        </w:rPr>
        <w:t xml:space="preserve"> with an incisive mind and a warm compassionate nature, he is both a wonderful doctor and a                     brilliant scientist. He not only recogni</w:t>
      </w:r>
      <w:r>
        <w:rPr>
          <w:rFonts w:cs="Book Antiqua"/>
        </w:rPr>
        <w:t>z</w:t>
      </w:r>
      <w:r w:rsidRPr="006519DA">
        <w:rPr>
          <w:rFonts w:cs="Book Antiqua"/>
        </w:rPr>
        <w:t>ed that the mutations we were seeking would be more likely to be found in                     people who were born with diabetes (rather than those who developed it later in life); he</w:t>
      </w:r>
      <w:r>
        <w:rPr>
          <w:rFonts w:cs="Book Antiqua"/>
        </w:rPr>
        <w:t xml:space="preserve"> also</w:t>
      </w:r>
      <w:r w:rsidRPr="006519DA">
        <w:rPr>
          <w:rFonts w:cs="Book Antiqua"/>
        </w:rPr>
        <w:t xml:space="preserve"> instigated a worldwide search to find them. When he and his associate Anna Gloyn identified the first mutation in 2003, he phoned me and invited us to collaborate</w:t>
      </w:r>
      <w:r>
        <w:rPr>
          <w:rFonts w:cs="Book Antiqua"/>
        </w:rPr>
        <w:t xml:space="preserve"> with him</w:t>
      </w:r>
      <w:r w:rsidRPr="006519DA">
        <w:rPr>
          <w:rFonts w:cs="Book Antiqua"/>
        </w:rPr>
        <w:t>. It was a call I will never forget.</w:t>
      </w:r>
    </w:p>
    <w:p w14:paraId="3F3023B3" w14:textId="77777777" w:rsidR="00D56D73" w:rsidRPr="006519DA" w:rsidRDefault="008D054B" w:rsidP="00D56D73">
      <w:pPr>
        <w:pStyle w:val="04BodyText"/>
        <w:rPr>
          <w:rFonts w:cs="Book Antiqua"/>
          <w:iCs/>
        </w:rPr>
      </w:pPr>
    </w:p>
    <w:p w14:paraId="34D6607F" w14:textId="77777777" w:rsidR="00D56D73" w:rsidRPr="006519DA" w:rsidRDefault="008F68EA" w:rsidP="00D56D73">
      <w:pPr>
        <w:pStyle w:val="04BodyText"/>
        <w:rPr>
          <w:rFonts w:cs="Book Antiqua"/>
        </w:rPr>
      </w:pPr>
      <w:r w:rsidRPr="006519DA">
        <w:rPr>
          <w:rFonts w:cs="Book Antiqua"/>
        </w:rPr>
        <w:t>Working together, we showed that the K</w:t>
      </w:r>
      <w:r w:rsidRPr="006F47A3">
        <w:rPr>
          <w:rStyle w:val="15Subscript"/>
        </w:rPr>
        <w:t>ATP</w:t>
      </w:r>
      <w:r w:rsidRPr="006519DA">
        <w:rPr>
          <w:rFonts w:cs="Book Antiqua"/>
        </w:rPr>
        <w:t xml:space="preserve"> channel mutations cause diabetes because they lock the channel permanently open, preventing electrical activity and insulin secretion. Even more excitingly, we found that the defective channels can be shut by drugs known as sulphonylureas that have been safely used for more than fifty years to treat type 2                     (adult-onset) diabetes and which we already knew closed normal K</w:t>
      </w:r>
      <w:r w:rsidRPr="006F47A3">
        <w:rPr>
          <w:rStyle w:val="15Subscript"/>
        </w:rPr>
        <w:t>ATP</w:t>
      </w:r>
      <w:r w:rsidRPr="006519DA">
        <w:rPr>
          <w:rFonts w:cs="Book Antiqua"/>
        </w:rPr>
        <w:t xml:space="preserve"> channels. </w:t>
      </w:r>
    </w:p>
    <w:p w14:paraId="1F40B324" w14:textId="77777777" w:rsidR="00D56D73" w:rsidRPr="006519DA" w:rsidRDefault="008D054B" w:rsidP="00D56D73">
      <w:pPr>
        <w:pStyle w:val="04BodyText"/>
        <w:rPr>
          <w:rFonts w:cs="Book Antiqua"/>
        </w:rPr>
      </w:pPr>
    </w:p>
    <w:p w14:paraId="10253F1A" w14:textId="77777777" w:rsidR="00D56D73" w:rsidRPr="006519DA" w:rsidRDefault="008F68EA" w:rsidP="00D56D73">
      <w:pPr>
        <w:pStyle w:val="04BodyText"/>
        <w:rPr>
          <w:rFonts w:cs="Book Antiqua"/>
        </w:rPr>
      </w:pPr>
      <w:r w:rsidRPr="006519DA">
        <w:rPr>
          <w:rFonts w:cs="Book Antiqua"/>
        </w:rPr>
        <w:t xml:space="preserve">In the past, patients </w:t>
      </w:r>
      <w:r w:rsidRPr="00275367">
        <w:rPr>
          <w:rFonts w:cs="Book Antiqua"/>
        </w:rPr>
        <w:t>who were born with diabetes were</w:t>
      </w:r>
      <w:r w:rsidRPr="006519DA">
        <w:rPr>
          <w:rFonts w:cs="Book Antiqua"/>
        </w:rPr>
        <w:t xml:space="preserve"> treated with insulin injections</w:t>
      </w:r>
      <w:r>
        <w:rPr>
          <w:rFonts w:cs="Book Antiqua"/>
        </w:rPr>
        <w:t>,</w:t>
      </w:r>
      <w:r w:rsidRPr="006519DA">
        <w:rPr>
          <w:rFonts w:cs="Book Antiqua"/>
        </w:rPr>
        <w:t xml:space="preserve"> as their symptoms suggested they had an unusually early-onset form of type 1 (juvenile)                     diabetes. In this disease the beta-cells are destroyed by the body itself and                     lifelong insulin is essential. Thus James and others like him were not given                     drugs</w:t>
      </w:r>
      <w:r>
        <w:rPr>
          <w:rFonts w:cs="Book Antiqua"/>
        </w:rPr>
        <w:t>,</w:t>
      </w:r>
      <w:r w:rsidRPr="006519DA">
        <w:rPr>
          <w:rFonts w:cs="Book Antiqua"/>
        </w:rPr>
        <w:t xml:space="preserve"> but immediately started on insulin. Our research suggested that instead such patients could be                     treated with sulphonylurea tablets and to everyone</w:t>
      </w:r>
      <w:r>
        <w:rPr>
          <w:rFonts w:cs="Book Antiqua"/>
        </w:rPr>
        <w:t>’</w:t>
      </w:r>
      <w:r w:rsidRPr="006519DA">
        <w:rPr>
          <w:rFonts w:cs="Book Antiqua"/>
        </w:rPr>
        <w:t>s delight the new therapy not only worked, but actually worked much better than                     insulin. Over 90 per</w:t>
      </w:r>
      <w:r>
        <w:rPr>
          <w:rFonts w:cs="Book Antiqua"/>
        </w:rPr>
        <w:t xml:space="preserve"> </w:t>
      </w:r>
      <w:r w:rsidRPr="006519DA">
        <w:rPr>
          <w:rFonts w:cs="Book Antiqua"/>
        </w:rPr>
        <w:t>cent of people with neonatal diabetes have been able to make the switch.</w:t>
      </w:r>
      <w:r>
        <w:rPr>
          <w:rFonts w:cs="Book Antiqua"/>
        </w:rPr>
        <w:t xml:space="preserve"> </w:t>
      </w:r>
    </w:p>
    <w:p w14:paraId="7FF285CF" w14:textId="77777777" w:rsidR="00D56D73" w:rsidRPr="006519DA" w:rsidRDefault="008F68EA" w:rsidP="00D56D73">
      <w:pPr>
        <w:pStyle w:val="04BodyText"/>
        <w:rPr>
          <w:rFonts w:cs="Helvetica"/>
        </w:rPr>
      </w:pPr>
      <w:r w:rsidRPr="006519DA">
        <w:rPr>
          <w:rFonts w:cs="Book Antiqua"/>
        </w:rPr>
        <w:t> </w:t>
      </w:r>
    </w:p>
    <w:p w14:paraId="16044D57" w14:textId="77777777" w:rsidR="00D56D73" w:rsidRPr="006519DA" w:rsidRDefault="008F68EA" w:rsidP="00D56D73">
      <w:pPr>
        <w:pStyle w:val="04BodyText"/>
        <w:rPr>
          <w:rFonts w:eastAsia="Cambria" w:cs="SmbdItalic"/>
          <w:iCs/>
        </w:rPr>
      </w:pPr>
      <w:r w:rsidRPr="006519DA">
        <w:rPr>
          <w:rFonts w:eastAsia="Cambria" w:cs="SmbdItalic"/>
          <w:iCs/>
        </w:rPr>
        <w:t>It is a rare privilege for a research scientist to see one</w:t>
      </w:r>
      <w:r>
        <w:rPr>
          <w:rFonts w:eastAsia="Cambria" w:cs="SmbdItalic"/>
          <w:iCs/>
        </w:rPr>
        <w:t>’</w:t>
      </w:r>
      <w:r w:rsidRPr="006519DA">
        <w:rPr>
          <w:rFonts w:eastAsia="Cambria" w:cs="SmbdItalic"/>
          <w:iCs/>
        </w:rPr>
        <w:t xml:space="preserve">s work translated into clinical practice, and even rarer to meet the people whose lives have been affected, so I have been extremely fortunate. </w:t>
      </w:r>
      <w:r w:rsidRPr="006519DA">
        <w:t xml:space="preserve">Words cannot convey the extraordinary emotional experience of meeting the children and families whom your work has helped. To have, for example, a pretty young teenager turn to you and say </w:t>
      </w:r>
      <w:r>
        <w:t>‘</w:t>
      </w:r>
      <w:r w:rsidRPr="006519DA">
        <w:t>Thanks to you I can wear a dress</w:t>
      </w:r>
      <w:r>
        <w:t>’</w:t>
      </w:r>
      <w:r w:rsidRPr="006519DA">
        <w:t xml:space="preserve">. </w:t>
      </w:r>
      <w:r>
        <w:t>‘</w:t>
      </w:r>
      <w:r w:rsidRPr="006519DA">
        <w:t>Why?</w:t>
      </w:r>
      <w:r>
        <w:t>’</w:t>
      </w:r>
      <w:r w:rsidRPr="006519DA">
        <w:t xml:space="preserve"> I inquired, puzzled.</w:t>
      </w:r>
      <w:r>
        <w:t xml:space="preserve"> ‘</w:t>
      </w:r>
      <w:r w:rsidRPr="006519DA">
        <w:t>Because,</w:t>
      </w:r>
      <w:r>
        <w:t>’</w:t>
      </w:r>
      <w:r w:rsidRPr="006519DA">
        <w:t xml:space="preserve"> she replied, </w:t>
      </w:r>
      <w:r>
        <w:t>‘</w:t>
      </w:r>
      <w:r w:rsidRPr="006519DA">
        <w:t>I no longer need a skirt or trouser waistband from which to hang my insulin                     pump</w:t>
      </w:r>
      <w:r>
        <w:t>.’</w:t>
      </w:r>
      <w:r w:rsidRPr="006519DA">
        <w:t xml:space="preserve"> An insulin pump, I quickly appreciated, is something of a constraint. Dashing in and out of the waves in the summer sea is simply not possible</w:t>
      </w:r>
      <w:r>
        <w:t xml:space="preserve"> – </w:t>
      </w:r>
      <w:r w:rsidRPr="006519DA">
        <w:t>each time the pump must be removed and reattached</w:t>
      </w:r>
      <w:r>
        <w:t xml:space="preserve"> – </w:t>
      </w:r>
      <w:r w:rsidRPr="006519DA">
        <w:t xml:space="preserve">and its bulky shape ruins the line of figure-hugging clothes. Drug therapy                     obviates these problems and banishes painful injections. But it also has more                     important benefits. For reasons still unclear (but which we are of course exploring), sulphonylureas produce a far more stable blood glucose level than insulin. Dramatic fluctuations in blood sugar become a thing of the past, and hypoglycaemic attacks are much </w:t>
      </w:r>
      <w:r w:rsidRPr="00275367">
        <w:t>less frequent (and in some cases virtually vanish). Unexpectedly</w:t>
      </w:r>
      <w:r w:rsidRPr="006519DA">
        <w:t>, the average blood sugar level also decreases so that the risk of diabetic                     complications (kidney disease, heart disease, blindness and amputations) is                     reduced.</w:t>
      </w:r>
      <w:r>
        <w:t xml:space="preserve"> </w:t>
      </w:r>
    </w:p>
    <w:p w14:paraId="3E17AEE3" w14:textId="77777777" w:rsidR="00D56D73" w:rsidRPr="003C6FEB" w:rsidRDefault="008D054B" w:rsidP="00D56D73">
      <w:pPr>
        <w:pStyle w:val="04BodyText"/>
      </w:pPr>
    </w:p>
    <w:p w14:paraId="2D9D21B8" w14:textId="77777777" w:rsidR="00D56D73" w:rsidRPr="003C6FEB" w:rsidRDefault="008D054B" w:rsidP="00D56D73">
      <w:pPr>
        <w:pStyle w:val="04BodyText"/>
      </w:pPr>
    </w:p>
    <w:p w14:paraId="00234EDD" w14:textId="77777777" w:rsidR="00D56D73" w:rsidRPr="006519DA" w:rsidRDefault="008F68EA" w:rsidP="005114C4">
      <w:pPr>
        <w:pStyle w:val="03ChapterNumberandTitle"/>
        <w:rPr>
          <w:rFonts w:cs="Palatino"/>
          <w:bCs/>
        </w:rPr>
      </w:pPr>
      <w:r w:rsidRPr="006F47A3">
        <w:t>Chapter 1: The Age of Wonder</w:t>
      </w:r>
    </w:p>
    <w:p w14:paraId="65951E8B" w14:textId="77777777" w:rsidR="00D56D73" w:rsidRPr="006519DA" w:rsidRDefault="008D054B" w:rsidP="00D56D73">
      <w:pPr>
        <w:widowControl w:val="0"/>
        <w:spacing w:line="480" w:lineRule="auto"/>
        <w:rPr>
          <w:rFonts w:cs="Palatino"/>
          <w:bCs/>
        </w:rPr>
      </w:pPr>
    </w:p>
    <w:p w14:paraId="24C1A56C" w14:textId="77777777" w:rsidR="00D56D73" w:rsidRPr="006519DA" w:rsidRDefault="008F68EA" w:rsidP="00D56D73">
      <w:pPr>
        <w:pStyle w:val="03ChapterEpigraph"/>
        <w:rPr>
          <w:rFonts w:cs="AdvTT50a2f13e.I"/>
        </w:rPr>
      </w:pPr>
      <w:r w:rsidRPr="006519DA">
        <w:rPr>
          <w:rFonts w:cs="AdvTT50a2f13e.I"/>
        </w:rPr>
        <w:t>I am attacked by two very opposite sects</w:t>
      </w:r>
      <w:r>
        <w:rPr>
          <w:rFonts w:cs="AdvTT50a2f13e.I"/>
        </w:rPr>
        <w:t xml:space="preserve"> – </w:t>
      </w:r>
      <w:r w:rsidRPr="006519DA">
        <w:rPr>
          <w:rFonts w:cs="AdvTT50a2f13e.I"/>
        </w:rPr>
        <w:t>the scientists and the know-nothings.</w:t>
      </w:r>
    </w:p>
    <w:p w14:paraId="33F3E9D1" w14:textId="77777777" w:rsidR="00D56D73" w:rsidRPr="006519DA" w:rsidRDefault="008F68EA" w:rsidP="00D56D73">
      <w:pPr>
        <w:pStyle w:val="03ChapterEpigraph"/>
        <w:rPr>
          <w:rFonts w:cs="AdvTT50a2f13e.I"/>
        </w:rPr>
      </w:pPr>
      <w:r w:rsidRPr="006519DA">
        <w:rPr>
          <w:rFonts w:cs="AdvTT50a2f13e.I"/>
        </w:rPr>
        <w:t>Both laugh at me</w:t>
      </w:r>
      <w:r>
        <w:rPr>
          <w:rFonts w:cs="AdvTT50a2f13e.I"/>
        </w:rPr>
        <w:t xml:space="preserve"> – </w:t>
      </w:r>
      <w:r w:rsidRPr="006519DA">
        <w:rPr>
          <w:rFonts w:cs="AdvTT50a2f13e.I"/>
        </w:rPr>
        <w:t xml:space="preserve">calling me </w:t>
      </w:r>
      <w:r>
        <w:rPr>
          <w:rFonts w:cs="AdvTT50a2f13e.I"/>
        </w:rPr>
        <w:t>‘</w:t>
      </w:r>
      <w:r w:rsidRPr="006519DA">
        <w:rPr>
          <w:rFonts w:cs="AdvTT50a2f13e.I"/>
        </w:rPr>
        <w:t>the Frog</w:t>
      </w:r>
      <w:r>
        <w:rPr>
          <w:rFonts w:cs="AdvTT50a2f13e.I"/>
        </w:rPr>
        <w:t>’</w:t>
      </w:r>
      <w:r w:rsidRPr="006519DA">
        <w:rPr>
          <w:rFonts w:cs="AdvTT50a2f13e.I"/>
        </w:rPr>
        <w:t>s Dancing-Master</w:t>
      </w:r>
      <w:r>
        <w:rPr>
          <w:rFonts w:cs="AdvTT50a2f13e.I"/>
        </w:rPr>
        <w:t>’</w:t>
      </w:r>
      <w:r w:rsidRPr="006519DA">
        <w:rPr>
          <w:rFonts w:cs="AdvTT50a2f13e.I"/>
        </w:rPr>
        <w:t xml:space="preserve">, </w:t>
      </w:r>
    </w:p>
    <w:p w14:paraId="2F5DB8A4" w14:textId="77777777" w:rsidR="00D56D73" w:rsidRPr="006519DA" w:rsidRDefault="008F68EA" w:rsidP="00D56D73">
      <w:pPr>
        <w:pStyle w:val="03ChapterEpigraph"/>
        <w:rPr>
          <w:rFonts w:cs="AdvTT50a2f13e.I"/>
        </w:rPr>
      </w:pPr>
      <w:r w:rsidRPr="006519DA">
        <w:rPr>
          <w:rFonts w:cs="AdvTT50a2f13e.I"/>
        </w:rPr>
        <w:t>but I know that I have discovered one of the greatest Forces in Nature.</w:t>
      </w:r>
    </w:p>
    <w:p w14:paraId="39812A85" w14:textId="77777777" w:rsidR="00D56D73" w:rsidRPr="006519DA" w:rsidRDefault="008D054B" w:rsidP="00D56D73">
      <w:pPr>
        <w:widowControl w:val="0"/>
        <w:autoSpaceDE w:val="0"/>
        <w:autoSpaceDN w:val="0"/>
        <w:adjustRightInd w:val="0"/>
        <w:spacing w:line="480" w:lineRule="auto"/>
        <w:rPr>
          <w:rFonts w:cs="AdvTT50a2f13e.I"/>
          <w:color w:val="141314"/>
        </w:rPr>
      </w:pPr>
    </w:p>
    <w:p w14:paraId="2B48F9F9" w14:textId="77777777" w:rsidR="00D56D73" w:rsidRPr="006519DA" w:rsidRDefault="008F68EA" w:rsidP="00D56D73">
      <w:pPr>
        <w:pStyle w:val="03ChapterEpigraphSource"/>
        <w:rPr>
          <w:rFonts w:cs="AdvTT50a2f13e.I"/>
        </w:rPr>
      </w:pPr>
      <w:r w:rsidRPr="006519DA">
        <w:rPr>
          <w:rFonts w:cs="AdvTT50a2f13e.I"/>
        </w:rPr>
        <w:t>Luigi Galvani</w:t>
      </w:r>
    </w:p>
    <w:p w14:paraId="29AA8E24" w14:textId="77777777" w:rsidR="00D56D73" w:rsidRPr="006519DA" w:rsidRDefault="008D054B" w:rsidP="00D56D73">
      <w:pPr>
        <w:widowControl w:val="0"/>
        <w:tabs>
          <w:tab w:val="left" w:pos="700"/>
        </w:tabs>
        <w:spacing w:line="480" w:lineRule="auto"/>
        <w:ind w:right="89"/>
        <w:jc w:val="both"/>
        <w:rPr>
          <w:rFonts w:cs="Times"/>
        </w:rPr>
      </w:pPr>
    </w:p>
    <w:p w14:paraId="0F1BB5E6" w14:textId="77777777" w:rsidR="00D56D73" w:rsidRPr="006519DA" w:rsidRDefault="008F68EA" w:rsidP="00D56D73">
      <w:pPr>
        <w:widowControl w:val="0"/>
        <w:tabs>
          <w:tab w:val="left" w:pos="700"/>
        </w:tabs>
        <w:spacing w:line="480" w:lineRule="auto"/>
        <w:ind w:right="89"/>
        <w:jc w:val="both"/>
        <w:rPr>
          <w:rFonts w:cs="Times"/>
        </w:rPr>
      </w:pPr>
      <w:r>
        <w:rPr>
          <w:rFonts w:cs="Times"/>
        </w:rPr>
        <w:t xml:space="preserve"> ‘</w:t>
      </w:r>
      <w:r w:rsidRPr="006F47A3">
        <w:rPr>
          <w:rFonts w:ascii="Times New Roman" w:hAnsi="Times New Roman"/>
        </w:rPr>
        <w:t xml:space="preserve">It was on a dreary night of November, that I beheld the accomplishment of my                     toils. With </w:t>
      </w:r>
      <w:r w:rsidRPr="006F47A3">
        <w:rPr>
          <w:rFonts w:ascii="Times New Roman" w:hAnsi="Times New Roman" w:cs="Times"/>
        </w:rPr>
        <w:t xml:space="preserve">an anxiety that almost amounted to agony, I collected the instruments of life                     around me, that I might infuse a spark of being into the lifeless thing that lay                     at my feet. It was already one in the morning; the rain pattered dismally                     against the panes, and my candle was nearly </w:t>
      </w:r>
      <w:r w:rsidRPr="006F47A3">
        <w:rPr>
          <w:rFonts w:ascii="Times New Roman" w:hAnsi="Times New Roman"/>
          <w:szCs w:val="20"/>
          <w:lang w:val="en-US"/>
        </w:rPr>
        <w:t>burnt out, when, by the glimmer of the half-extinguished light, I saw the dull                     yellow eye of the creature open; it breathed hard, and a convulsive motion                     agitated its limbs.’</w:t>
      </w:r>
      <w:r w:rsidRPr="006F47A3">
        <w:rPr>
          <w:rFonts w:ascii="Times New Roman" w:hAnsi="Times New Roman" w:cs="Times"/>
        </w:rPr>
        <w:t xml:space="preserve"> Thus did Victor Frankenstein, in Mary Shelley’s great gothic novel </w:t>
      </w:r>
      <w:r w:rsidRPr="006F47A3">
        <w:rPr>
          <w:rStyle w:val="15Italic"/>
        </w:rPr>
        <w:t>Frankenstein</w:t>
      </w:r>
      <w:r w:rsidRPr="006F47A3">
        <w:rPr>
          <w:rFonts w:ascii="Times New Roman" w:hAnsi="Times New Roman" w:cs="Times"/>
        </w:rPr>
        <w:t>, written in 1818, record his creation of a monstrous being.</w:t>
      </w:r>
      <w:r w:rsidRPr="006519DA">
        <w:rPr>
          <w:rFonts w:cs="Times"/>
        </w:rPr>
        <w:t xml:space="preserve"> </w:t>
      </w:r>
    </w:p>
    <w:p w14:paraId="351E0296" w14:textId="77777777" w:rsidR="00D56D73" w:rsidRPr="006519DA" w:rsidRDefault="008D054B" w:rsidP="00D56D73">
      <w:pPr>
        <w:widowControl w:val="0"/>
        <w:tabs>
          <w:tab w:val="left" w:pos="700"/>
        </w:tabs>
        <w:spacing w:line="480" w:lineRule="auto"/>
        <w:ind w:right="89"/>
        <w:jc w:val="both"/>
        <w:rPr>
          <w:rFonts w:cs="Times"/>
        </w:rPr>
      </w:pPr>
    </w:p>
    <w:p w14:paraId="5B55F9A6" w14:textId="77777777" w:rsidR="00D56D73" w:rsidRPr="006519DA" w:rsidRDefault="008F68EA" w:rsidP="00D56D73">
      <w:pPr>
        <w:pStyle w:val="04BodyText"/>
        <w:rPr>
          <w:rFonts w:cs="Times"/>
        </w:rPr>
      </w:pPr>
      <w:r>
        <w:rPr>
          <w:rFonts w:cs="Times"/>
        </w:rPr>
        <w:t>It</w:t>
      </w:r>
      <w:r w:rsidRPr="006519DA">
        <w:rPr>
          <w:rFonts w:cs="Times"/>
        </w:rPr>
        <w:t xml:space="preserve"> is widely believed that electricity, in the form of a lightning bolt, was used to </w:t>
      </w:r>
      <w:r w:rsidRPr="00ED4376">
        <w:rPr>
          <w:rFonts w:cs="Times"/>
        </w:rPr>
        <w:t>waken Frankenstein’s creature to life</w:t>
      </w:r>
      <w:r>
        <w:rPr>
          <w:rFonts w:cs="Times"/>
        </w:rPr>
        <w:t>. But this is a misconception that probably originates</w:t>
      </w:r>
      <w:r w:rsidRPr="00ED4376">
        <w:rPr>
          <w:rFonts w:cs="Times"/>
        </w:rPr>
        <w:t xml:space="preserve"> </w:t>
      </w:r>
      <w:r>
        <w:rPr>
          <w:rFonts w:cs="Times"/>
        </w:rPr>
        <w:t xml:space="preserve">with </w:t>
      </w:r>
      <w:r w:rsidRPr="00ED4376">
        <w:rPr>
          <w:rFonts w:cs="Times"/>
        </w:rPr>
        <w:t>the famous 1931 film in</w:t>
      </w:r>
      <w:r w:rsidRPr="006519DA">
        <w:rPr>
          <w:rFonts w:cs="Times"/>
        </w:rPr>
        <w:t xml:space="preserve"> which Boris Karloff played the monster. Shelley herself was far more circumspect and refers only to the </w:t>
      </w:r>
      <w:r>
        <w:rPr>
          <w:rFonts w:cs="Times"/>
        </w:rPr>
        <w:t>‘</w:t>
      </w:r>
      <w:r w:rsidRPr="006519DA">
        <w:rPr>
          <w:rFonts w:cs="Times"/>
        </w:rPr>
        <w:t>instruments of life</w:t>
      </w:r>
      <w:r>
        <w:rPr>
          <w:rFonts w:cs="Times"/>
        </w:rPr>
        <w:t>’</w:t>
      </w:r>
      <w:r w:rsidRPr="006519DA">
        <w:rPr>
          <w:rFonts w:cs="Times"/>
        </w:rPr>
        <w:t xml:space="preserve">. Nevertheless, the novel leads us to infer that electricity was used to instill the monster with </w:t>
      </w:r>
      <w:r>
        <w:rPr>
          <w:rFonts w:cs="Times"/>
        </w:rPr>
        <w:t>‘</w:t>
      </w:r>
      <w:r w:rsidRPr="006519DA">
        <w:rPr>
          <w:rFonts w:cs="Times"/>
        </w:rPr>
        <w:t>a spark of being</w:t>
      </w:r>
      <w:r>
        <w:rPr>
          <w:rFonts w:cs="Times"/>
        </w:rPr>
        <w:t>’</w:t>
      </w:r>
      <w:r w:rsidRPr="006519DA">
        <w:rPr>
          <w:rFonts w:cs="Times"/>
        </w:rPr>
        <w:t xml:space="preserve">, for Frankenstein gives a dramatic description of a lightning strike he witnessed as a young man that blasted an ancient oak tree to smithereens; </w:t>
      </w:r>
      <w:r>
        <w:rPr>
          <w:rFonts w:cs="Times"/>
        </w:rPr>
        <w:t xml:space="preserve">and </w:t>
      </w:r>
      <w:r w:rsidRPr="006519DA">
        <w:rPr>
          <w:rFonts w:cs="Times"/>
        </w:rPr>
        <w:t xml:space="preserve">on inquiring </w:t>
      </w:r>
      <w:r w:rsidRPr="00A9506D">
        <w:rPr>
          <w:rFonts w:cs="Times"/>
        </w:rPr>
        <w:t>about</w:t>
      </w:r>
      <w:r>
        <w:rPr>
          <w:rFonts w:cs="Times"/>
        </w:rPr>
        <w:t xml:space="preserve"> </w:t>
      </w:r>
      <w:r w:rsidRPr="006519DA">
        <w:rPr>
          <w:rFonts w:cs="Times"/>
        </w:rPr>
        <w:t xml:space="preserve">the nature of lightning from his father, he was informed it was </w:t>
      </w:r>
      <w:r>
        <w:rPr>
          <w:rFonts w:cs="Times"/>
        </w:rPr>
        <w:t>‘</w:t>
      </w:r>
      <w:r w:rsidRPr="006519DA">
        <w:rPr>
          <w:rFonts w:cs="Times"/>
        </w:rPr>
        <w:t>Electricity</w:t>
      </w:r>
      <w:r>
        <w:rPr>
          <w:rFonts w:cs="Times"/>
        </w:rPr>
        <w:t>’</w:t>
      </w:r>
      <w:r w:rsidRPr="006519DA">
        <w:rPr>
          <w:rFonts w:cs="Times"/>
        </w:rPr>
        <w:t>. Shelley also uses her preface to make a marriage of physiology and                     electricity</w:t>
      </w:r>
      <w:r>
        <w:rPr>
          <w:rFonts w:cs="Times"/>
        </w:rPr>
        <w:t xml:space="preserve"> – ‘</w:t>
      </w:r>
      <w:r w:rsidRPr="006519DA">
        <w:rPr>
          <w:rFonts w:cs="Times"/>
        </w:rPr>
        <w:t>perhaps a corpse would be reanimated; galvanism had given a token of such                     things</w:t>
      </w:r>
      <w:r>
        <w:rPr>
          <w:rFonts w:cs="Times"/>
        </w:rPr>
        <w:t>’</w:t>
      </w:r>
      <w:r w:rsidRPr="006519DA">
        <w:rPr>
          <w:rFonts w:cs="Times"/>
        </w:rPr>
        <w:t>.</w:t>
      </w:r>
    </w:p>
    <w:p w14:paraId="0C574840" w14:textId="77777777" w:rsidR="00D56D73" w:rsidRPr="006519DA" w:rsidRDefault="008D054B" w:rsidP="00D56D73">
      <w:pPr>
        <w:widowControl w:val="0"/>
        <w:tabs>
          <w:tab w:val="left" w:pos="700"/>
        </w:tabs>
        <w:spacing w:line="480" w:lineRule="auto"/>
        <w:ind w:right="89"/>
        <w:jc w:val="both"/>
      </w:pPr>
    </w:p>
    <w:p w14:paraId="0B7B64CB" w14:textId="77777777" w:rsidR="00D56D73" w:rsidRPr="006519DA" w:rsidRDefault="008F68EA" w:rsidP="00D56D73">
      <w:pPr>
        <w:pStyle w:val="04BodyText"/>
        <w:rPr>
          <w:rFonts w:cs="Times"/>
        </w:rPr>
      </w:pPr>
      <w:r w:rsidRPr="006519DA">
        <w:rPr>
          <w:rFonts w:cs="Times"/>
        </w:rPr>
        <w:t>Indeed, both Mary and her lover Percy Bysshe Shelley took a keen interest in the emerging science of electricity and its effects on the human body. Percy                     was a particular enthusiast having experimented with electricity at Eton, at                     Oxford and even at home</w:t>
      </w:r>
      <w:r>
        <w:rPr>
          <w:rFonts w:cs="Times"/>
        </w:rPr>
        <w:t xml:space="preserve"> – </w:t>
      </w:r>
      <w:r w:rsidRPr="006519DA">
        <w:rPr>
          <w:rFonts w:cs="Times"/>
        </w:rPr>
        <w:t xml:space="preserve">his sister recounts how she was terrified of being </w:t>
      </w:r>
      <w:r>
        <w:rPr>
          <w:rFonts w:cs="Times"/>
        </w:rPr>
        <w:t>‘</w:t>
      </w:r>
      <w:r w:rsidRPr="006519DA">
        <w:rPr>
          <w:rFonts w:cs="Times"/>
        </w:rPr>
        <w:t>placed hand-in-hand round the nursery table to be electrified</w:t>
      </w:r>
      <w:r>
        <w:rPr>
          <w:rFonts w:cs="Times"/>
        </w:rPr>
        <w:t>’</w:t>
      </w:r>
      <w:r w:rsidRPr="006519DA">
        <w:rPr>
          <w:rFonts w:cs="Times"/>
        </w:rPr>
        <w:t xml:space="preserve">. Percy was eventually sent down from Oxford for his atheist views and in 1810, during the winter vacation before his last term, he wrote to his tutor that he supposed man to be </w:t>
      </w:r>
      <w:r>
        <w:t>‘</w:t>
      </w:r>
      <w:r w:rsidRPr="006519DA">
        <w:t>a mass of electrified clay possessing the power to confine, fetter and deteriorate the omnipresent intelligence of                     the universe</w:t>
      </w:r>
      <w:r>
        <w:t>’</w:t>
      </w:r>
      <w:r w:rsidRPr="006519DA">
        <w:t xml:space="preserve">. Over two hundred years later, </w:t>
      </w:r>
      <w:r>
        <w:t>‘</w:t>
      </w:r>
      <w:r w:rsidRPr="006519DA">
        <w:t>electrified clay</w:t>
      </w:r>
      <w:r>
        <w:t>’</w:t>
      </w:r>
      <w:r w:rsidRPr="006519DA">
        <w:t xml:space="preserve"> remains a fair description of the human brain.</w:t>
      </w:r>
    </w:p>
    <w:p w14:paraId="17D6734D" w14:textId="77777777" w:rsidR="00D56D73" w:rsidRPr="006519DA" w:rsidRDefault="008D054B" w:rsidP="00D56D73">
      <w:pPr>
        <w:widowControl w:val="0"/>
        <w:tabs>
          <w:tab w:val="left" w:pos="700"/>
        </w:tabs>
        <w:spacing w:line="480" w:lineRule="auto"/>
        <w:ind w:right="89"/>
        <w:jc w:val="both"/>
        <w:rPr>
          <w:rFonts w:cs="Times"/>
        </w:rPr>
      </w:pPr>
    </w:p>
    <w:p w14:paraId="19120341" w14:textId="77777777" w:rsidR="00D56D73" w:rsidRPr="006519DA" w:rsidRDefault="008F68EA" w:rsidP="00D56D73">
      <w:pPr>
        <w:pStyle w:val="04BodyText"/>
      </w:pPr>
      <w:r w:rsidRPr="006519DA">
        <w:t xml:space="preserve">Although we may scoff at the idea that electricity </w:t>
      </w:r>
      <w:r w:rsidRPr="00A9506D">
        <w:t>could</w:t>
      </w:r>
      <w:r w:rsidRPr="006519DA">
        <w:t xml:space="preserve"> animate a lifeless creature and know that a lightning strike is often lethal, even                     today we are not immune from the idea that electricity is the spark of life. A                     late-night arts programme on British television (</w:t>
      </w:r>
      <w:r w:rsidRPr="006F47A3">
        <w:rPr>
          <w:rStyle w:val="15Italic"/>
        </w:rPr>
        <w:t>The South Bank Show</w:t>
      </w:r>
      <w:r w:rsidRPr="006519DA">
        <w:t>) is introduced by a modified version of Michelangelo</w:t>
      </w:r>
      <w:r>
        <w:t>’</w:t>
      </w:r>
      <w:r w:rsidRPr="006519DA">
        <w:t>s famous painting of God creating Adam in which an electric spark leaps from                     God</w:t>
      </w:r>
      <w:r>
        <w:t>’</w:t>
      </w:r>
      <w:r w:rsidRPr="006519DA">
        <w:t xml:space="preserve">s outstretched finger. Nor is the idea entirely fanciful for, like almost all                     organisms, humans are electrical machines. As this chapter shows, the                     development of our knowledge of </w:t>
      </w:r>
      <w:r>
        <w:t>‘</w:t>
      </w:r>
      <w:r w:rsidRPr="006519DA">
        <w:t>the body electric</w:t>
      </w:r>
      <w:r>
        <w:t>’</w:t>
      </w:r>
      <w:r w:rsidRPr="006519DA">
        <w:t xml:space="preserve"> is intimately entwined with our understanding of electricity itself. </w:t>
      </w:r>
    </w:p>
    <w:p w14:paraId="63138384" w14:textId="77777777" w:rsidR="00D56D73" w:rsidRPr="006519DA" w:rsidRDefault="008D054B" w:rsidP="00D56D73">
      <w:pPr>
        <w:widowControl w:val="0"/>
        <w:tabs>
          <w:tab w:val="left" w:pos="700"/>
        </w:tabs>
        <w:spacing w:line="480" w:lineRule="auto"/>
        <w:ind w:right="89"/>
        <w:jc w:val="both"/>
      </w:pPr>
    </w:p>
    <w:p w14:paraId="7EA953EA" w14:textId="77777777" w:rsidR="00D56D73" w:rsidRPr="006F47A3" w:rsidRDefault="008F68EA" w:rsidP="00D56D73">
      <w:pPr>
        <w:pStyle w:val="05HeadA"/>
      </w:pPr>
      <w:r w:rsidRPr="006F47A3">
        <w:t>The Dawn of Understanding</w:t>
      </w:r>
    </w:p>
    <w:p w14:paraId="4105269A" w14:textId="77777777" w:rsidR="00D56D73" w:rsidRPr="006519DA" w:rsidRDefault="008F68EA" w:rsidP="00D56D73">
      <w:pPr>
        <w:pStyle w:val="01FMBiographyFL"/>
      </w:pPr>
      <w:r w:rsidRPr="006519DA">
        <w:t xml:space="preserve">On a dry wintry day you may receive a sharp electric shock when you open the                     car door or grab a metal doorknob, and find that sparks fly and crackle when you pull off a nylon shirt. Petticoats                     that cling to your legs, clothes fresh from the tumble dryer that stick                     together, hair that stands on end when you remove your hat, an electric jolt                     when you kiss someone, the faint battle-rattle of electric sparks, like </w:t>
      </w:r>
      <w:r>
        <w:t>‘</w:t>
      </w:r>
      <w:r w:rsidRPr="006519DA">
        <w:t>tiny ghosts shooting</w:t>
      </w:r>
      <w:r>
        <w:t>’</w:t>
      </w:r>
      <w:r w:rsidRPr="006519DA">
        <w:t>, as you comb your hair</w:t>
      </w:r>
      <w:r>
        <w:t xml:space="preserve"> – </w:t>
      </w:r>
      <w:r w:rsidRPr="006519DA">
        <w:t>all these phenomena happen because static electricity builds up on our bodies.                     In humid atmospheres the charge dissipates quickly, but under dry conditions it                     can build up to thousands of volts. Close proximity to metal, however, or even                     another person, will cause it to discharge. Direct contact is unnecessary, as                     the electricity will jump the gap, generati</w:t>
      </w:r>
      <w:r>
        <w:t>ng a spark in the process. The ‘</w:t>
      </w:r>
      <w:r w:rsidRPr="006519DA">
        <w:t>electricity</w:t>
      </w:r>
      <w:r>
        <w:t>’</w:t>
      </w:r>
      <w:r w:rsidRPr="006519DA">
        <w:t xml:space="preserve"> between two people, that special spar</w:t>
      </w:r>
      <w:r>
        <w:t>k, may be more than just lovers’</w:t>
      </w:r>
      <w:r w:rsidRPr="006519DA">
        <w:t xml:space="preserve"> talk.</w:t>
      </w:r>
    </w:p>
    <w:p w14:paraId="7DA6BFAD" w14:textId="77777777" w:rsidR="00D56D73" w:rsidRPr="006519DA" w:rsidRDefault="008D054B" w:rsidP="00D56D73">
      <w:pPr>
        <w:widowControl w:val="0"/>
        <w:spacing w:line="480" w:lineRule="auto"/>
        <w:ind w:right="80"/>
        <w:jc w:val="both"/>
      </w:pPr>
    </w:p>
    <w:p w14:paraId="011458F8" w14:textId="77777777" w:rsidR="00D56D73" w:rsidRPr="006519DA" w:rsidRDefault="008F68EA" w:rsidP="00D56D73">
      <w:pPr>
        <w:pStyle w:val="04BodyText"/>
      </w:pPr>
      <w:r w:rsidRPr="006519DA">
        <w:t>The science of static electricity starts with the ancient Greeks</w:t>
      </w:r>
      <w:r>
        <w:t>’</w:t>
      </w:r>
      <w:r w:rsidRPr="006519DA">
        <w:t xml:space="preserve"> fascination with amber</w:t>
      </w:r>
      <w:r>
        <w:t>.</w:t>
      </w:r>
      <w:r w:rsidRPr="006519DA">
        <w:t xml:space="preserve"> </w:t>
      </w:r>
      <w:r>
        <w:t>I</w:t>
      </w:r>
      <w:r w:rsidRPr="006519DA">
        <w:t xml:space="preserve">t is from their word for amber, electrum, which derives from elector, meaning </w:t>
      </w:r>
      <w:r>
        <w:t>‘</w:t>
      </w:r>
      <w:r w:rsidRPr="006519DA">
        <w:t>the shining one</w:t>
      </w:r>
      <w:r>
        <w:t>’</w:t>
      </w:r>
      <w:r w:rsidRPr="006519DA">
        <w:t>, that we get the word electron, and hence electricity.</w:t>
      </w:r>
      <w:r>
        <w:t xml:space="preserve"> </w:t>
      </w:r>
      <w:r w:rsidRPr="006519DA">
        <w:t>Because it was usually found washed up on the seashore, amber</w:t>
      </w:r>
      <w:r>
        <w:t>’</w:t>
      </w:r>
      <w:r w:rsidRPr="006519DA">
        <w:t>s origin was always considered mysterious. The historian Demostratus supposed                     it the crystallized urine of lynxes. Ovid tells a different story. He relates how Phaethon drove Apollo</w:t>
      </w:r>
      <w:r>
        <w:t>’</w:t>
      </w:r>
      <w:r w:rsidRPr="006519DA">
        <w:t xml:space="preserve">s chariot (the Sun) too close to the Earth and was struck down by Zeus to prevent a catastrophe. His grief-stricken sisters were transformed into poplar trees and shed golden tears of amber that fell into the </w:t>
      </w:r>
      <w:r>
        <w:t>R</w:t>
      </w:r>
      <w:r w:rsidRPr="006519DA">
        <w:t xml:space="preserve">iver Eridanus in which Phaethon drowned. </w:t>
      </w:r>
    </w:p>
    <w:p w14:paraId="04A5E529" w14:textId="77777777" w:rsidR="00D56D73" w:rsidRPr="006519DA" w:rsidRDefault="008D054B" w:rsidP="00D56D73">
      <w:pPr>
        <w:pStyle w:val="04BodyText"/>
      </w:pPr>
    </w:p>
    <w:p w14:paraId="6B54F8CF" w14:textId="77777777" w:rsidR="00D56D73" w:rsidRPr="006F47A3" w:rsidRDefault="008F68EA" w:rsidP="00D56D73">
      <w:pPr>
        <w:pStyle w:val="05HeadA"/>
      </w:pPr>
      <w:r w:rsidRPr="006F47A3">
        <w:t>Snatching Lightning from the Sky</w:t>
      </w:r>
    </w:p>
    <w:p w14:paraId="35DA1B43" w14:textId="77777777" w:rsidR="00D56D73" w:rsidRPr="006519DA" w:rsidRDefault="008F68EA" w:rsidP="00D56D73">
      <w:pPr>
        <w:pStyle w:val="04BodyTextFL"/>
      </w:pPr>
      <w:r w:rsidRPr="006519DA">
        <w:t xml:space="preserve">Franklin is widely </w:t>
      </w:r>
      <w:r w:rsidRPr="00B248CD">
        <w:t xml:space="preserve">believed to have been the first </w:t>
      </w:r>
      <w:r w:rsidRPr="00FB502E">
        <w:t>to show</w:t>
      </w:r>
      <w:r>
        <w:t xml:space="preserve"> </w:t>
      </w:r>
      <w:r w:rsidRPr="006519DA">
        <w:t>that lightning is a form of electricity. His most famous experiment was carried                     out in June 1752, when he flew a kite as a thunderstorm approached to prove that lightning is a stream of electrified air. He                     connected a short, stiff, pointed wire to the top of the kite, tied a metal key                     to the end of the kite string and attached the key to a silk ribbon, so                     insulating it from the ground. Whenever a thundercloud passed overhead, Franklin observed that the loose fibres of the hemp string would stand on end, suggesting that the twine became electrified. He even noted that a stream of sparks would leap from the key to his fingers, and that it was possible to charge a Leyden jar by touching it to the key. Franklin was fortunate not to have been struck by lightning, as this was a very dangerous experiment.</w:t>
      </w:r>
      <w:r>
        <w:t xml:space="preserve"> </w:t>
      </w:r>
    </w:p>
    <w:p w14:paraId="0B54AFE3" w14:textId="77777777" w:rsidR="00D56D73" w:rsidRPr="006519DA" w:rsidRDefault="008D054B" w:rsidP="00D56D73">
      <w:pPr>
        <w:widowControl w:val="0"/>
        <w:spacing w:line="480" w:lineRule="auto"/>
        <w:ind w:right="80"/>
        <w:jc w:val="both"/>
      </w:pPr>
    </w:p>
    <w:p w14:paraId="4AEC4313" w14:textId="77777777" w:rsidR="00D56D73" w:rsidRPr="006519DA" w:rsidRDefault="008F68EA" w:rsidP="00D56D73">
      <w:pPr>
        <w:pStyle w:val="04BodyText"/>
      </w:pPr>
      <w:r w:rsidRPr="006519DA">
        <w:t xml:space="preserve">But Franklin was not the first to demonstrate that lightning is an electrical                     discharge. That accolade goes to a Frenchman, </w:t>
      </w:r>
      <w:r w:rsidRPr="006519DA">
        <w:rPr>
          <w:rFonts w:cs="Times"/>
        </w:rPr>
        <w:t>Thomas-François D</w:t>
      </w:r>
      <w:r>
        <w:rPr>
          <w:rFonts w:cs="Times"/>
        </w:rPr>
        <w:t>’</w:t>
      </w:r>
      <w:r w:rsidRPr="006519DA">
        <w:rPr>
          <w:rFonts w:cs="Times"/>
        </w:rPr>
        <w:t>Alibard. In May of the same year, Dalibard erected an inch-thick 40-foot-high iron pole, carefully insulating it from the ground by standing it on a plank balanced on three wine bottles and securing it with silken ropes.</w:t>
      </w:r>
      <w:r>
        <w:rPr>
          <w:rFonts w:cs="Times"/>
        </w:rPr>
        <w:t xml:space="preserve"> </w:t>
      </w:r>
      <w:r w:rsidRPr="006519DA">
        <w:rPr>
          <w:rFonts w:cs="Times"/>
        </w:rPr>
        <w:t>Sparks could be drawn from the rod with a Leyden jar when lightning was in the                     area. As Dalibard acknowledged, his experiment was inspired by Franklin</w:t>
      </w:r>
      <w:r>
        <w:rPr>
          <w:rFonts w:cs="Times"/>
        </w:rPr>
        <w:t>’</w:t>
      </w:r>
      <w:r w:rsidRPr="006519DA">
        <w:rPr>
          <w:rFonts w:cs="Times"/>
        </w:rPr>
        <w:t xml:space="preserve">s paper describing his </w:t>
      </w:r>
      <w:r>
        <w:rPr>
          <w:rFonts w:cs="Times"/>
        </w:rPr>
        <w:t>‘</w:t>
      </w:r>
      <w:r w:rsidRPr="006519DA">
        <w:rPr>
          <w:rFonts w:cs="Times"/>
        </w:rPr>
        <w:t>Experiments and Observations</w:t>
      </w:r>
      <w:r>
        <w:rPr>
          <w:rFonts w:cs="Times"/>
        </w:rPr>
        <w:t>’</w:t>
      </w:r>
      <w:r w:rsidRPr="006519DA">
        <w:rPr>
          <w:rFonts w:cs="Times"/>
        </w:rPr>
        <w:t xml:space="preserve"> on electricity, in which the American conjectured that such a pointed rod should draw lightning from the cloud                     and advised on how harm to the experimenter might be avoided. Dalibard</w:t>
      </w:r>
      <w:r>
        <w:rPr>
          <w:rFonts w:cs="Times"/>
        </w:rPr>
        <w:t>’</w:t>
      </w:r>
      <w:r w:rsidRPr="006519DA">
        <w:rPr>
          <w:rFonts w:cs="Times"/>
        </w:rPr>
        <w:t>s demonstration created a sensation throughout Europe and was rapidly repeated                     by many other experimenters.</w:t>
      </w:r>
      <w:r>
        <w:rPr>
          <w:rFonts w:cs="Times"/>
        </w:rPr>
        <w:t xml:space="preserve"> </w:t>
      </w:r>
      <w:r w:rsidRPr="006519DA">
        <w:t xml:space="preserve">Alas, not all were as careful or as lucky as </w:t>
      </w:r>
      <w:r w:rsidRPr="006519DA">
        <w:rPr>
          <w:rFonts w:cs="Times"/>
        </w:rPr>
        <w:t>Dalibard</w:t>
      </w:r>
      <w:r w:rsidRPr="006519DA">
        <w:t>. The Swedish scientist Georg Wilhelm Richman was electrocuted a year later                     while experimenting with lightning conductors; his death is commemorated in a                     rather flowery poem by Erasmus Darwin (uncle of the more famous Charles), whose narrator</w:t>
      </w:r>
      <w:r>
        <w:t xml:space="preserve"> –</w:t>
      </w:r>
      <w:r w:rsidRPr="006519DA">
        <w:t xml:space="preserve"> </w:t>
      </w:r>
    </w:p>
    <w:p w14:paraId="64D5FECD" w14:textId="77777777" w:rsidR="00D56D73" w:rsidRPr="006519DA" w:rsidRDefault="008F68EA" w:rsidP="00D56D73">
      <w:pPr>
        <w:pStyle w:val="06Verse"/>
      </w:pPr>
      <w:r w:rsidRPr="006519DA">
        <w:t xml:space="preserve">eyed with fond amaze </w:t>
      </w:r>
    </w:p>
    <w:p w14:paraId="009CE295" w14:textId="77777777" w:rsidR="00D56D73" w:rsidRPr="006519DA" w:rsidRDefault="008F68EA" w:rsidP="00D56D73">
      <w:pPr>
        <w:pStyle w:val="06Verse"/>
      </w:pPr>
      <w:r w:rsidRPr="006519DA">
        <w:t>The silver streams, and watch</w:t>
      </w:r>
      <w:r>
        <w:t>’</w:t>
      </w:r>
      <w:r w:rsidRPr="006519DA">
        <w:t xml:space="preserve">d the sapphire blaze; </w:t>
      </w:r>
    </w:p>
    <w:p w14:paraId="1DAD1505" w14:textId="77777777" w:rsidR="00D56D73" w:rsidRPr="006519DA" w:rsidRDefault="008F68EA" w:rsidP="00D56D73">
      <w:pPr>
        <w:pStyle w:val="06Verse"/>
      </w:pPr>
      <w:r w:rsidRPr="006519DA">
        <w:t xml:space="preserve">Then burst the steel, the dart electric sped </w:t>
      </w:r>
    </w:p>
    <w:p w14:paraId="140C1EB6" w14:textId="77777777" w:rsidR="00D56D73" w:rsidRPr="006519DA" w:rsidRDefault="008F68EA" w:rsidP="00D56D73">
      <w:pPr>
        <w:pStyle w:val="06Verse"/>
      </w:pPr>
      <w:r w:rsidRPr="006519DA">
        <w:t>And the bold sage lay number</w:t>
      </w:r>
      <w:r>
        <w:t>’</w:t>
      </w:r>
      <w:r w:rsidRPr="006519DA">
        <w:t>d with the dead!</w:t>
      </w:r>
    </w:p>
    <w:p w14:paraId="3002EC72" w14:textId="77777777" w:rsidR="00D56D73" w:rsidRPr="006519DA" w:rsidRDefault="008D054B" w:rsidP="00D56D73">
      <w:pPr>
        <w:widowControl w:val="0"/>
        <w:spacing w:line="480" w:lineRule="auto"/>
        <w:ind w:right="80"/>
        <w:jc w:val="both"/>
      </w:pPr>
    </w:p>
    <w:p w14:paraId="7B3595B5" w14:textId="77777777" w:rsidR="00D56D73" w:rsidRDefault="008F68EA" w:rsidP="00D56D73">
      <w:pPr>
        <w:pStyle w:val="04BodyText"/>
        <w:rPr>
          <w:rFonts w:cs="Times"/>
        </w:rPr>
      </w:pPr>
      <w:r w:rsidRPr="006519DA">
        <w:t>The Franklin Memorial in Philadelphia is inscribed with some of the statesman-scientist</w:t>
      </w:r>
      <w:r>
        <w:t>’</w:t>
      </w:r>
      <w:r w:rsidRPr="006519DA">
        <w:t xml:space="preserve">s words of wisdom: </w:t>
      </w:r>
      <w:r>
        <w:t>‘</w:t>
      </w:r>
      <w:r w:rsidRPr="006519DA">
        <w:t>If you would not be forgotten as soon as you are dead and rotten, either write                     things worth reading or do things worth the writing</w:t>
      </w:r>
      <w:r>
        <w:t>.’</w:t>
      </w:r>
      <w:r w:rsidRPr="006519DA">
        <w:t xml:space="preserve"> Franklin, of course, did both. One of his lasting legacies is the lightning conductor. Being aware that lightning was simply a form of electricity, and knowing that lightning strikes the tallest objects, he advised fixing on the </w:t>
      </w:r>
      <w:r>
        <w:t>‘</w:t>
      </w:r>
      <w:r w:rsidRPr="006519DA">
        <w:t>highest Parts of those Edifices upright Rods of Iron, made as sharp as a Needle and gilt to prevent Rusting, and from the Foot of those Rods a Wire down the                     outside of the Building into the Ground</w:t>
      </w:r>
      <w:r>
        <w:t>’</w:t>
      </w:r>
      <w:r w:rsidRPr="006519DA">
        <w:t xml:space="preserve">. </w:t>
      </w:r>
      <w:r w:rsidRPr="006519DA">
        <w:rPr>
          <w:rFonts w:cs="Times"/>
        </w:rPr>
        <w:t>These</w:t>
      </w:r>
      <w:r w:rsidRPr="006519DA">
        <w:rPr>
          <w:rFonts w:cs="Helvetica"/>
        </w:rPr>
        <w:t xml:space="preserve"> </w:t>
      </w:r>
      <w:r w:rsidRPr="006519DA">
        <w:rPr>
          <w:rFonts w:cs="Times"/>
        </w:rPr>
        <w:t>pointed rods, he surmised, would conduct the strike safely to the ground so the                     building would not be damaged</w:t>
      </w:r>
      <w:r>
        <w:rPr>
          <w:rFonts w:cs="Times"/>
        </w:rPr>
        <w:t xml:space="preserve"> – </w:t>
      </w:r>
      <w:r w:rsidRPr="006519DA">
        <w:rPr>
          <w:rFonts w:cs="Times"/>
        </w:rPr>
        <w:t xml:space="preserve">or as he more poetically phrased it, </w:t>
      </w:r>
      <w:r>
        <w:rPr>
          <w:rFonts w:cs="Times"/>
        </w:rPr>
        <w:t>‘</w:t>
      </w:r>
      <w:r w:rsidRPr="006519DA">
        <w:rPr>
          <w:rFonts w:cs="Times"/>
        </w:rPr>
        <w:t>secure us from</w:t>
      </w:r>
      <w:r w:rsidRPr="006519DA">
        <w:rPr>
          <w:rFonts w:cs="Helvetica"/>
        </w:rPr>
        <w:t xml:space="preserve"> </w:t>
      </w:r>
      <w:r w:rsidRPr="006519DA">
        <w:rPr>
          <w:rFonts w:cs="Times"/>
        </w:rPr>
        <w:t>that most sudden and terrible Mischief!</w:t>
      </w:r>
      <w:r>
        <w:rPr>
          <w:rFonts w:cs="Times"/>
        </w:rPr>
        <w:t>’</w:t>
      </w:r>
    </w:p>
    <w:p w14:paraId="51BD4377" w14:textId="77777777" w:rsidR="00D56D73" w:rsidRDefault="008D054B" w:rsidP="00D56D73">
      <w:pPr>
        <w:pStyle w:val="04BodyText"/>
        <w:rPr>
          <w:rFonts w:cs="Times"/>
        </w:rPr>
      </w:pPr>
    </w:p>
    <w:p w14:paraId="64D21474" w14:textId="77777777" w:rsidR="00D56D73" w:rsidRPr="006519DA" w:rsidRDefault="008F68EA" w:rsidP="00D56D73">
      <w:pPr>
        <w:pStyle w:val="05HeadA"/>
      </w:pPr>
      <w:r w:rsidRPr="006519DA">
        <w:t>Acting on Impulse</w:t>
      </w:r>
    </w:p>
    <w:p w14:paraId="6A679961" w14:textId="77777777" w:rsidR="00D56D73" w:rsidRPr="006F47A3" w:rsidRDefault="008F68EA" w:rsidP="00D56D73">
      <w:pPr>
        <w:pStyle w:val="04BodyTextFL"/>
      </w:pPr>
      <w:r w:rsidRPr="006F47A3">
        <w:t xml:space="preserve">Nerve cells transmit information by means of electrical signals known as nerve impulses or action potentials. These race along the nerve fibre at speeds of up to 400 kilometres per hour (250 miles per hour). The fastest nerves of all are those                     that are enveloped in an insulating myelin sheath. This is formed from layer                     upon layer of membranes of a specialized cell (the Schwann cell) that wraps                     itself tightly around the axon like the layers of a Swiss roll, or the paper layers enveloping a toilet roll tube. This insulating myelin sheath enables nerve fibres to conduct electrical impulses more rapidly. When it is damaged, nerve conduction is disrupted. </w:t>
      </w:r>
    </w:p>
    <w:p w14:paraId="23740604" w14:textId="77777777" w:rsidR="00D56D73" w:rsidRPr="006519DA" w:rsidRDefault="008F68EA" w:rsidP="00D56D73">
      <w:pPr>
        <w:widowControl w:val="0"/>
        <w:tabs>
          <w:tab w:val="left" w:pos="700"/>
        </w:tabs>
        <w:spacing w:line="480" w:lineRule="auto"/>
        <w:ind w:right="89"/>
        <w:jc w:val="both"/>
      </w:pPr>
      <w:r>
        <w:rPr>
          <w:noProof/>
          <w:lang w:val="en-US"/>
        </w:rPr>
        <w:drawing>
          <wp:anchor distT="0" distB="0" distL="114300" distR="114300" simplePos="0" relativeHeight="251658240" behindDoc="1" locked="0" layoutInCell="1" allowOverlap="1" wp14:anchorId="4A8FB720" wp14:editId="06712DA8">
            <wp:simplePos x="0" y="0"/>
            <wp:positionH relativeFrom="column">
              <wp:posOffset>408305</wp:posOffset>
            </wp:positionH>
            <wp:positionV relativeFrom="paragraph">
              <wp:posOffset>160020</wp:posOffset>
            </wp:positionV>
            <wp:extent cx="2057400" cy="2057400"/>
            <wp:effectExtent l="0" t="0" r="0" b="0"/>
            <wp:wrapNone/>
            <wp:docPr id="3" name="Picture 3" descr="Myelinated_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linated_neu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790E2" w14:textId="77777777" w:rsidR="00D56D73" w:rsidRPr="006519DA" w:rsidRDefault="008D054B" w:rsidP="00D56D73">
      <w:pPr>
        <w:widowControl w:val="0"/>
        <w:tabs>
          <w:tab w:val="left" w:pos="700"/>
        </w:tabs>
        <w:spacing w:line="480" w:lineRule="auto"/>
        <w:ind w:right="89"/>
        <w:jc w:val="both"/>
      </w:pPr>
    </w:p>
    <w:p w14:paraId="641E083D" w14:textId="77777777" w:rsidR="00D56D73" w:rsidRPr="006519DA" w:rsidRDefault="008D054B" w:rsidP="00D56D73">
      <w:pPr>
        <w:widowControl w:val="0"/>
        <w:tabs>
          <w:tab w:val="left" w:pos="700"/>
        </w:tabs>
        <w:spacing w:line="480" w:lineRule="auto"/>
        <w:ind w:right="89"/>
        <w:jc w:val="both"/>
      </w:pPr>
    </w:p>
    <w:p w14:paraId="6F2EF9B4" w14:textId="77777777" w:rsidR="00D56D73" w:rsidRPr="006519DA" w:rsidRDefault="008D054B" w:rsidP="00D56D73">
      <w:pPr>
        <w:widowControl w:val="0"/>
        <w:tabs>
          <w:tab w:val="left" w:pos="700"/>
        </w:tabs>
        <w:spacing w:line="480" w:lineRule="auto"/>
        <w:ind w:right="89"/>
        <w:jc w:val="both"/>
      </w:pPr>
    </w:p>
    <w:p w14:paraId="782E5DA8" w14:textId="77777777" w:rsidR="00D56D73" w:rsidRPr="006519DA" w:rsidRDefault="008D054B" w:rsidP="00D56D73">
      <w:pPr>
        <w:widowControl w:val="0"/>
        <w:tabs>
          <w:tab w:val="left" w:pos="700"/>
        </w:tabs>
        <w:spacing w:line="480" w:lineRule="auto"/>
        <w:ind w:right="89"/>
        <w:jc w:val="both"/>
      </w:pPr>
    </w:p>
    <w:p w14:paraId="25CBEC32" w14:textId="77777777" w:rsidR="00D56D73" w:rsidRPr="006519DA" w:rsidRDefault="008F68EA" w:rsidP="00D56D73">
      <w:pPr>
        <w:pStyle w:val="12Caption"/>
      </w:pPr>
      <w:r>
        <w:t>A m</w:t>
      </w:r>
      <w:r w:rsidRPr="006519DA">
        <w:t>yelinated nerve, showing the layers of insulating myelin wrapped around the nerve axon. The small organelle in the centre of the nerve is a mitochondrion, one of the cell</w:t>
      </w:r>
      <w:r>
        <w:t>’</w:t>
      </w:r>
      <w:r w:rsidRPr="006519DA">
        <w:t>s power plants.</w:t>
      </w:r>
    </w:p>
    <w:p w14:paraId="1B30FEE0" w14:textId="77777777" w:rsidR="00D56D73" w:rsidRPr="006519DA" w:rsidRDefault="008D054B" w:rsidP="00D56D73">
      <w:pPr>
        <w:widowControl w:val="0"/>
        <w:tabs>
          <w:tab w:val="left" w:pos="700"/>
        </w:tabs>
        <w:spacing w:line="480" w:lineRule="auto"/>
        <w:ind w:right="89"/>
        <w:jc w:val="both"/>
      </w:pPr>
    </w:p>
    <w:p w14:paraId="41AEA081" w14:textId="77777777" w:rsidR="00D56D73" w:rsidRPr="006519DA" w:rsidRDefault="008F68EA" w:rsidP="00D56D73">
      <w:pPr>
        <w:pStyle w:val="04BodyText"/>
      </w:pPr>
      <w:r w:rsidRPr="006519DA">
        <w:t>Multiple Schwann cells are strung out along the length of the axon. Every                     few micrometres, adjacent Schwann cells are separated by small gaps known as the nodes of Ranvier, which allow the naked nerve membrane to contact the extracellular fluid. Because the myelin sheath is such a good insulator, it is only at the nodes that electric current can flow from the nerve cell to the extracellular fluid. The nodes thus serve as repeater stations, boosting the action potential and enhancing its speed. In effect, the nerve impulse travels faster in myelinated nerves because its leading edge leaps forward one node at a time.</w:t>
      </w:r>
      <w:r>
        <w:t xml:space="preserve"> </w:t>
      </w:r>
      <w:r w:rsidRPr="006519DA">
        <w:t>This explains why myelinated nerves conduct action potentials much faster than                     unmyelinated nerve fibres.</w:t>
      </w:r>
    </w:p>
    <w:p w14:paraId="6350597D" w14:textId="77777777" w:rsidR="00D56D73" w:rsidRPr="006519DA" w:rsidRDefault="008D054B" w:rsidP="00D56D73">
      <w:pPr>
        <w:pStyle w:val="04BodyText"/>
      </w:pPr>
    </w:p>
    <w:p w14:paraId="1C860E71" w14:textId="77777777" w:rsidR="00D56D73" w:rsidRPr="006519DA" w:rsidRDefault="008F68EA" w:rsidP="00D56D73">
      <w:pPr>
        <w:pStyle w:val="04BodyText"/>
      </w:pPr>
      <w:r w:rsidRPr="006519DA">
        <w:t xml:space="preserve">A dramatic example of the crucial importance of myelin is afforded by                     Guillian-Barré syndrome. This rare autoimmune disease usually begins with tingling and weakness in the feet, and is followed with frightening speed by paralysis of the lower limbs, then the hands and arms, and subsequently the chest muscles, so that the victim is unable to breathe and must be kept alive by artificial respiration. Ultimately, almost all the nerves may be affected, including those of the face, so that the person may be unable to speak and can only communicate by eye blinks. In the worst case </w:t>
      </w:r>
      <w:r>
        <w:t>you</w:t>
      </w:r>
      <w:r w:rsidRPr="006519DA">
        <w:t xml:space="preserve"> can go from normal nerve function to near</w:t>
      </w:r>
      <w:r>
        <w:t>-</w:t>
      </w:r>
      <w:r w:rsidRPr="006519DA">
        <w:t xml:space="preserve">total paralysis within a day. </w:t>
      </w:r>
    </w:p>
    <w:p w14:paraId="5DE4CC75" w14:textId="77777777" w:rsidR="00D56D73" w:rsidRPr="006519DA" w:rsidRDefault="008D054B" w:rsidP="00D56D73">
      <w:pPr>
        <w:pStyle w:val="04BodyText"/>
      </w:pPr>
    </w:p>
    <w:p w14:paraId="2D848251" w14:textId="77777777" w:rsidR="00D56D73" w:rsidRPr="006519DA" w:rsidRDefault="008F68EA" w:rsidP="00D56D73">
      <w:pPr>
        <w:pStyle w:val="04BodyText"/>
      </w:pPr>
      <w:r w:rsidRPr="006519DA">
        <w:t>Guillian-Barré syndrome is caused by antibodies produced by the body against                     foreign proteins that for unknown reasons also attack its own tissues, in a form                     of cellular friendly fire. This leads to loss of myelin and destruction of the nerve sheath, which prevents impulse conduction. The brain and                     spinal cord are spared because the antibodies cannot cross the protective                     blood-brain barrier that surrounds them, and are thus are barred from reaching                     the myelinated fibres within the brain. Fortunately the paralysis is usually not permanent and once the antibodies have been cleared from the system, the myelin grows back. But it is a slow process, taking about a centimetre a day, and in a tall person it can take well over a year for some muscles to be fully reinnervated. In many cases, full function is                     never regained.</w:t>
      </w:r>
    </w:p>
    <w:p w14:paraId="4F8820C9" w14:textId="77777777" w:rsidR="00D56D73" w:rsidRPr="006519DA" w:rsidRDefault="008D054B" w:rsidP="00D56D73">
      <w:pPr>
        <w:pStyle w:val="04BodyText"/>
      </w:pPr>
    </w:p>
    <w:p w14:paraId="345EA42C" w14:textId="77777777" w:rsidR="00D56D73" w:rsidRPr="006519DA" w:rsidRDefault="008F68EA" w:rsidP="00D56D73">
      <w:pPr>
        <w:pStyle w:val="04BodyText"/>
      </w:pPr>
      <w:r w:rsidRPr="006519DA">
        <w:t>Similarly, multiple sclerosis is caused by a gradual and inexorable autoimmune                     attack on the myelin sheath, which results in progressive impairment of nerve                     conduction and eventually loss of coordination and difficulty in walking. It can also                     cause blindness</w:t>
      </w:r>
      <w:r>
        <w:t>,</w:t>
      </w:r>
      <w:r w:rsidRPr="006519DA">
        <w:t xml:space="preserve"> due to damage to the optic nerves. One of its most celebrated victims was </w:t>
      </w:r>
      <w:r w:rsidRPr="006519DA">
        <w:rPr>
          <w:rFonts w:cs="Times-Roman"/>
        </w:rPr>
        <w:t xml:space="preserve">the gifted and charismatic young British cellist, Jacqueline du Pré. When she                     was only </w:t>
      </w:r>
      <w:r>
        <w:rPr>
          <w:rFonts w:cs="Times-Roman"/>
        </w:rPr>
        <w:t>twenty-six</w:t>
      </w:r>
      <w:r w:rsidRPr="006519DA">
        <w:rPr>
          <w:rFonts w:cs="Times-Roman"/>
        </w:rPr>
        <w:t xml:space="preserve">, she started to lose sensitivity in her fingertips and soon she was unable to feel the strings of her cello at all. She ceased performing two years later. </w:t>
      </w:r>
    </w:p>
    <w:p w14:paraId="2DCD0E11" w14:textId="77777777" w:rsidR="00D56D73" w:rsidRPr="006519DA" w:rsidRDefault="008D054B" w:rsidP="00D56D73">
      <w:pPr>
        <w:pStyle w:val="04BodyText"/>
      </w:pPr>
    </w:p>
    <w:p w14:paraId="2EA1731A" w14:textId="77777777" w:rsidR="00D56D73" w:rsidRPr="006519DA" w:rsidRDefault="008D054B" w:rsidP="00D56D73">
      <w:pPr>
        <w:pStyle w:val="04BodyText"/>
      </w:pPr>
    </w:p>
    <w:p w14:paraId="02C96685" w14:textId="77777777" w:rsidR="00D56D73" w:rsidRPr="003C6FEB" w:rsidRDefault="008D054B" w:rsidP="00D56D73">
      <w:pPr>
        <w:pStyle w:val="04BodyText"/>
      </w:pPr>
    </w:p>
    <w:p w14:paraId="036EA708" w14:textId="77777777" w:rsidR="00D56D73" w:rsidRDefault="008D054B"/>
    <w:sectPr w:rsidR="00D56D73" w:rsidSect="00D56D73">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E66C7" w14:textId="77777777" w:rsidR="00A63C80" w:rsidRDefault="008F68EA">
      <w:r>
        <w:separator/>
      </w:r>
    </w:p>
  </w:endnote>
  <w:endnote w:type="continuationSeparator" w:id="0">
    <w:p w14:paraId="1DC9DCAD" w14:textId="77777777" w:rsidR="00A63C80" w:rsidRDefault="008F68EA">
      <w:r>
        <w:continuationSeparator/>
      </w:r>
    </w:p>
  </w:endnote>
  <w:endnote w:id="1">
    <w:p w14:paraId="2F223DAE" w14:textId="77777777" w:rsidR="00D56D73" w:rsidRPr="00387F31" w:rsidRDefault="008D054B" w:rsidP="00D56D73">
      <w:pPr>
        <w:pStyle w:val="EndnoteText"/>
        <w:spacing w:line="480" w:lineRule="auto"/>
        <w:ind w:left="142" w:right="219" w:hanging="142"/>
        <w:rPr>
          <w:iCs/>
        </w:rPr>
      </w:pPr>
    </w:p>
    <w:p w14:paraId="4FA50FC1" w14:textId="77777777" w:rsidR="00D56D73" w:rsidRPr="006F47A3" w:rsidRDefault="008D054B" w:rsidP="00D56D73">
      <w:pPr>
        <w:pStyle w:val="EndnoteText"/>
        <w:spacing w:line="160" w:lineRule="exact"/>
        <w:ind w:left="142" w:right="219" w:hanging="142"/>
        <w:rPr>
          <w:sz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4D"/>
    <w:family w:val="swiss"/>
    <w:notTrueType/>
    <w:pitch w:val="variable"/>
    <w:sig w:usb0="00000003" w:usb1="00000000" w:usb2="00000000" w:usb3="00000000" w:csb0="00000001" w:csb1="00000000"/>
  </w:font>
  <w:font w:name="Segoe UI">
    <w:altName w:val="Courier New"/>
    <w:charset w:val="00"/>
    <w:family w:val="swiss"/>
    <w:pitch w:val="variable"/>
    <w:sig w:usb0="E10022FF" w:usb1="C000E47F" w:usb2="00000029" w:usb3="00000000" w:csb0="000001DF"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mbdItalic">
    <w:altName w:val="Cambria"/>
    <w:panose1 w:val="00000000000000000000"/>
    <w:charset w:val="4D"/>
    <w:family w:val="auto"/>
    <w:notTrueType/>
    <w:pitch w:val="default"/>
    <w:sig w:usb0="00000003" w:usb1="00000000" w:usb2="00000000" w:usb3="00000000" w:csb0="00000001" w:csb1="00000000"/>
  </w:font>
  <w:font w:name="AdvTT50a2f13e.I">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F99F"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54EA0647" w14:textId="77777777" w:rsidR="00D56D73" w:rsidRDefault="008D05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0F1E"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054B">
      <w:rPr>
        <w:rStyle w:val="PageNumber"/>
        <w:noProof/>
      </w:rPr>
      <w:t>1</w:t>
    </w:r>
    <w:r>
      <w:rPr>
        <w:rStyle w:val="PageNumber"/>
      </w:rPr>
      <w:fldChar w:fldCharType="end"/>
    </w:r>
  </w:p>
  <w:p w14:paraId="4807CBF6" w14:textId="77777777" w:rsidR="00D56D73" w:rsidRDefault="008D05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351B" w14:textId="77777777" w:rsidR="00D56D73" w:rsidRDefault="008D05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13024" w14:textId="77777777" w:rsidR="00A63C80" w:rsidRDefault="008F68EA">
      <w:r>
        <w:separator/>
      </w:r>
    </w:p>
  </w:footnote>
  <w:footnote w:type="continuationSeparator" w:id="0">
    <w:p w14:paraId="724BF99C" w14:textId="77777777" w:rsidR="00A63C80" w:rsidRDefault="008F6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159B" w14:textId="77777777" w:rsidR="00D56D73" w:rsidRDefault="008D05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E4049" w14:textId="77777777" w:rsidR="00D56D73" w:rsidRDefault="008D05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44AF1" w14:textId="77777777" w:rsidR="00D56D73" w:rsidRDefault="008D05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A0FE4"/>
    <w:multiLevelType w:val="hybridMultilevel"/>
    <w:tmpl w:val="7DE4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93BF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4">
    <w:nsid w:val="0F224F7A"/>
    <w:multiLevelType w:val="multilevel"/>
    <w:tmpl w:val="01044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716D2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C0518F"/>
    <w:multiLevelType w:val="hybridMultilevel"/>
    <w:tmpl w:val="26003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44A35"/>
    <w:multiLevelType w:val="multilevel"/>
    <w:tmpl w:val="2600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62F45BA"/>
    <w:multiLevelType w:val="multilevel"/>
    <w:tmpl w:val="84B46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7A6607"/>
    <w:multiLevelType w:val="multilevel"/>
    <w:tmpl w:val="35DE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9312B6"/>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C20C54"/>
    <w:multiLevelType w:val="multilevel"/>
    <w:tmpl w:val="D5A4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9E017A"/>
    <w:multiLevelType w:val="hybridMultilevel"/>
    <w:tmpl w:val="A234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21755C"/>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9267EB"/>
    <w:multiLevelType w:val="hybridMultilevel"/>
    <w:tmpl w:val="D5A4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D206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7">
    <w:nsid w:val="3C0374C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3F97359A"/>
    <w:multiLevelType w:val="hybridMultilevel"/>
    <w:tmpl w:val="0104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4E5F"/>
    <w:multiLevelType w:val="multilevel"/>
    <w:tmpl w:val="7DE43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67C47D2"/>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0B5EF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BFF092E"/>
    <w:multiLevelType w:val="hybridMultilevel"/>
    <w:tmpl w:val="9D28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649D6"/>
    <w:multiLevelType w:val="multilevel"/>
    <w:tmpl w:val="A9E68BF4"/>
    <w:lvl w:ilvl="0">
      <w:start w:val="1"/>
      <w:numFmt w:val="decimal"/>
      <w:lvlText w:val="%1."/>
      <w:lvlJc w:val="left"/>
      <w:pPr>
        <w:tabs>
          <w:tab w:val="num" w:pos="2835"/>
        </w:tabs>
        <w:ind w:left="2835" w:hanging="2835"/>
      </w:pPr>
      <w:rPr>
        <w:rFonts w:ascii="Tahoma" w:hAnsi="Tahoma" w:hint="default"/>
        <w:b w:val="0"/>
        <w:i w:val="0"/>
        <w:sz w:val="36"/>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5FE177A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FE93D6D"/>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80511"/>
    <w:multiLevelType w:val="multilevel"/>
    <w:tmpl w:val="E25211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62CD277B"/>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9425D79"/>
    <w:multiLevelType w:val="hybridMultilevel"/>
    <w:tmpl w:val="514A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805EF"/>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B14C9"/>
    <w:multiLevelType w:val="hybridMultilevel"/>
    <w:tmpl w:val="3FCA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3195E"/>
    <w:multiLevelType w:val="hybridMultilevel"/>
    <w:tmpl w:val="E2521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424262"/>
    <w:multiLevelType w:val="multilevel"/>
    <w:tmpl w:val="514AE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1B45930"/>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50A61EA"/>
    <w:multiLevelType w:val="hybridMultilevel"/>
    <w:tmpl w:val="35DE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16"/>
  </w:num>
  <w:num w:numId="4">
    <w:abstractNumId w:val="18"/>
  </w:num>
  <w:num w:numId="5">
    <w:abstractNumId w:val="15"/>
  </w:num>
  <w:num w:numId="6">
    <w:abstractNumId w:val="30"/>
  </w:num>
  <w:num w:numId="7">
    <w:abstractNumId w:val="8"/>
  </w:num>
  <w:num w:numId="8">
    <w:abstractNumId w:val="1"/>
  </w:num>
  <w:num w:numId="9">
    <w:abstractNumId w:val="20"/>
  </w:num>
  <w:num w:numId="10">
    <w:abstractNumId w:val="0"/>
  </w:num>
  <w:num w:numId="11">
    <w:abstractNumId w:val="2"/>
  </w:num>
  <w:num w:numId="12">
    <w:abstractNumId w:val="32"/>
  </w:num>
  <w:num w:numId="13">
    <w:abstractNumId w:val="27"/>
  </w:num>
  <w:num w:numId="14">
    <w:abstractNumId w:val="23"/>
  </w:num>
  <w:num w:numId="15">
    <w:abstractNumId w:val="31"/>
  </w:num>
  <w:num w:numId="16">
    <w:abstractNumId w:val="19"/>
  </w:num>
  <w:num w:numId="17">
    <w:abstractNumId w:val="4"/>
  </w:num>
  <w:num w:numId="18">
    <w:abstractNumId w:val="26"/>
  </w:num>
  <w:num w:numId="19">
    <w:abstractNumId w:val="14"/>
  </w:num>
  <w:num w:numId="20">
    <w:abstractNumId w:val="11"/>
  </w:num>
  <w:num w:numId="21">
    <w:abstractNumId w:val="29"/>
  </w:num>
  <w:num w:numId="22">
    <w:abstractNumId w:val="33"/>
  </w:num>
  <w:num w:numId="23">
    <w:abstractNumId w:val="6"/>
  </w:num>
  <w:num w:numId="24">
    <w:abstractNumId w:val="7"/>
  </w:num>
  <w:num w:numId="25">
    <w:abstractNumId w:val="35"/>
  </w:num>
  <w:num w:numId="26">
    <w:abstractNumId w:val="9"/>
  </w:num>
  <w:num w:numId="27">
    <w:abstractNumId w:val="12"/>
  </w:num>
  <w:num w:numId="28">
    <w:abstractNumId w:val="22"/>
  </w:num>
  <w:num w:numId="29">
    <w:abstractNumId w:val="10"/>
  </w:num>
  <w:num w:numId="30">
    <w:abstractNumId w:val="25"/>
  </w:num>
  <w:num w:numId="31">
    <w:abstractNumId w:val="21"/>
  </w:num>
  <w:num w:numId="32">
    <w:abstractNumId w:val="17"/>
  </w:num>
  <w:num w:numId="33">
    <w:abstractNumId w:val="28"/>
  </w:num>
  <w:num w:numId="34">
    <w:abstractNumId w:val="34"/>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40"/>
    <w:rsid w:val="005114C4"/>
    <w:rsid w:val="008D054B"/>
    <w:rsid w:val="008F68EA"/>
    <w:rsid w:val="00A63C80"/>
    <w:rsid w:val="00FC6E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14D8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3348</Words>
  <Characters>19084</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Spark of Life</vt:lpstr>
    </vt:vector>
  </TitlesOfParts>
  <Company>Corbas Consulting Ltd</Company>
  <LinksUpToDate>false</LinksUpToDate>
  <CharactersWithSpaces>22388</CharactersWithSpaces>
  <SharedDoc>false</SharedDoc>
  <HLinks>
    <vt:vector size="12" baseType="variant">
      <vt:variant>
        <vt:i4>1900601</vt:i4>
      </vt:variant>
      <vt:variant>
        <vt:i4>-1</vt:i4>
      </vt:variant>
      <vt:variant>
        <vt:i4>1026</vt:i4>
      </vt:variant>
      <vt:variant>
        <vt:i4>1</vt:i4>
      </vt:variant>
      <vt:variant>
        <vt:lpwstr>Slide1b</vt:lpwstr>
      </vt:variant>
      <vt:variant>
        <vt:lpwstr/>
      </vt:variant>
      <vt:variant>
        <vt:i4>4390943</vt:i4>
      </vt:variant>
      <vt:variant>
        <vt:i4>-1</vt:i4>
      </vt:variant>
      <vt:variant>
        <vt:i4>1027</vt:i4>
      </vt:variant>
      <vt:variant>
        <vt:i4>1</vt:i4>
      </vt:variant>
      <vt:variant>
        <vt:lpwstr>Myelinated_neuron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Spark of Life</dc:title>
  <dc:subject/>
  <dc:creator>Pearson Technology Penguin Group</dc:creator>
  <cp:keywords/>
  <cp:lastModifiedBy>Nic Gibson</cp:lastModifiedBy>
  <cp:revision>4</cp:revision>
  <dcterms:created xsi:type="dcterms:W3CDTF">2012-06-08T15:59:00Z</dcterms:created>
  <dcterms:modified xsi:type="dcterms:W3CDTF">2012-06-20T14:20:00Z</dcterms:modified>
</cp:coreProperties>
</file>