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Получение курсов валют</w:t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Ссылка для получения курсов валют http://"+location.hostname+"/site/tryCurrency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Интересующие банки ["Альфа-Банк", "ПриватБанк", "ПУМБ", "Укрсоцбанк", "Райффайзен Банк Аваль"]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Шаблон общий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&lt;table class='-new-currensy'&gt;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&lt;tr&gt;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&lt;th&gt;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&lt;span&gt;Банк&lt;/span&gt;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&lt;/th&gt;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&lt;th&gt;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&lt;span style='font-size: 18px'&gt;&amp;#402;&lt;/span&gt;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&lt;/th&gt;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&lt;th&gt;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&lt;span&gt;Покупка&lt;/span&gt;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&lt;/th&gt;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&lt;th&gt;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&lt;span&gt;Продажа&lt;/span&gt;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&lt;/th&gt;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&lt;/tr&gt;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&lt;tr&gt;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&lt;td&gt;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&lt;p&gt;&lt;i&gt;(!!Название банка!!)&lt;/i&gt;&lt;/p&gt;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&lt;/td&gt;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&lt;td&gt;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&lt;span&gt;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ab/>
        <w:t>&lt;b&gt;&amp;euro;&lt;/b&gt;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&lt;/span&gt;</w:t>
      </w:r>
    </w:p>
    <w:p>
      <w:pPr>
        <w:pStyle w:val="Normal"/>
        <w:jc w:val="left"/>
        <w:rPr/>
      </w:pPr>
      <w:r>
        <w:rPr/>
        <w:t xml:space="preserve">           </w:t>
      </w:r>
      <w:r>
        <w:rPr/>
        <w:tab/>
        <w:t>&lt;span&gt;</w:t>
      </w:r>
    </w:p>
    <w:p>
      <w:pPr>
        <w:pStyle w:val="Normal"/>
        <w:jc w:val="left"/>
        <w:rPr/>
      </w:pPr>
      <w:r>
        <w:rPr/>
        <w:t xml:space="preserve">           </w:t>
      </w:r>
      <w:r>
        <w:rPr/>
        <w:tab/>
        <w:tab/>
        <w:t>&lt;b&gt;$&lt;/b&gt;</w:t>
      </w:r>
    </w:p>
    <w:p>
      <w:pPr>
        <w:pStyle w:val="Normal"/>
        <w:jc w:val="left"/>
        <w:rPr/>
      </w:pPr>
      <w:r>
        <w:rPr/>
        <w:t xml:space="preserve">           </w:t>
      </w:r>
      <w:r>
        <w:rPr/>
        <w:tab/>
        <w:t>&lt;/span&gt;</w:t>
      </w:r>
    </w:p>
    <w:p>
      <w:pPr>
        <w:pStyle w:val="Normal"/>
        <w:jc w:val="left"/>
        <w:rPr/>
      </w:pPr>
      <w:r>
        <w:rPr/>
        <w:t xml:space="preserve">           </w:t>
      </w:r>
      <w:r>
        <w:rPr/>
        <w:tab/>
        <w:t>&lt;span&gt;</w:t>
      </w:r>
    </w:p>
    <w:p>
      <w:pPr>
        <w:pStyle w:val="Normal"/>
        <w:jc w:val="left"/>
        <w:rPr/>
      </w:pPr>
      <w:r>
        <w:rPr/>
        <w:t xml:space="preserve">           </w:t>
      </w:r>
      <w:r>
        <w:rPr/>
        <w:tab/>
        <w:tab/>
        <w:t>&lt;b&gt;R&lt;/b&gt;</w:t>
      </w:r>
    </w:p>
    <w:p>
      <w:pPr>
        <w:pStyle w:val="Normal"/>
        <w:jc w:val="left"/>
        <w:rPr/>
      </w:pPr>
      <w:r>
        <w:rPr/>
        <w:t xml:space="preserve">           </w:t>
      </w:r>
      <w:r>
        <w:rPr/>
        <w:tab/>
        <w:t>&lt;/span&gt;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&lt;/td&gt;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&lt;td&gt;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&lt;span&gt;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ab/>
        <w:t>(!!! Для евро покупка !!)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 xml:space="preserve">&lt;/span&gt; 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&lt;span&gt;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ab/>
        <w:t>(!!! Для доллара покупка !!)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 xml:space="preserve">&lt;/span&gt; 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&lt;span&gt;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ab/>
        <w:t>(!!! Для рубля покупка !!)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&lt;/span&gt;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&lt;/td&gt;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&lt;td&gt;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&lt;span&gt;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ab/>
        <w:t>(!!! Для евро продажа !!)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 xml:space="preserve">&lt;/span&gt; 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&lt;span&gt;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ab/>
        <w:t>(!!! Для доллара продажа !!)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 xml:space="preserve">&lt;/span&gt; 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&lt;span&gt;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ab/>
        <w:t>(!!! Для руюля продажа !!)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&lt;/span&gt;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&lt;/td&gt;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&lt;/tr&gt;</w:t>
      </w:r>
    </w:p>
    <w:p>
      <w:pPr>
        <w:pStyle w:val="Normal"/>
        <w:jc w:val="left"/>
        <w:rPr/>
      </w:pPr>
      <w:r>
        <w:rPr/>
        <w:t>&lt;/table&gt;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Шаблон для каждой валюты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  <w:t>&lt;mark&gt; (!!!!!курс!!!!!!) &lt;/mark&gt;</w:t>
      </w:r>
    </w:p>
    <w:p>
      <w:pPr>
        <w:pStyle w:val="Normal"/>
        <w:jc w:val="left"/>
        <w:rPr/>
      </w:pPr>
      <w:r>
        <w:rPr/>
        <w:tab/>
        <w:t>&lt;i class='-to-hight'&gt; &amp;nbsp; &amp;#9650;&lt;/i&gt; OR &lt;i class='-to-low'&gt; &amp;nbsp; &amp;#9660;&lt;/i&gt; OR ''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Внешний вид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6120130" cy="38582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Application>LibreOffice/5.0.5.2$Linux_X86_64 LibreOffice_project/00m0$Build-2</Application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2016-04-15T16:46:56Z</dcterms:created>
  <dc:language>ru-RU</dc:language>
  <dcterms:modified xsi:type="dcterms:W3CDTF">2016-04-15T17:12:49Z</dcterms:modified>
  <cp:revision>2</cp:revision>
</cp:coreProperties>
</file>