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00"/>
      </w:pPr>
      <w:r>
        <w:rPr>
          <w:rFonts w:ascii="Georgia" w:hAnsi="Georgia"/>
          <w:b/>
          <w:sz w:val="18"/>
          <w:u w:val="none"/>
        </w:rPr>
        <w:t>PERSÖNLICH UND VERTRAULICH</w:t>
      </w:r>
    </w:p>
    <w:p>
      <w:pPr>
        <w:spacing w:after="0" w:before="0"/>
      </w:pPr>
      <w:r>
        <w:rPr>
          <w:rFonts w:ascii="Georgia" w:hAnsi="Georgia"/>
          <w:b w:val="0"/>
          <w:sz w:val="22"/>
          <w:u w:val="none"/>
        </w:rPr>
        <w:t>Frau Priya Nair</w:t>
      </w:r>
    </w:p>
    <w:p>
      <w:pPr>
        <w:spacing w:after="0" w:before="0"/>
      </w:pPr>
      <w:r>
        <w:rPr>
          <w:rFonts w:ascii="Georgia" w:hAnsi="Georgia"/>
          <w:b w:val="0"/>
          <w:sz w:val="22"/>
          <w:u w:val="none"/>
        </w:rPr>
        <w:t>14 Saltaire Road</w:t>
      </w:r>
    </w:p>
    <w:p>
      <w:pPr>
        <w:spacing w:after="0" w:before="0"/>
      </w:pPr>
      <w:r>
        <w:rPr>
          <w:rFonts w:ascii="Georgia" w:hAnsi="Georgia"/>
          <w:b w:val="0"/>
          <w:sz w:val="22"/>
          <w:u w:val="none"/>
        </w:rPr>
        <w:t>Shipley</w:t>
      </w:r>
    </w:p>
    <w:p>
      <w:pPr>
        <w:spacing w:after="0" w:before="0"/>
      </w:pPr>
      <w:r>
        <w:rPr>
          <w:rFonts w:ascii="Georgia" w:hAnsi="Georgia"/>
          <w:b w:val="0"/>
          <w:sz w:val="22"/>
          <w:u w:val="none"/>
        </w:rPr>
        <w:t>West Yorkshire BD18 3HN</w:t>
      </w:r>
    </w:p>
    <w:p>
      <w:pPr>
        <w:spacing w:after="40" w:before="240"/>
      </w:pPr>
      <w:r>
        <w:rPr>
          <w:rFonts w:ascii="Georgia" w:hAnsi="Georgia"/>
          <w:b w:val="0"/>
          <w:sz w:val="22"/>
          <w:u w:val="none"/>
        </w:rPr>
        <w:t>14. April 2025</w:t>
      </w:r>
    </w:p>
    <w:p>
      <w:pPr>
        <w:spacing w:after="40" w:before="0"/>
      </w:pPr>
      <w:r>
        <w:rPr>
          <w:rFonts w:ascii="Georgia" w:hAnsi="Georgia"/>
          <w:b w:val="0"/>
          <w:sz w:val="18"/>
          <w:u w:val="none"/>
        </w:rPr>
        <w:t>Unser Zeichen: AV/HR/NAIR/0318</w:t>
      </w:r>
    </w:p>
    <w:p>
      <w:pPr>
        <w:spacing w:after="240" w:before="0"/>
      </w:pPr>
      <w:r>
        <w:rPr>
          <w:rFonts w:ascii="Georgia" w:hAnsi="Georgia"/>
          <w:b w:val="0"/>
          <w:sz w:val="18"/>
          <w:u w:val="none"/>
        </w:rPr>
        <w:t>Ihr Zeichen: -</w:t>
      </w:r>
    </w:p>
    <w:p>
      <w:pPr>
        <w:spacing w:after="200" w:before="0"/>
      </w:pPr>
      <w:r>
        <w:rPr>
          <w:rFonts w:ascii="Georgia" w:hAnsi="Georgia"/>
          <w:b w:val="0"/>
          <w:sz w:val="22"/>
          <w:u w:val="none"/>
        </w:rPr>
        <w:t>Sehr geehrte Frau Nair,</w:t>
      </w:r>
    </w:p>
    <w:p>
      <w:pPr>
        <w:spacing w:after="200" w:before="0"/>
      </w:pPr>
      <w:r>
        <w:rPr>
          <w:rFonts w:ascii="Georgia" w:hAnsi="Georgia"/>
          <w:b/>
          <w:sz w:val="22"/>
          <w:u w:val="none"/>
        </w:rPr>
        <w:t>Klage wegen ungerechtfertigter Kündigung gegen Calderdale Logistics Limited</w:t>
      </w:r>
    </w:p>
    <w:p>
      <w:pPr>
        <w:spacing w:after="160" w:before="0"/>
      </w:pPr>
      <w:r>
        <w:rPr>
          <w:rFonts w:ascii="Georgia" w:hAnsi="Georgia"/>
          <w:b w:val="0"/>
          <w:sz w:val="22"/>
          <w:u w:val="none"/>
        </w:rPr>
        <w:t>vielen Dank, dass Sie uns am 10. April 2025 in unserer Kanzlei aufgesucht und uns Ihre ersten Informationen gegeben haben. Mit diesem Schreiben bestätige ich die Beratung aus unserem Gespräch und lege die nächsten Schritte dar. Ihr Arbeitsverhältnis endete wegen eines behaupteten Wegfalls Ihres Arbeitsplatzes mit Wirkung zum 31. März 2025; Sie waren sieben Jahre ununterbrochen als Operations Manager beschäftigt.</w:t>
      </w:r>
    </w:p>
    <w:p>
      <w:pPr>
        <w:spacing w:after="160" w:before="0"/>
      </w:pPr>
      <w:r>
        <w:rPr>
          <w:rFonts w:ascii="Georgia" w:hAnsi="Georgia"/>
          <w:b w:val="0"/>
          <w:sz w:val="22"/>
          <w:u w:val="none"/>
        </w:rPr>
        <w:t>Nach Ihrer Schilderung erfüllen Sie die erforderliche Beschäftigungsdauer für eine Klage wegen ungerechtfertigter Kündigung; zudem ergeben sich Argumente aus Ihrer Rückkehr aus dem Mutterschaftsurlaub im Januar 2025. Bevor wir die Erfolgsaussichten beurteilen, müssen wir Ihre Schilderung anhand der Unterlagen prüfen. Bitte senden Sie uns daher Ihren Arbeitsvertrag, Ihre letzten Gehaltsabrechnungen, Ihre letzten beiden Leistungsbeurteilungen und den vollständigen Schriftverkehr zur Kündigung.</w:t>
      </w:r>
    </w:p>
    <w:p>
      <w:pPr>
        <w:spacing w:after="160" w:before="0"/>
      </w:pPr>
      <w:r>
        <w:rPr>
          <w:rFonts w:ascii="Georgia" w:hAnsi="Georgia"/>
          <w:b w:val="0"/>
          <w:sz w:val="22"/>
          <w:u w:val="none"/>
        </w:rPr>
        <w:t>Die Fristen vor dem Employment Tribunal sind kurz und werden streng angewendet. Wir leiten noch diese Woche das Acas-Schlichtungsverfahren ein, damit die dreimonatige Frist ab dem 31. März 2025 gewahrt bleibt, und haben den Fristablauf notiert. Rufen Sie mich bitte unter der unten genannten Durchwahl an, wenn in diesem Schreiben etwas unklar ist oder sich Ihre Umstände ändern.</w:t>
      </w:r>
    </w:p>
    <w:p>
      <w:pPr>
        <w:spacing w:after="600" w:before="160"/>
      </w:pPr>
      <w:r>
        <w:rPr>
          <w:rFonts w:ascii="Georgia" w:hAnsi="Georgia"/>
          <w:b w:val="0"/>
          <w:sz w:val="22"/>
          <w:u w:val="none"/>
        </w:rPr>
        <w:t>Mit freundlichen Grüßen</w:t>
      </w:r>
    </w:p>
    <w:p>
      <w:pPr>
        <w:spacing w:after="0" w:before="0"/>
      </w:pPr>
      <w:r>
        <w:rPr>
          <w:rFonts w:ascii="Georgia" w:hAnsi="Georgia"/>
          <w:b/>
          <w:sz w:val="22"/>
          <w:u w:val="none"/>
        </w:rPr>
        <w:t>Adam Frith</w:t>
      </w:r>
    </w:p>
    <w:p>
      <w:pPr>
        <w:spacing w:after="0" w:before="0"/>
      </w:pPr>
      <w:r>
        <w:rPr>
          <w:rFonts w:ascii="Georgia" w:hAnsi="Georgia"/>
          <w:b w:val="0"/>
          <w:sz w:val="20"/>
          <w:u w:val="none"/>
        </w:rPr>
        <w:t>Partner, Arbeitsrecht</w:t>
      </w:r>
    </w:p>
    <w:p>
      <w:pPr>
        <w:spacing w:after="0" w:before="0"/>
      </w:pPr>
      <w:r>
        <w:rPr>
          <w:rFonts w:ascii="Georgia" w:hAnsi="Georgia"/>
          <w:b w:val="0"/>
          <w:sz w:val="20"/>
          <w:u w:val="none"/>
        </w:rPr>
        <w:t>Aldridge Vine LLP</w:t>
      </w:r>
    </w:p>
    <w:p>
      <w:pPr>
        <w:spacing w:after="0" w:before="0"/>
      </w:pPr>
      <w:r>
        <w:rPr>
          <w:rFonts w:ascii="Georgia" w:hAnsi="Georgia"/>
          <w:b w:val="0"/>
          <w:color w:val="666666"/>
          <w:sz w:val="18"/>
          <w:u w:val="none"/>
        </w:rPr>
        <w:t>Durchwahl 0113 246 8814   |   adam.frith@aldridgevine.example</w:t>
      </w:r>
    </w:p>
    <w:sectPr w:rsidR="00FC693F" w:rsidRPr="0006063C" w:rsidSect="00034616">
      <w:headerReference w:type="default" r:id="rId9"/>
      <w:footerReference w:type="default" r:id="rId10"/>
      <w:pgSz w:w="12240" w:h="15840"/>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Georgia" w:hAnsi="Georgia"/>
        <w:color w:val="666666"/>
        <w:sz w:val="14"/>
      </w:rPr>
      <w:t>Aldridge Vine LLP ist eine in England und Wales eingetragene Limited Liability Partnership, zugelassen und beaufsichtigt durch die Solicitors Regulation Authority (SRA-Nr. 000000). Minerva House, 29 East Parade, Leeds LS1 5PS.</w:t>
    </w:r>
  </w:p>
  <w:p>
    <w:pPr>
      <w:spacing w:after="0"/>
      <w:jc w:val="center"/>
    </w:pPr>
    <w:r>
      <w:rPr>
        <w:rFonts w:ascii="Georgia" w:hAnsi="Georgia"/>
        <w:color w:val="666666"/>
        <w:sz w:val="14"/>
      </w:rPr>
      <w:t>Seite 1 von 1</w:t>
    </w:r>
    <w:r>
      <w:rPr>
        <w:rFonts w:ascii="Georgia" w:hAnsi="Georgia"/>
        <w:color w:val="666666"/>
        <w:sz w:val="14"/>
      </w:rPr>
    </w:r>
    <w:r>
      <w:rPr>
        <w:rFonts w:ascii="Georgia" w:hAnsi="Georgia"/>
        <w:color w:val="666666"/>
        <w:sz w:val="14"/>
      </w:rPr>
    </w:r>
    <w:r>
      <w:rPr>
        <w:rFonts w:ascii="Georgia" w:hAnsi="Georgia"/>
        <w:color w:val="666666"/>
        <w:sz w:val="14"/>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2232000" cy="233120"/>
          <wp:docPr id="1" name="Picture 1"/>
          <wp:cNvGraphicFramePr>
            <a:graphicFrameLocks noChangeAspect="1"/>
          </wp:cNvGraphicFramePr>
          <a:graphic>
            <a:graphicData uri="http://schemas.openxmlformats.org/drawingml/2006/picture">
              <pic:pic>
                <pic:nvPicPr>
                  <pic:cNvPr id="0" name="aldridge_vine_wordmark.png"/>
                  <pic:cNvPicPr/>
                </pic:nvPicPr>
                <pic:blipFill>
                  <a:blip r:embed="rId1"/>
                  <a:stretch>
                    <a:fillRect/>
                  </a:stretch>
                </pic:blipFill>
                <pic:spPr>
                  <a:xfrm>
                    <a:off x="0" y="0"/>
                    <a:ext cx="2232000" cy="233120"/>
                  </a:xfrm>
                  <a:prstGeom prst="rect"/>
                </pic:spPr>
              </pic:pic>
            </a:graphicData>
          </a:graphic>
        </wp:inline>
      </w:drawing>
    </w:r>
  </w:p>
  <w:p>
    <w:pPr>
      <w:spacing w:after="0"/>
      <w:pBdr>
        <w:bottom w:val="single" w:sz="8" w:space="4" w:color="1A1A5E"/>
      </w:pBdr>
    </w:pPr>
    <w:r>
      <w:rPr>
        <w:rFonts w:ascii="Georgia" w:hAnsi="Georgia"/>
        <w:color w:val="666666"/>
        <w:sz w:val="15"/>
      </w:rPr>
      <w:t>Minerva House, 29 East Parade, Leeds LS1 5PS   |   Tel. 0113 246 8800   |   DX 26411 Leeds Park Square   |   www.aldridgevine.example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 Vine LLP client letter, house style example</dc:title>
  <dc:subject>Fictional house-style example document for Andri knowledge base use</dc:subject>
  <dc:creator>Aldridge Vine LLP</dc:creator>
  <cp:keywords/>
  <dc:description/>
  <cp:lastModifiedBy/>
  <cp:revision>1</cp:revision>
  <dcterms:created xsi:type="dcterms:W3CDTF">2025-04-14T09:30:00Z</dcterms:created>
  <dcterms:modified xsi:type="dcterms:W3CDTF">2025-04-14T09:30:00Z</dcterms:modified>
  <cp:category/>
</cp:coreProperties>
</file>