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rPr>
        <w:t>WITHOUT PREJUDICE AND SUBJECT TO CONTRACT</w:t>
      </w:r>
    </w:p>
    <w:p>
      <w:pPr>
        <w:spacing w:after="360"/>
        <w:jc w:val="center"/>
      </w:pPr>
      <w:r>
        <w:rPr>
          <w:b w:val="0"/>
        </w:rPr>
        <w:t>Bowater Sykes draft for discussion · Their ref: BS/CLL/2291</w:t>
      </w:r>
    </w:p>
    <w:p>
      <w:pPr>
        <w:spacing w:after="360"/>
        <w:jc w:val="center"/>
      </w:pPr>
      <w:r>
        <w:rPr>
          <w:b/>
        </w:rPr>
        <w:t>SETTLEMENT AGREEMENT</w:t>
      </w:r>
    </w:p>
    <w:p>
      <w:pPr>
        <w:spacing w:after="160"/>
      </w:pPr>
      <w:r>
        <w:rPr>
          <w:b w:val="0"/>
        </w:rPr>
        <w:t>This agreement is made between:</w:t>
      </w:r>
    </w:p>
    <w:p>
      <w:pPr>
        <w:spacing w:after="160"/>
      </w:pPr>
      <w:r>
        <w:rPr>
          <w:b w:val="0"/>
        </w:rPr>
        <w:t>(1) Calderdale Logistics Limited (company number 06214477) of Brighouse Distribution Park, Clifton Common, Brighouse HD6 4HA (the Employer); and</w:t>
      </w:r>
    </w:p>
    <w:p>
      <w:pPr>
        <w:spacing w:after="280"/>
      </w:pPr>
      <w:r>
        <w:rPr>
          <w:b w:val="0"/>
        </w:rPr>
        <w:t>(2) Ms Priya Nair of 14 Saltaire Road, Shipley BD18 3HN (the Employee).</w:t>
      </w:r>
    </w:p>
    <w:p>
      <w:pPr>
        <w:spacing w:after="80"/>
      </w:pPr>
      <w:r>
        <w:rPr>
          <w:b/>
        </w:rPr>
        <w:t>1. Background</w:t>
      </w:r>
    </w:p>
    <w:p>
      <w:pPr>
        <w:spacing w:after="240"/>
      </w:pPr>
      <w:r>
        <w:rPr>
          <w:b w:val="0"/>
        </w:rPr>
        <w:t>The Employee's employment ended on 31 March 2025. The Employee brought claims in the Leeds Employment Tribunal under case number 1803442/2025 (the Proceedings). The parties wish to settle all claims between them on the terms of this agreement.</w:t>
      </w:r>
    </w:p>
    <w:p>
      <w:pPr>
        <w:spacing w:after="80"/>
      </w:pPr>
      <w:r>
        <w:rPr>
          <w:b/>
        </w:rPr>
        <w:t>2. Settlement payment</w:t>
      </w:r>
    </w:p>
    <w:p>
      <w:pPr>
        <w:spacing w:after="240"/>
      </w:pPr>
      <w:r>
        <w:rPr>
          <w:b w:val="0"/>
        </w:rPr>
        <w:t>The Employer shall pay the Employee the sum of £45,000 (the Settlement Payment) within 28 days of the later of the date of this agreement and receipt by the Employer of the signed adviser's certificate at clause 10.</w:t>
      </w:r>
    </w:p>
    <w:p>
      <w:pPr>
        <w:spacing w:after="80"/>
      </w:pPr>
      <w:r>
        <w:rPr>
          <w:b/>
        </w:rPr>
        <w:t>3. Tax</w:t>
      </w:r>
    </w:p>
    <w:p>
      <w:pPr>
        <w:spacing w:after="240"/>
      </w:pPr>
      <w:r>
        <w:rPr>
          <w:b w:val="0"/>
        </w:rPr>
        <w:t>The Employee shall be solely responsible for any income tax or employee National Insurance contributions due on the Settlement Payment and shall indemnify the Employer against any such liability, together with any interest, penalties and costs.</w:t>
      </w:r>
    </w:p>
    <w:p>
      <w:pPr>
        <w:spacing w:after="80"/>
      </w:pPr>
      <w:r>
        <w:rPr>
          <w:b/>
        </w:rPr>
        <w:t>4. Withdrawal of the Proceedings</w:t>
      </w:r>
    </w:p>
    <w:p>
      <w:pPr>
        <w:spacing w:after="240"/>
      </w:pPr>
      <w:r>
        <w:rPr>
          <w:b w:val="0"/>
        </w:rPr>
        <w:t>Within 7 days of receipt of the Settlement Payment, the Employee shall withdraw the Proceedings and consents to their dismissal by the Tribunal.</w:t>
      </w:r>
    </w:p>
    <w:p>
      <w:pPr>
        <w:spacing w:after="80"/>
      </w:pPr>
      <w:r>
        <w:rPr>
          <w:b/>
        </w:rPr>
        <w:t>5. Confidentiality</w:t>
      </w:r>
    </w:p>
    <w:p>
      <w:pPr>
        <w:spacing w:after="240"/>
      </w:pPr>
      <w:r>
        <w:rPr>
          <w:b w:val="0"/>
        </w:rPr>
        <w:t>The Employee shall keep the existence and terms of this agreement, and the circumstances leading to it, strictly confidential and shall not disclose them to any person.</w:t>
      </w:r>
    </w:p>
    <w:p>
      <w:pPr>
        <w:spacing w:after="80"/>
      </w:pPr>
      <w:r>
        <w:rPr>
          <w:b/>
        </w:rPr>
        <w:t>6. Non-disparagement</w:t>
      </w:r>
    </w:p>
    <w:p>
      <w:pPr>
        <w:spacing w:after="240"/>
      </w:pPr>
      <w:r>
        <w:rPr>
          <w:b w:val="0"/>
        </w:rPr>
        <w:t>The Employee shall not make, publish or communicate any statement which disparages or is derogatory of the Employer or any of its officers, employees or customers.</w:t>
      </w:r>
    </w:p>
    <w:p>
      <w:pPr>
        <w:spacing w:after="80"/>
      </w:pPr>
      <w:r>
        <w:rPr>
          <w:b/>
        </w:rPr>
        <w:t>7. Reference</w:t>
      </w:r>
    </w:p>
    <w:p>
      <w:pPr>
        <w:spacing w:after="240"/>
      </w:pPr>
      <w:r>
        <w:rPr>
          <w:b w:val="0"/>
        </w:rPr>
        <w:t>On request from a prospective employer, the Employer shall provide a reference confirming only the Employee's job title and dates of employment.</w:t>
      </w:r>
    </w:p>
    <w:p>
      <w:pPr>
        <w:spacing w:after="80"/>
      </w:pPr>
      <w:r>
        <w:rPr>
          <w:b/>
        </w:rPr>
        <w:t>8. Repayment</w:t>
      </w:r>
    </w:p>
    <w:p>
      <w:pPr>
        <w:spacing w:after="240"/>
      </w:pPr>
      <w:r>
        <w:rPr>
          <w:b w:val="0"/>
        </w:rPr>
        <w:t>If the Employee breaches clause 5 or clause 6, the whole of the Settlement Payment shall be repayable to the Employer on demand as a debt.</w:t>
      </w:r>
    </w:p>
    <w:p>
      <w:pPr>
        <w:spacing w:after="80"/>
      </w:pPr>
      <w:r>
        <w:rPr>
          <w:b/>
        </w:rPr>
        <w:t>9. Full and final settlement</w:t>
      </w:r>
    </w:p>
    <w:p>
      <w:pPr>
        <w:spacing w:after="240"/>
      </w:pPr>
      <w:r>
        <w:rPr>
          <w:b w:val="0"/>
        </w:rPr>
        <w:t>This agreement is in full and final settlement of all claims the Employee has or may have against the Employer arising out of her employment or its termination, including the claims in the Proceedings.</w:t>
      </w:r>
    </w:p>
    <w:p>
      <w:pPr>
        <w:spacing w:after="80"/>
      </w:pPr>
      <w:r>
        <w:rPr>
          <w:b/>
        </w:rPr>
        <w:t>10. Independent advice</w:t>
      </w:r>
    </w:p>
    <w:p>
      <w:pPr>
        <w:spacing w:after="240"/>
      </w:pPr>
      <w:r>
        <w:rPr>
          <w:b w:val="0"/>
        </w:rPr>
        <w:t>The Employee confirms she has received independent legal advice on the terms and effect of this agreement from Adam Frith of Aldridge Vine LLP, a relevant independent adviser, who will sign the certificate in the schedule.</w:t>
      </w:r>
    </w:p>
    <w:p>
      <w:pPr>
        <w:spacing w:after="80"/>
      </w:pPr>
      <w:r>
        <w:rPr>
          <w:b/>
        </w:rPr>
        <w:t>11. Governing law</w:t>
      </w:r>
    </w:p>
    <w:p>
      <w:pPr>
        <w:spacing w:after="240"/>
      </w:pPr>
      <w:r>
        <w:rPr>
          <w:b w:val="0"/>
        </w:rPr>
        <w:t>This agreement is governed by the law of England and Wales.</w:t>
      </w:r>
    </w:p>
    <w:p>
      <w:pPr>
        <w:spacing w:after="200"/>
      </w:pPr>
      <w:r>
        <w:rPr>
          <w:b w:val="0"/>
        </w:rPr>
        <w:t>Signed for and on behalf of Calderdale Logistics Limited ............................</w:t>
      </w:r>
    </w:p>
    <w:p>
      <w:pPr>
        <w:spacing w:after="200"/>
      </w:pPr>
      <w:r>
        <w:rPr>
          <w:b w:val="0"/>
        </w:rPr>
        <w:t>Signed by Ms Priya Nair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