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00"/>
      </w:pPr>
      <w:r>
        <w:rPr>
          <w:rFonts w:ascii="Georgia" w:hAnsi="Georgia"/>
          <w:b/>
          <w:sz w:val="18"/>
          <w:u w:val="none"/>
        </w:rPr>
        <w:t>PERSOONLIJK / VERTROUWELIJK</w:t>
      </w:r>
    </w:p>
    <w:p>
      <w:pPr>
        <w:spacing w:after="0" w:before="0"/>
      </w:pPr>
      <w:r>
        <w:rPr>
          <w:rFonts w:ascii="Georgia" w:hAnsi="Georgia"/>
          <w:b w:val="0"/>
          <w:sz w:val="22"/>
          <w:u w:val="none"/>
        </w:rPr>
        <w:t>Mevrouw P. Nair</w:t>
      </w:r>
    </w:p>
    <w:p>
      <w:pPr>
        <w:spacing w:after="0" w:before="0"/>
      </w:pPr>
      <w:r>
        <w:rPr>
          <w:rFonts w:ascii="Georgia" w:hAnsi="Georgia"/>
          <w:b w:val="0"/>
          <w:sz w:val="22"/>
          <w:u w:val="none"/>
        </w:rPr>
        <w:t>Ruysdaelkade 14</w:t>
      </w:r>
    </w:p>
    <w:p>
      <w:pPr>
        <w:spacing w:after="0" w:before="0"/>
      </w:pPr>
      <w:r>
        <w:rPr>
          <w:rFonts w:ascii="Georgia" w:hAnsi="Georgia"/>
          <w:b w:val="0"/>
          <w:sz w:val="22"/>
          <w:u w:val="none"/>
        </w:rPr>
        <w:t>1072 AG Amsterdam</w:t>
      </w:r>
    </w:p>
    <w:p>
      <w:pPr>
        <w:spacing w:after="0" w:before="0"/>
      </w:pPr>
      <w:r>
        <w:rPr>
          <w:rFonts w:ascii="Georgia" w:hAnsi="Georgia"/>
          <w:b w:val="0"/>
          <w:sz w:val="22"/>
          <w:u w:val="none"/>
        </w:rPr>
      </w:r>
    </w:p>
    <w:p>
      <w:pPr>
        <w:spacing w:after="40" w:before="240"/>
      </w:pPr>
      <w:r>
        <w:rPr>
          <w:rFonts w:ascii="Georgia" w:hAnsi="Georgia"/>
          <w:b w:val="0"/>
          <w:sz w:val="22"/>
          <w:u w:val="none"/>
        </w:rPr>
        <w:t>Amsterdam, 14 april 2025</w:t>
      </w:r>
    </w:p>
    <w:p>
      <w:pPr>
        <w:spacing w:after="40" w:before="0"/>
      </w:pPr>
      <w:r>
        <w:rPr>
          <w:rFonts w:ascii="Georgia" w:hAnsi="Georgia"/>
          <w:b w:val="0"/>
          <w:sz w:val="18"/>
          <w:u w:val="none"/>
        </w:rPr>
        <w:t>Ons kenmerk: AV/HR/NAIR/0318</w:t>
      </w:r>
    </w:p>
    <w:p>
      <w:pPr>
        <w:spacing w:after="240" w:before="0"/>
      </w:pPr>
      <w:r>
        <w:rPr>
          <w:rFonts w:ascii="Georgia" w:hAnsi="Georgia"/>
          <w:b w:val="0"/>
          <w:sz w:val="18"/>
          <w:u w:val="none"/>
        </w:rPr>
        <w:t>Uw kenmerk: –</w:t>
      </w:r>
    </w:p>
    <w:p>
      <w:pPr>
        <w:spacing w:after="200" w:before="0"/>
      </w:pPr>
      <w:r>
        <w:rPr>
          <w:rFonts w:ascii="Georgia" w:hAnsi="Georgia"/>
          <w:b w:val="0"/>
          <w:sz w:val="22"/>
          <w:u w:val="none"/>
        </w:rPr>
        <w:t>Geachte mevrouw Nair,</w:t>
      </w:r>
    </w:p>
    <w:p>
      <w:pPr>
        <w:spacing w:after="200" w:before="0"/>
      </w:pPr>
      <w:r>
        <w:rPr>
          <w:rFonts w:ascii="Georgia" w:hAnsi="Georgia"/>
          <w:b/>
          <w:sz w:val="22"/>
          <w:u w:val="none"/>
        </w:rPr>
        <w:t>Betreft: uw ontslag door Calderdale Logistiek B.V. – advies en vervolg</w:t>
      </w:r>
    </w:p>
    <w:p>
      <w:pPr>
        <w:spacing w:after="160" w:before="0"/>
      </w:pPr>
      <w:r>
        <w:rPr>
          <w:rFonts w:ascii="Georgia" w:hAnsi="Georgia"/>
          <w:b w:val="0"/>
          <w:sz w:val="22"/>
          <w:u w:val="none"/>
        </w:rPr>
        <w:t>Dank voor ons gesprek op ons kantoor op 10 april 2025. In deze brief bevestig ik mijn advies en de volgende stappen. Calderdale Logistiek B.V. heeft uw arbeidsovereenkomst met toestemming van het UWV op 14 maart 2025 opgezegd tegen 31 mei 2025, met een beroep op een reorganisatie. U werkt sinds zeven jaar als operationeel manager.</w:t>
      </w:r>
    </w:p>
    <w:p>
      <w:pPr>
        <w:spacing w:after="160" w:before="0"/>
      </w:pPr>
      <w:r>
        <w:rPr>
          <w:rFonts w:ascii="Georgia" w:hAnsi="Georgia"/>
          <w:b w:val="0"/>
          <w:sz w:val="22"/>
          <w:u w:val="none"/>
        </w:rPr>
        <w:t>Op basis van uw verhaal zijn er goede gronden om de kantonrechter een billijke vergoeding te vragen, omdat de opzegging in strijd lijkt met het verbod op onderscheid tussen mannen en vrouwen (artikel 7:646 BW), vooral door wat er na uw terugkeer van verlof in januari 2025 is gebeurd. Voordat ik u over uw kansen adviseer, moet ik uw verhaal toetsen aan de stukken. Wilt u mij uw arbeidsovereenkomst, uw laatste loonstroken, uw twee laatste beoordelingen en alle stukken van de UWV-procedure sturen?</w:t>
      </w:r>
    </w:p>
    <w:p>
      <w:pPr>
        <w:spacing w:after="160" w:before="0"/>
      </w:pPr>
      <w:r>
        <w:rPr>
          <w:rFonts w:ascii="Georgia" w:hAnsi="Georgia"/>
          <w:b w:val="0"/>
          <w:sz w:val="22"/>
          <w:u w:val="none"/>
        </w:rPr>
        <w:t>De termijnen zijn kort en worden strikt toegepast. Het verzoekschrift moet binnen twee maanden na het einde van uw arbeidsovereenkomst bij de kantonrechter zijn ingediend, dus uiterlijk 31 juli 2025. Die datum heb ik in de agenda gezet. Bel mij gerust op het directe nummer hieronder als iets niet duidelijk is of als uw situatie verandert.</w:t>
      </w:r>
    </w:p>
    <w:p>
      <w:pPr>
        <w:spacing w:after="600" w:before="160"/>
      </w:pPr>
      <w:r>
        <w:rPr>
          <w:rFonts w:ascii="Georgia" w:hAnsi="Georgia"/>
          <w:b w:val="0"/>
          <w:sz w:val="22"/>
          <w:u w:val="none"/>
        </w:rPr>
        <w:t>Met vriendelijke groet,</w:t>
      </w:r>
    </w:p>
    <w:p>
      <w:pPr>
        <w:spacing w:after="0" w:before="0"/>
      </w:pPr>
      <w:r>
        <w:rPr>
          <w:rFonts w:ascii="Georgia" w:hAnsi="Georgia"/>
          <w:b/>
          <w:sz w:val="22"/>
          <w:u w:val="none"/>
        </w:rPr>
        <w:t>mr. A. Frith</w:t>
      </w:r>
    </w:p>
    <w:p>
      <w:pPr>
        <w:spacing w:after="0" w:before="0"/>
      </w:pPr>
      <w:r>
        <w:rPr>
          <w:rFonts w:ascii="Georgia" w:hAnsi="Georgia"/>
          <w:b w:val="0"/>
          <w:sz w:val="20"/>
          <w:u w:val="none"/>
        </w:rPr>
        <w:t>Advocaat, partner arbeidsrecht</w:t>
      </w:r>
    </w:p>
    <w:p>
      <w:pPr>
        <w:spacing w:after="0" w:before="0"/>
      </w:pPr>
      <w:r>
        <w:rPr>
          <w:rFonts w:ascii="Georgia" w:hAnsi="Georgia"/>
          <w:b w:val="0"/>
          <w:sz w:val="20"/>
          <w:u w:val="none"/>
        </w:rPr>
        <w:t>Aldridge Vine Advocaten</w:t>
      </w:r>
    </w:p>
    <w:p>
      <w:pPr>
        <w:spacing w:after="0" w:before="0"/>
      </w:pPr>
      <w:r>
        <w:rPr>
          <w:rFonts w:ascii="Georgia" w:hAnsi="Georgia"/>
          <w:b w:val="0"/>
          <w:color w:val="666666"/>
          <w:sz w:val="18"/>
          <w:u w:val="none"/>
        </w:rPr>
        <w:t>Direct 020 346 88 14   |   adam.frith@aldridgevine.example</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Advocaten, Gustav Mahlerlaan 29, 1082 MS Amsterdam · KvK 12345678 · BTW NL123456789B01 · IBAN NL02 ABNA 0123 4567 89. De advocaten zijn lid van de Nederlandse orde van advocaten.</w:t>
    </w:r>
  </w:p>
  <w:p>
    <w:pPr>
      <w:spacing w:after="0"/>
      <w:jc w:val="center"/>
    </w:pPr>
    <w:r>
      <w:rPr>
        <w:rFonts w:ascii="Georgia" w:hAnsi="Georgia"/>
        <w:color w:val="666666"/>
        <w:sz w:val="14"/>
      </w:rPr>
      <w:t xml:space="preserve">Pagina </w:t>
    </w:r>
    <w:r>
      <w:rPr>
        <w:rFonts w:ascii="Georgia" w:hAnsi="Georgia"/>
        <w:color w:val="666666"/>
        <w:sz w:val="14"/>
      </w:rPr>
      <w:t>1</w:t>
    </w:r>
    <w:r>
      <w:rPr>
        <w:rFonts w:ascii="Georgia" w:hAnsi="Georgia"/>
        <w:color w:val="666666"/>
        <w:sz w:val="14"/>
      </w:rPr>
      <w:t xml:space="preserve"> van </w:t>
    </w:r>
    <w:r>
      <w:rPr>
        <w:rFonts w:ascii="Georgia" w:hAnsi="Georgia"/>
        <w:color w:val="666666"/>
        <w:sz w:val="14"/>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Minervahuis, Gustav Mahlerlaan 29, 1082 MS Amsterdam   |   T 020 346 88 00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Aldridge_Vine_Briefsjabloon</dc:title>
  <dc:subject>Fictional house-style example document for Andri knowledge base use</dc:subject>
  <dc:creator>Aldridge Vine LLP</dc:creator>
  <cp:keywords/>
  <dc:description/>
  <cp:lastModifiedBy/>
  <cp:revision>1</cp:revision>
  <dcterms:created xsi:type="dcterms:W3CDTF">2025-04-14T09:30:00Z</dcterms:created>
  <dcterms:modified xsi:type="dcterms:W3CDTF">2025-04-14T09:30:00Z</dcterms:modified>
  <cp:category/>
  <dc:language>nl-NL</dc:language>
</cp:coreProperties>
</file>