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00"/>
      </w:pPr>
      <w:r>
        <w:rPr>
          <w:rFonts w:ascii="Georgia" w:hAnsi="Georgia"/>
          <w:b/>
          <w:sz w:val="18"/>
          <w:u w:val="none"/>
        </w:rPr>
        <w:t>PERSOONLIJK EN VERTROUWELIJK</w:t>
      </w:r>
    </w:p>
    <w:p>
      <w:pPr>
        <w:spacing w:after="0" w:before="0"/>
      </w:pPr>
      <w:r>
        <w:rPr>
          <w:rFonts w:ascii="Georgia" w:hAnsi="Georgia"/>
          <w:b w:val="0"/>
          <w:sz w:val="22"/>
          <w:u w:val="none"/>
        </w:rPr>
        <w:t>Mevrouw Priya Nair</w:t>
      </w:r>
    </w:p>
    <w:p>
      <w:pPr>
        <w:spacing w:after="0" w:before="0"/>
      </w:pPr>
      <w:r>
        <w:rPr>
          <w:rFonts w:ascii="Georgia" w:hAnsi="Georgia"/>
          <w:b w:val="0"/>
          <w:sz w:val="22"/>
          <w:u w:val="none"/>
        </w:rPr>
        <w:t>14 Saltaire Road</w:t>
      </w:r>
    </w:p>
    <w:p>
      <w:pPr>
        <w:spacing w:after="0" w:before="0"/>
      </w:pPr>
      <w:r>
        <w:rPr>
          <w:rFonts w:ascii="Georgia" w:hAnsi="Georgia"/>
          <w:b w:val="0"/>
          <w:sz w:val="22"/>
          <w:u w:val="none"/>
        </w:rPr>
        <w:t>Shipley</w:t>
      </w:r>
    </w:p>
    <w:p>
      <w:pPr>
        <w:spacing w:after="0" w:before="0"/>
      </w:pPr>
      <w:r>
        <w:rPr>
          <w:rFonts w:ascii="Georgia" w:hAnsi="Georgia"/>
          <w:b w:val="0"/>
          <w:sz w:val="22"/>
          <w:u w:val="none"/>
        </w:rPr>
        <w:t>West Yorkshire BD18 3HN</w:t>
      </w:r>
    </w:p>
    <w:p>
      <w:pPr>
        <w:spacing w:after="40" w:before="240"/>
      </w:pPr>
      <w:r>
        <w:rPr>
          <w:rFonts w:ascii="Georgia" w:hAnsi="Georgia"/>
          <w:b w:val="0"/>
          <w:sz w:val="22"/>
          <w:u w:val="none"/>
        </w:rPr>
        <w:t>14 april 2025</w:t>
      </w:r>
    </w:p>
    <w:p>
      <w:pPr>
        <w:spacing w:after="40" w:before="0"/>
      </w:pPr>
      <w:r>
        <w:rPr>
          <w:rFonts w:ascii="Georgia" w:hAnsi="Georgia"/>
          <w:b w:val="0"/>
          <w:sz w:val="18"/>
          <w:u w:val="none"/>
        </w:rPr>
        <w:t>Ons kenmerk: AV/HR/NAIR/0318</w:t>
      </w:r>
    </w:p>
    <w:p>
      <w:pPr>
        <w:spacing w:after="240" w:before="0"/>
      </w:pPr>
      <w:r>
        <w:rPr>
          <w:rFonts w:ascii="Georgia" w:hAnsi="Georgia"/>
          <w:b w:val="0"/>
          <w:sz w:val="18"/>
          <w:u w:val="none"/>
        </w:rPr>
        <w:t>Uw kenmerk: -</w:t>
      </w:r>
    </w:p>
    <w:p>
      <w:pPr>
        <w:spacing w:after="200" w:before="0"/>
      </w:pPr>
      <w:r>
        <w:rPr>
          <w:rFonts w:ascii="Georgia" w:hAnsi="Georgia"/>
          <w:b w:val="0"/>
          <w:sz w:val="22"/>
          <w:u w:val="none"/>
        </w:rPr>
        <w:t>Geachte mevrouw Nair,</w:t>
      </w:r>
    </w:p>
    <w:p>
      <w:pPr>
        <w:spacing w:after="200" w:before="0"/>
      </w:pPr>
      <w:r>
        <w:rPr>
          <w:rFonts w:ascii="Georgia" w:hAnsi="Georgia"/>
          <w:b/>
          <w:sz w:val="22"/>
          <w:u w:val="none"/>
        </w:rPr>
        <w:t>Vordering wegens onredelijk ontslag tegen Calderdale Logistics Limited</w:t>
      </w:r>
    </w:p>
    <w:p>
      <w:pPr>
        <w:spacing w:after="160" w:before="0"/>
      </w:pPr>
      <w:r>
        <w:rPr>
          <w:rFonts w:ascii="Georgia" w:hAnsi="Georgia"/>
          <w:b w:val="0"/>
          <w:sz w:val="22"/>
          <w:u w:val="none"/>
        </w:rPr>
        <w:t>Dank u dat u op 10 april 2025 op ons kantoor bent langsgekomen om ons over uw zaak te informeren. In deze brief bevestig ik het advies uit dat gesprek en zet ik de volgende stappen op een rij. Uw dienstverband is per 31 maart 2025 geëindigd omdat uw functie zou zijn vervallen; u was zeven jaar onafgebroken in dienst als Operations Manager.</w:t>
      </w:r>
    </w:p>
    <w:p>
      <w:pPr>
        <w:spacing w:after="160" w:before="0"/>
      </w:pPr>
      <w:r>
        <w:rPr>
          <w:rFonts w:ascii="Georgia" w:hAnsi="Georgia"/>
          <w:b w:val="0"/>
          <w:sz w:val="22"/>
          <w:u w:val="none"/>
        </w:rPr>
        <w:t>Op basis van uw verhaal bent u lang genoeg in dienst om een vordering wegens onredelijk ontslag in te stellen, en ook uw terugkeer van zwangerschapsverlof in januari 2025 biedt argumenten. Voordat wij u over uw kansen adviseren, moeten wij uw verhaal toetsen aan de stukken. Stuurt u ons daarom uw arbeidsovereenkomst, uw recente loonstroken, uw laatste twee beoordelingen en de volledige correspondentie over het ontslag.</w:t>
      </w:r>
    </w:p>
    <w:p>
      <w:pPr>
        <w:spacing w:after="160" w:before="0"/>
      </w:pPr>
      <w:r>
        <w:rPr>
          <w:rFonts w:ascii="Georgia" w:hAnsi="Georgia"/>
          <w:b w:val="0"/>
          <w:sz w:val="22"/>
          <w:u w:val="none"/>
        </w:rPr>
        <w:t>De termijnen bij de Employment Tribunal zijn kort en worden streng toegepast. Wij starten deze week de bemiddeling via Acas, zodat de termijn van drie maanden vanaf 31 maart 2025 veilig is, en wij hebben de uiterste datum genoteerd. Belt u mij gerust op het directe nummer hieronder als iets in deze brief onduidelijk is of als uw situatie verandert.</w:t>
      </w:r>
    </w:p>
    <w:p>
      <w:pPr>
        <w:spacing w:after="600" w:before="160"/>
      </w:pPr>
      <w:r>
        <w:rPr>
          <w:rFonts w:ascii="Georgia" w:hAnsi="Georgia"/>
          <w:b w:val="0"/>
          <w:sz w:val="22"/>
          <w:u w:val="none"/>
        </w:rPr>
        <w:t>Met vriendelijke groet,</w:t>
      </w:r>
    </w:p>
    <w:p>
      <w:pPr>
        <w:spacing w:after="0" w:before="0"/>
      </w:pPr>
      <w:r>
        <w:rPr>
          <w:rFonts w:ascii="Georgia" w:hAnsi="Georgia"/>
          <w:b/>
          <w:sz w:val="22"/>
          <w:u w:val="none"/>
        </w:rPr>
        <w:t>Adam Frith</w:t>
      </w:r>
    </w:p>
    <w:p>
      <w:pPr>
        <w:spacing w:after="0" w:before="0"/>
      </w:pPr>
      <w:r>
        <w:rPr>
          <w:rFonts w:ascii="Georgia" w:hAnsi="Georgia"/>
          <w:b w:val="0"/>
          <w:sz w:val="20"/>
          <w:u w:val="none"/>
        </w:rPr>
        <w:t>Partner, Arbeidsrecht</w:t>
      </w:r>
    </w:p>
    <w:p>
      <w:pPr>
        <w:spacing w:after="0" w:before="0"/>
      </w:pPr>
      <w:r>
        <w:rPr>
          <w:rFonts w:ascii="Georgia" w:hAnsi="Georgia"/>
          <w:b w:val="0"/>
          <w:sz w:val="20"/>
          <w:u w:val="none"/>
        </w:rPr>
        <w:t>Aldridge Vine LLP</w:t>
      </w:r>
    </w:p>
    <w:p>
      <w:pPr>
        <w:spacing w:after="0" w:before="0"/>
      </w:pPr>
      <w:r>
        <w:rPr>
          <w:rFonts w:ascii="Georgia" w:hAnsi="Georgia"/>
          <w:b w:val="0"/>
          <w:color w:val="666666"/>
          <w:sz w:val="18"/>
          <w:u w:val="none"/>
        </w:rPr>
        <w:t>Direct 0113 246 8814   |   adam.frith@aldridgevine.example</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LLP is een limited liability partnership, ingeschreven in Engeland en Wales, onder toezicht van de Solicitors Regulation Authority (SRA-nr. 000000). Minerva House, 29 East Parade, Leeds LS1 5PS.</w:t>
    </w:r>
  </w:p>
  <w:p>
    <w:pPr>
      <w:spacing w:after="0"/>
      <w:jc w:val="center"/>
    </w:pPr>
    <w:r>
      <w:rPr>
        <w:rFonts w:ascii="Georgia" w:hAnsi="Georgia"/>
        <w:color w:val="666666"/>
        <w:sz w:val="14"/>
      </w:rPr>
      <w:t>Pagina 1 van 1</w:t>
    </w:r>
    <w:r>
      <w:rPr>
        <w:rFonts w:ascii="Georgia" w:hAnsi="Georgia"/>
        <w:color w:val="666666"/>
        <w:sz w:val="14"/>
      </w:rPr>
    </w:r>
    <w:r>
      <w:rPr>
        <w:rFonts w:ascii="Georgia" w:hAnsi="Georgia"/>
        <w:color w:val="666666"/>
        <w:sz w:val="14"/>
      </w:rPr>
    </w:r>
    <w:r>
      <w:rPr>
        <w:rFonts w:ascii="Georgia" w:hAnsi="Georgia"/>
        <w:color w:val="666666"/>
        <w:sz w:val="14"/>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Minerva House, 29 East Parade, Leeds LS1 5PS   |   T 0113 246 8800   |   DX 26411 Leeds Park Square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Vine LLP client letter, house style example</dc:title>
  <dc:subject>Fictional house-style example document for Andri knowledge base use</dc:subject>
  <dc:creator>Aldridge Vine LLP</dc:creator>
  <cp:keywords/>
  <dc:description/>
  <cp:lastModifiedBy/>
  <cp:revision>1</cp:revision>
  <dcterms:created xsi:type="dcterms:W3CDTF">2025-04-14T09:30:00Z</dcterms:created>
  <dcterms:modified xsi:type="dcterms:W3CDTF">2025-04-14T09:30:00Z</dcterms:modified>
  <cp:category/>
</cp:coreProperties>
</file>