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KOMUNIKASI DAN INFORMATIKA PROVINSI JAWA BARAT</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Drs YAYA SUDIA MM</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SUBBAGIAN KEPEGAWAIAN DAN UMUM PADA SEKRETARIAT DINAS KOMUNIKASI DAN INFORMATIKA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Drs.H. ASEP SUKMANA M.Si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SEKRETARIS DINAS KOMUNIKASI DAN INFORMATIKA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Drs YAYA SUDIA MM</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Drs.H. ASEP SUKMANA M.Si</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2017</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KOMUNIKASI DAN INFORMATIKA PROVINSI JAWA BARAT</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SEKRETARIS DINAS KOMUNIKASI DAN INFORMATIKA PROVINSI JAWA BARAT</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KEPALA SUBBAGIAN KEPEGAWAIAN DAN UMUM PADA SEKRETARIAT DINAS KOMUNIKASI DAN INFORMATIKA PROVINSI JAWA BARAT</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Drs.H. ASEP SUKMANA M.Si</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Drs YAYA SUDIA MM</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