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KOMUNIKASI DAN INFORMATIKA PROVINSI JAWA BARAT</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Drs. KIAGUS DENNY SOFIAN M.Si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BIDANG APLIKASI INFORMATIKA PADA DINAS KOMUNIKASI DAN INFORMATIKA PROV JABAR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Dr. HENING WIDIATMOKO MA.</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KEPALA DINAS KOMUNIKASI DAN INFORMATIKA PADA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Drs. KIAGUS DENNY SOFIAN M.Si</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Dr. HENING WIDIATMOKO MA.</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2017</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KOMUNIKASI DAN INFORMATIKA PROVINSI JAWA BARAT</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layanan keterbukaan informasi dan komunikasi publik</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layanan informasi melalui media website</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5.250 informasi</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layanan keterbukaan informasi dan komunikasi publik</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pemanfaatan media komunikasi secara elektronik oleh publik</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permohonan informasi</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layanan keterbukaan informasi dan komunikasi publik</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sistem informasi pemerintah yang sesuai dengan standard</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9 aplikasi</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layanan keterbukaan informasi dan komunikasi publik</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layanan informasi melalui media website</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5.250 informasi</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Pengembangan Komunikasi, Informasi, Media Massa dan Pemanfaatan Teknologi Informasi</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1502420000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Pengembangan Data/Informasi/Statistik Daerah</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399220000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KEPALA DINAS KOMUNIKASI DAN INFORMATIKA PADA PROVINSI JAWA BARAT</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KEPALA BIDANG APLIKASI INFORMATIKA PADA DINAS KOMUNIKASI DAN INFORMATIKA PROV JABAR</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Dr. HENING WIDIATMOKO MA.</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Drs. KIAGUS DENNY SOFIAN M.Si</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