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PEMUDA DAN OLAHRAGA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Prof. Dr. H. YUDHA MUNAJAT SAPUTRA, M. Ed.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PEMUDA DAN OLAHRAGA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pelajar secara menyeluruh dan berkelanjutan.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Olahraga Jawa Barat dalam Event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Peringkat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36.60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Event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GOR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3.00 Paket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peran pembinaan 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Prosentase organisasi kepemudaan yang dibina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pengembangan kewirausahaan untuk kelompok/organisasi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Jumlah pemuda Jawa Barat yang berwirausaha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140.00 Kelompok/Organisasi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prestasi pemuda di tingkat nasional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pemuda Jawa Barat Tingkat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Kapasitas dan Akuntabilitas Kinerja Birokrasi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Nilai Evaluasi AKIP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Indeks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