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 RUMAH SAKIT JIWA PROVINSI JAWA BARAT</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dr. Rr. Endang Noersita Daim. MPH.</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Direktur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dr. Rr. Endang Noersita Daim. MPH.</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2017</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 RUMAH SAKIT JIWA PROVINSI JAWA BARAT</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pelayanan unggulan pada kesehatan jiwa anak dan remaja rehabilitasi mental, rehabilitasi napza secara komprehensif</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Prosentase peningkatan cakupan pelayanan
Prosentase pasien relaps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10.00 %
50.00 %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kualitas pelayanan RS berstandar internasional</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Indek kepuasan masyarakat
Prosentase LOS (lengh of stay) &lt; 30 hari
Prosentase BOR (bed occupancy rate)
Prosentase NDR (net death rate)
GDR (gross death rate)
Prosentase pasien dari keluarga tidak mampu yang dapat terlayani
Prosentase SPM yang mencapai target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80.00 %
85.00 %
82.00 %
0.00 %
0.00 %
100.00 %
90.00 %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keselamatan pasien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Prosentase insiden keselamatan pasien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keselamatan kerja</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Angka kecelakaan kerja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kerjasama dengan institusi pendidikan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MOU dengan institusi pendidikan yang masih berlaku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100.00 %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kualitas pendidikan dan penelitian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institusi pendidikan yang melakukan diklit di RS jiwa Provinsi Jawa Barat dengan MOU yang masih berlaku
Terakreditasinya RS pendidikan
Indek kepuasan pelanggan yang melaksanakan diklit di RS Jiwa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100.00 %
0.00 
80.00 %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kompetensi pegawai</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pegawai yang mengikuti pelatihan minimal 20 jam/tahun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78.00 %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akuntabilitas birokrasi</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Nilai SAKIP
indeks kepuasan pegawai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80.00 %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Direktur</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dr. Rr. Endang Noersita Daim. MPH.</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