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4D" w:rsidRPr="002C5C4D" w:rsidRDefault="002C5C4D" w:rsidP="002C5C4D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ＭＳ Ｐゴシック" w:eastAsia="ＭＳ Ｐゴシック" w:hAnsi="ＭＳ Ｐゴシック" w:cs="Arial"/>
          <w:color w:val="252525"/>
          <w:kern w:val="0"/>
          <w:sz w:val="44"/>
          <w:szCs w:val="44"/>
        </w:rPr>
      </w:pPr>
      <w:r w:rsidRPr="002C5C4D">
        <w:rPr>
          <w:rFonts w:ascii="ＭＳ Ｐゴシック" w:eastAsia="ＭＳ Ｐゴシック" w:hAnsi="ＭＳ Ｐゴシック" w:cs="Arial" w:hint="eastAsia"/>
          <w:color w:val="252525"/>
          <w:kern w:val="0"/>
          <w:sz w:val="44"/>
          <w:szCs w:val="44"/>
        </w:rPr>
        <w:t>Verbs!!!</w:t>
      </w:r>
    </w:p>
    <w:p w:rsidR="002C5C4D" w:rsidRDefault="002C5C4D" w:rsidP="002C5C4D">
      <w:pPr>
        <w:pStyle w:val="a8"/>
      </w:pPr>
    </w:p>
    <w:p w:rsidR="002C5C4D" w:rsidRDefault="002C5C4D" w:rsidP="002C5C4D">
      <w:pPr>
        <w:pStyle w:val="a8"/>
      </w:pPr>
      <w:hyperlink r:id="rId7" w:anchor="Japanese" w:tooltip="する" w:history="1">
        <w:r w:rsidRPr="002C5C4D">
          <w:rPr>
            <w:rFonts w:hint="eastAsia"/>
            <w:color w:val="0B0080"/>
          </w:rPr>
          <w:t>する</w:t>
        </w:r>
      </w:hyperlink>
      <w:r w:rsidRPr="002C5C4D">
        <w:rPr>
          <w:rFonts w:ascii="Arial" w:hAnsi="Arial"/>
          <w:szCs w:val="21"/>
        </w:rPr>
        <w:t> – to do (</w:t>
      </w:r>
      <w:proofErr w:type="spellStart"/>
      <w:r w:rsidRPr="002C5C4D">
        <w:rPr>
          <w:rFonts w:ascii="Arial" w:hAnsi="Arial"/>
          <w:i/>
          <w:iCs/>
          <w:szCs w:val="21"/>
        </w:rPr>
        <w:t>suru</w:t>
      </w:r>
      <w:proofErr w:type="spellEnd"/>
      <w:r w:rsidRPr="002C5C4D">
        <w:rPr>
          <w:rFonts w:ascii="Arial" w:hAnsi="Arial"/>
          <w:szCs w:val="21"/>
        </w:rPr>
        <w:t>)</w:t>
      </w:r>
      <w:r>
        <w:t xml:space="preserve"> </w:t>
      </w:r>
    </w:p>
    <w:p w:rsidR="002C5C4D" w:rsidRDefault="002C5C4D" w:rsidP="002C5C4D">
      <w:pPr>
        <w:pStyle w:val="a8"/>
        <w:rPr>
          <w:rFonts w:ascii="Arial" w:hAnsi="Arial"/>
          <w:szCs w:val="21"/>
        </w:rPr>
      </w:pPr>
      <w:hyperlink r:id="rId8" w:anchor="Japanese" w:tooltip="やる" w:history="1">
        <w:r w:rsidRPr="002C5C4D">
          <w:rPr>
            <w:rFonts w:hint="eastAsia"/>
            <w:color w:val="0B0080"/>
          </w:rPr>
          <w:t>やる</w:t>
        </w:r>
      </w:hyperlink>
      <w:r w:rsidRPr="002C5C4D">
        <w:rPr>
          <w:rFonts w:ascii="Arial" w:hAnsi="Arial"/>
          <w:szCs w:val="21"/>
        </w:rPr>
        <w:t> – to do (</w:t>
      </w:r>
      <w:proofErr w:type="spellStart"/>
      <w:r w:rsidRPr="002C5C4D">
        <w:rPr>
          <w:rFonts w:ascii="Arial" w:hAnsi="Arial"/>
          <w:i/>
          <w:iCs/>
          <w:szCs w:val="21"/>
        </w:rPr>
        <w:t>yaru</w:t>
      </w:r>
      <w:proofErr w:type="spellEnd"/>
      <w:r>
        <w:rPr>
          <w:rFonts w:ascii="Arial" w:hAnsi="Arial"/>
          <w:szCs w:val="21"/>
        </w:rPr>
        <w:t>)</w:t>
      </w:r>
    </w:p>
    <w:p w:rsidR="002C5C4D" w:rsidRDefault="002C5C4D" w:rsidP="002C5C4D">
      <w:pPr>
        <w:pStyle w:val="a8"/>
      </w:pP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9" w:anchor="Japanese" w:tooltip="いる" w:history="1">
        <w:r w:rsidRPr="002C5C4D">
          <w:rPr>
            <w:rFonts w:hint="eastAsia"/>
            <w:color w:val="0B0080"/>
          </w:rPr>
          <w:t>いる</w:t>
        </w:r>
      </w:hyperlink>
      <w:r w:rsidRPr="002C5C4D">
        <w:rPr>
          <w:rFonts w:ascii="Arial" w:hAnsi="Arial"/>
          <w:szCs w:val="21"/>
        </w:rPr>
        <w:t> – to exist [for animate objects] (</w:t>
      </w:r>
      <w:proofErr w:type="spellStart"/>
      <w:r w:rsidRPr="002C5C4D">
        <w:rPr>
          <w:rFonts w:ascii="Arial" w:hAnsi="Arial"/>
          <w:i/>
          <w:iCs/>
          <w:szCs w:val="21"/>
        </w:rPr>
        <w:t>iru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0" w:anchor="Japanese" w:tooltip="ある" w:history="1">
        <w:r w:rsidRPr="002C5C4D">
          <w:rPr>
            <w:rFonts w:hint="eastAsia"/>
            <w:color w:val="0B0080"/>
          </w:rPr>
          <w:t>ある</w:t>
        </w:r>
      </w:hyperlink>
      <w:r w:rsidRPr="002C5C4D">
        <w:rPr>
          <w:rFonts w:ascii="Arial" w:hAnsi="Arial"/>
          <w:szCs w:val="21"/>
        </w:rPr>
        <w:t> – to exist [for inanimate objects] (</w:t>
      </w:r>
      <w:proofErr w:type="spellStart"/>
      <w:r w:rsidRPr="002C5C4D">
        <w:rPr>
          <w:rFonts w:ascii="Arial" w:hAnsi="Arial"/>
          <w:i/>
          <w:iCs/>
          <w:szCs w:val="21"/>
        </w:rPr>
        <w:t>aru</w:t>
      </w:r>
      <w:proofErr w:type="spellEnd"/>
      <w:r w:rsidRPr="002C5C4D">
        <w:rPr>
          <w:rFonts w:ascii="Arial" w:hAnsi="Arial"/>
          <w:szCs w:val="21"/>
        </w:rPr>
        <w:t>)</w:t>
      </w:r>
      <w:r>
        <w:rPr>
          <w:rFonts w:ascii="Arial" w:hAnsi="Arial"/>
          <w:szCs w:val="21"/>
        </w:rPr>
        <w:t xml:space="preserve">　　　　</w:t>
      </w:r>
      <w:r>
        <w:rPr>
          <w:rFonts w:ascii="Arial" w:hAnsi="Arial"/>
          <w:szCs w:val="21"/>
        </w:rPr>
        <w:t>←</w:t>
      </w:r>
      <w:r>
        <w:rPr>
          <w:rFonts w:ascii="Arial" w:hAnsi="Arial" w:hint="eastAsia"/>
          <w:szCs w:val="21"/>
        </w:rPr>
        <w:t>This ve</w:t>
      </w:r>
      <w:r>
        <w:rPr>
          <w:rFonts w:ascii="Arial" w:hAnsi="Arial"/>
          <w:szCs w:val="21"/>
        </w:rPr>
        <w:t xml:space="preserve">rb is </w:t>
      </w:r>
      <w:proofErr w:type="spellStart"/>
      <w:r>
        <w:rPr>
          <w:rFonts w:ascii="Arial" w:hAnsi="Arial"/>
          <w:szCs w:val="21"/>
        </w:rPr>
        <w:t>exsistence</w:t>
      </w:r>
      <w:proofErr w:type="spellEnd"/>
      <w:r>
        <w:rPr>
          <w:rFonts w:ascii="Arial" w:hAnsi="Arial"/>
          <w:szCs w:val="21"/>
        </w:rPr>
        <w:t>!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1" w:anchor="Japanese" w:tooltip="なる" w:history="1">
        <w:r w:rsidRPr="002C5C4D">
          <w:rPr>
            <w:rFonts w:hint="eastAsia"/>
            <w:color w:val="0B0080"/>
          </w:rPr>
          <w:t>なる</w:t>
        </w:r>
      </w:hyperlink>
      <w:r w:rsidRPr="002C5C4D">
        <w:rPr>
          <w:rFonts w:ascii="Arial" w:hAnsi="Arial"/>
          <w:szCs w:val="21"/>
        </w:rPr>
        <w:t> – to become (</w:t>
      </w:r>
      <w:proofErr w:type="spellStart"/>
      <w:r w:rsidRPr="002C5C4D">
        <w:rPr>
          <w:rFonts w:ascii="Arial" w:hAnsi="Arial"/>
          <w:i/>
          <w:iCs/>
          <w:szCs w:val="21"/>
        </w:rPr>
        <w:t>naru</w:t>
      </w:r>
      <w:proofErr w:type="spellEnd"/>
      <w:r w:rsidRPr="002C5C4D">
        <w:rPr>
          <w:rFonts w:ascii="Arial" w:hAnsi="Arial"/>
          <w:szCs w:val="21"/>
        </w:rPr>
        <w:t>)</w:t>
      </w:r>
    </w:p>
    <w:p w:rsidR="00F730EE" w:rsidRDefault="00F730EE" w:rsidP="002C5C4D">
      <w:pPr>
        <w:pStyle w:val="a8"/>
      </w:pP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2" w:anchor="Japanese" w:tooltip="いく" w:history="1">
        <w:r w:rsidRPr="002C5C4D">
          <w:rPr>
            <w:rFonts w:hint="eastAsia"/>
            <w:color w:val="0B0080"/>
          </w:rPr>
          <w:t>いく</w:t>
        </w:r>
      </w:hyperlink>
      <w:r w:rsidRPr="002C5C4D">
        <w:rPr>
          <w:rFonts w:ascii="Arial" w:hAnsi="Arial"/>
          <w:szCs w:val="21"/>
        </w:rPr>
        <w:t>、</w:t>
      </w:r>
      <w:hyperlink r:id="rId13" w:anchor="Japanese" w:tooltip="行く" w:history="1">
        <w:r w:rsidRPr="002C5C4D">
          <w:rPr>
            <w:rFonts w:hint="eastAsia"/>
            <w:color w:val="0B0080"/>
          </w:rPr>
          <w:t>行く</w:t>
        </w:r>
      </w:hyperlink>
      <w:r w:rsidRPr="002C5C4D">
        <w:rPr>
          <w:rFonts w:ascii="Arial" w:hAnsi="Arial"/>
          <w:szCs w:val="21"/>
        </w:rPr>
        <w:t> – to go (</w:t>
      </w:r>
      <w:proofErr w:type="spellStart"/>
      <w:r w:rsidRPr="002C5C4D">
        <w:rPr>
          <w:rFonts w:ascii="Arial" w:hAnsi="Arial"/>
          <w:i/>
          <w:iCs/>
          <w:szCs w:val="21"/>
        </w:rPr>
        <w:t>iku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4" w:anchor="Japanese" w:tooltip="くる" w:history="1">
        <w:r w:rsidRPr="002C5C4D">
          <w:rPr>
            <w:rFonts w:hint="eastAsia"/>
            <w:color w:val="0B0080"/>
          </w:rPr>
          <w:t>くる</w:t>
        </w:r>
      </w:hyperlink>
      <w:r w:rsidRPr="002C5C4D">
        <w:rPr>
          <w:rFonts w:ascii="Arial" w:hAnsi="Arial"/>
          <w:szCs w:val="21"/>
        </w:rPr>
        <w:t>、</w:t>
      </w:r>
      <w:hyperlink r:id="rId15" w:anchor="Japanese" w:tooltip="来る" w:history="1">
        <w:r w:rsidRPr="002C5C4D">
          <w:rPr>
            <w:rFonts w:hint="eastAsia"/>
            <w:color w:val="0B0080"/>
          </w:rPr>
          <w:t>来る</w:t>
        </w:r>
      </w:hyperlink>
      <w:r w:rsidRPr="002C5C4D">
        <w:rPr>
          <w:rFonts w:ascii="Arial" w:hAnsi="Arial"/>
          <w:szCs w:val="21"/>
        </w:rPr>
        <w:t> – to come (</w:t>
      </w:r>
      <w:proofErr w:type="spellStart"/>
      <w:r w:rsidRPr="002C5C4D">
        <w:rPr>
          <w:rFonts w:ascii="Arial" w:hAnsi="Arial"/>
          <w:i/>
          <w:iCs/>
          <w:szCs w:val="21"/>
        </w:rPr>
        <w:t>kuru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6" w:anchor="Japanese" w:tooltip="かえる" w:history="1">
        <w:r w:rsidRPr="002C5C4D">
          <w:rPr>
            <w:rFonts w:hint="eastAsia"/>
            <w:color w:val="0B0080"/>
          </w:rPr>
          <w:t>かえる</w:t>
        </w:r>
      </w:hyperlink>
      <w:r w:rsidRPr="002C5C4D">
        <w:rPr>
          <w:rFonts w:ascii="Arial" w:hAnsi="Arial"/>
          <w:szCs w:val="21"/>
        </w:rPr>
        <w:t>、</w:t>
      </w:r>
      <w:hyperlink r:id="rId17" w:anchor="Japanese" w:tooltip="帰る" w:history="1">
        <w:r w:rsidRPr="002C5C4D">
          <w:rPr>
            <w:rFonts w:hint="eastAsia"/>
            <w:color w:val="0B0080"/>
          </w:rPr>
          <w:t>帰る</w:t>
        </w:r>
      </w:hyperlink>
      <w:r w:rsidRPr="002C5C4D">
        <w:rPr>
          <w:rFonts w:ascii="Arial" w:hAnsi="Arial"/>
          <w:szCs w:val="21"/>
        </w:rPr>
        <w:t>、</w:t>
      </w:r>
      <w:hyperlink r:id="rId18" w:anchor="Japanese" w:tooltip="返る" w:history="1">
        <w:r w:rsidRPr="002C5C4D">
          <w:rPr>
            <w:rFonts w:hint="eastAsia"/>
            <w:color w:val="0B0080"/>
          </w:rPr>
          <w:t>返る</w:t>
        </w:r>
      </w:hyperlink>
      <w:r w:rsidRPr="002C5C4D">
        <w:rPr>
          <w:rFonts w:ascii="Arial" w:hAnsi="Arial"/>
          <w:szCs w:val="21"/>
        </w:rPr>
        <w:t> – to return (</w:t>
      </w:r>
      <w:proofErr w:type="spellStart"/>
      <w:r w:rsidRPr="002C5C4D">
        <w:rPr>
          <w:rFonts w:ascii="Arial" w:hAnsi="Arial"/>
          <w:i/>
          <w:iCs/>
          <w:szCs w:val="21"/>
        </w:rPr>
        <w:t>kaeru</w:t>
      </w:r>
      <w:proofErr w:type="spellEnd"/>
      <w:r w:rsidRPr="002C5C4D">
        <w:rPr>
          <w:rFonts w:ascii="Arial" w:hAnsi="Arial"/>
          <w:szCs w:val="21"/>
        </w:rPr>
        <w:t>)</w:t>
      </w:r>
      <w:r>
        <w:rPr>
          <w:rFonts w:ascii="Arial" w:hAnsi="Arial"/>
          <w:szCs w:val="21"/>
        </w:rPr>
        <w:t xml:space="preserve">         </w:t>
      </w:r>
      <w:r>
        <w:rPr>
          <w:rFonts w:ascii="Arial" w:hAnsi="Arial"/>
          <w:szCs w:val="21"/>
        </w:rPr>
        <w:t xml:space="preserve">　</w:t>
      </w:r>
      <w:r>
        <w:rPr>
          <w:rFonts w:ascii="Arial" w:hAnsi="Arial"/>
          <w:szCs w:val="21"/>
        </w:rPr>
        <w:t xml:space="preserve"> ←</w:t>
      </w:r>
      <w:r>
        <w:rPr>
          <w:rFonts w:ascii="Arial" w:hAnsi="Arial" w:hint="eastAsia"/>
          <w:szCs w:val="21"/>
        </w:rPr>
        <w:t>This verb is</w:t>
      </w:r>
      <w:r>
        <w:rPr>
          <w:rFonts w:ascii="Arial" w:hAnsi="Arial"/>
          <w:szCs w:val="21"/>
        </w:rPr>
        <w:t xml:space="preserve"> like…movement!!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19" w:anchor="Japanese" w:tooltip="あるく" w:history="1">
        <w:r w:rsidRPr="002C5C4D">
          <w:rPr>
            <w:rFonts w:hint="eastAsia"/>
            <w:color w:val="0B0080"/>
          </w:rPr>
          <w:t>あるく</w:t>
        </w:r>
      </w:hyperlink>
      <w:r w:rsidRPr="002C5C4D">
        <w:rPr>
          <w:rFonts w:ascii="Arial" w:hAnsi="Arial"/>
          <w:szCs w:val="21"/>
        </w:rPr>
        <w:t>、</w:t>
      </w:r>
      <w:hyperlink r:id="rId20" w:anchor="Japanese" w:tooltip="歩く" w:history="1">
        <w:r w:rsidRPr="002C5C4D">
          <w:rPr>
            <w:rFonts w:hint="eastAsia"/>
            <w:color w:val="0B0080"/>
          </w:rPr>
          <w:t>歩く</w:t>
        </w:r>
      </w:hyperlink>
      <w:r w:rsidRPr="002C5C4D">
        <w:rPr>
          <w:rFonts w:ascii="Arial" w:hAnsi="Arial"/>
          <w:szCs w:val="21"/>
        </w:rPr>
        <w:t> – to walk (</w:t>
      </w:r>
      <w:proofErr w:type="spellStart"/>
      <w:r w:rsidRPr="002C5C4D">
        <w:rPr>
          <w:rFonts w:ascii="Arial" w:hAnsi="Arial"/>
          <w:i/>
          <w:iCs/>
          <w:szCs w:val="21"/>
        </w:rPr>
        <w:t>aruku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21" w:anchor="Japanese" w:tooltip="とぶ" w:history="1">
        <w:r w:rsidRPr="002C5C4D">
          <w:rPr>
            <w:rFonts w:hint="eastAsia"/>
            <w:color w:val="0B0080"/>
          </w:rPr>
          <w:t>とぶ</w:t>
        </w:r>
      </w:hyperlink>
      <w:r w:rsidRPr="002C5C4D">
        <w:rPr>
          <w:rFonts w:ascii="Arial" w:hAnsi="Arial"/>
          <w:szCs w:val="21"/>
        </w:rPr>
        <w:t>、</w:t>
      </w:r>
      <w:hyperlink r:id="rId22" w:anchor="Japanese" w:tooltip="飛ぶ" w:history="1">
        <w:r w:rsidRPr="002C5C4D">
          <w:rPr>
            <w:rFonts w:hint="eastAsia"/>
            <w:color w:val="0B0080"/>
          </w:rPr>
          <w:t>飛ぶ</w:t>
        </w:r>
      </w:hyperlink>
      <w:r w:rsidRPr="002C5C4D">
        <w:rPr>
          <w:rFonts w:ascii="Arial" w:hAnsi="Arial"/>
          <w:szCs w:val="21"/>
        </w:rPr>
        <w:t> – to jump, to fly (</w:t>
      </w:r>
      <w:proofErr w:type="spellStart"/>
      <w:r w:rsidRPr="002C5C4D">
        <w:rPr>
          <w:rFonts w:ascii="Arial" w:hAnsi="Arial"/>
          <w:i/>
          <w:iCs/>
          <w:szCs w:val="21"/>
        </w:rPr>
        <w:t>tobu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23" w:anchor="Japanese" w:tooltip="およぐ" w:history="1">
        <w:r w:rsidRPr="002C5C4D">
          <w:rPr>
            <w:rFonts w:hint="eastAsia"/>
            <w:color w:val="0B0080"/>
          </w:rPr>
          <w:t>およぐ</w:t>
        </w:r>
      </w:hyperlink>
      <w:r w:rsidRPr="002C5C4D">
        <w:rPr>
          <w:rFonts w:ascii="Arial" w:hAnsi="Arial"/>
          <w:szCs w:val="21"/>
        </w:rPr>
        <w:t>、</w:t>
      </w:r>
      <w:hyperlink r:id="rId24" w:anchor="Japanese" w:tooltip="泳ぐ" w:history="1">
        <w:r w:rsidRPr="002C5C4D">
          <w:rPr>
            <w:rFonts w:hint="eastAsia"/>
            <w:color w:val="0B0080"/>
          </w:rPr>
          <w:t>泳ぐ</w:t>
        </w:r>
      </w:hyperlink>
      <w:r w:rsidRPr="002C5C4D">
        <w:rPr>
          <w:rFonts w:ascii="Arial" w:hAnsi="Arial"/>
          <w:szCs w:val="21"/>
        </w:rPr>
        <w:t> – to swim (</w:t>
      </w:r>
      <w:proofErr w:type="spellStart"/>
      <w:r w:rsidRPr="002C5C4D">
        <w:rPr>
          <w:rFonts w:ascii="Arial" w:hAnsi="Arial"/>
          <w:i/>
          <w:iCs/>
          <w:szCs w:val="21"/>
        </w:rPr>
        <w:t>oyogu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</w:pP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25" w:anchor="Japanese" w:tooltip="うごく" w:history="1">
        <w:r w:rsidRPr="002C5C4D">
          <w:rPr>
            <w:rFonts w:hint="eastAsia"/>
            <w:color w:val="0B0080"/>
          </w:rPr>
          <w:t>うごく</w:t>
        </w:r>
      </w:hyperlink>
      <w:r w:rsidRPr="002C5C4D">
        <w:rPr>
          <w:rFonts w:ascii="Arial" w:hAnsi="Arial"/>
          <w:szCs w:val="21"/>
        </w:rPr>
        <w:t>、</w:t>
      </w:r>
      <w:r w:rsidRPr="002C5C4D">
        <w:fldChar w:fldCharType="begin"/>
      </w:r>
      <w:r w:rsidRPr="002C5C4D">
        <w:instrText xml:space="preserve"> HYPERLINK "https://en.wiktionary.org/wiki/%E5%8B%95%E3%81%8F" \l "Japanese" \o "</w:instrText>
      </w:r>
      <w:r w:rsidRPr="002C5C4D">
        <w:instrText>動く</w:instrText>
      </w:r>
      <w:r w:rsidRPr="002C5C4D">
        <w:instrText xml:space="preserve">" </w:instrText>
      </w:r>
      <w:r w:rsidRPr="002C5C4D">
        <w:fldChar w:fldCharType="separate"/>
      </w:r>
      <w:r w:rsidRPr="002C5C4D">
        <w:rPr>
          <w:rFonts w:hint="eastAsia"/>
          <w:color w:val="0B0080"/>
        </w:rPr>
        <w:t>動く</w:t>
      </w:r>
      <w:r w:rsidRPr="002C5C4D">
        <w:fldChar w:fldCharType="end"/>
      </w:r>
      <w:r w:rsidRPr="002C5C4D">
        <w:rPr>
          <w:rFonts w:ascii="Arial" w:hAnsi="Arial"/>
          <w:szCs w:val="21"/>
        </w:rPr>
        <w:t xml:space="preserve"> – to </w:t>
      </w:r>
      <w:proofErr w:type="spellStart"/>
      <w:r w:rsidRPr="002C5C4D">
        <w:rPr>
          <w:rFonts w:ascii="Arial" w:hAnsi="Arial"/>
          <w:szCs w:val="21"/>
        </w:rPr>
        <w:t>move</w:t>
      </w:r>
      <w:r w:rsidRPr="002C5C4D">
        <w:rPr>
          <w:rFonts w:ascii="Arial" w:hAnsi="Arial"/>
          <w:szCs w:val="21"/>
          <w:vertAlign w:val="superscript"/>
        </w:rPr>
        <w:t>in</w:t>
      </w:r>
      <w:proofErr w:type="spellEnd"/>
      <w:r w:rsidRPr="002C5C4D">
        <w:rPr>
          <w:rFonts w:ascii="Arial" w:hAnsi="Arial"/>
          <w:szCs w:val="21"/>
        </w:rPr>
        <w:t> (</w:t>
      </w:r>
      <w:proofErr w:type="spellStart"/>
      <w:r w:rsidRPr="002C5C4D">
        <w:rPr>
          <w:rFonts w:ascii="Arial" w:hAnsi="Arial"/>
          <w:i/>
          <w:iCs/>
          <w:szCs w:val="21"/>
        </w:rPr>
        <w:t>ugoku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tabs>
          <w:tab w:val="left" w:pos="5073"/>
        </w:tabs>
        <w:rPr>
          <w:rFonts w:ascii="Arial" w:hAnsi="Arial"/>
          <w:szCs w:val="21"/>
        </w:rPr>
      </w:pPr>
      <w:hyperlink r:id="rId26" w:anchor="Japanese" w:tooltip="おどる" w:history="1">
        <w:r w:rsidRPr="002C5C4D">
          <w:rPr>
            <w:rFonts w:hint="eastAsia"/>
            <w:color w:val="0B0080"/>
          </w:rPr>
          <w:t>おどる</w:t>
        </w:r>
      </w:hyperlink>
      <w:r w:rsidRPr="002C5C4D">
        <w:rPr>
          <w:rFonts w:ascii="Arial" w:hAnsi="Arial"/>
          <w:szCs w:val="21"/>
        </w:rPr>
        <w:t>、</w:t>
      </w:r>
      <w:hyperlink r:id="rId27" w:anchor="Japanese" w:tooltip="踊る" w:history="1">
        <w:r w:rsidRPr="002C5C4D">
          <w:rPr>
            <w:rFonts w:hint="eastAsia"/>
            <w:color w:val="0B0080"/>
          </w:rPr>
          <w:t>踊る</w:t>
        </w:r>
      </w:hyperlink>
      <w:r w:rsidRPr="002C5C4D">
        <w:rPr>
          <w:rFonts w:ascii="Arial" w:hAnsi="Arial"/>
          <w:szCs w:val="21"/>
        </w:rPr>
        <w:t> – to dance (</w:t>
      </w:r>
      <w:proofErr w:type="spellStart"/>
      <w:r w:rsidRPr="002C5C4D">
        <w:rPr>
          <w:rFonts w:ascii="Arial" w:hAnsi="Arial"/>
          <w:i/>
          <w:iCs/>
          <w:szCs w:val="21"/>
        </w:rPr>
        <w:t>odoru</w:t>
      </w:r>
      <w:proofErr w:type="spellEnd"/>
      <w:r w:rsidRPr="002C5C4D">
        <w:rPr>
          <w:rFonts w:ascii="Arial" w:hAnsi="Arial"/>
          <w:szCs w:val="21"/>
        </w:rPr>
        <w:t>)</w:t>
      </w:r>
      <w:r>
        <w:rPr>
          <w:rFonts w:ascii="Arial" w:hAnsi="Arial"/>
          <w:szCs w:val="21"/>
        </w:rPr>
        <w:tab/>
        <w:t>←</w:t>
      </w:r>
      <w:r>
        <w:rPr>
          <w:rFonts w:ascii="Arial" w:hAnsi="Arial" w:hint="eastAsia"/>
          <w:szCs w:val="21"/>
        </w:rPr>
        <w:t>This verb is action!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28" w:anchor="Japanese" w:tooltip="ねる" w:history="1">
        <w:r w:rsidRPr="002C5C4D">
          <w:rPr>
            <w:rFonts w:hint="eastAsia"/>
            <w:color w:val="0B0080"/>
          </w:rPr>
          <w:t>ねる</w:t>
        </w:r>
      </w:hyperlink>
      <w:r w:rsidRPr="002C5C4D">
        <w:rPr>
          <w:rFonts w:ascii="Arial" w:hAnsi="Arial"/>
          <w:szCs w:val="21"/>
        </w:rPr>
        <w:t>、</w:t>
      </w:r>
      <w:hyperlink r:id="rId29" w:anchor="Japanese" w:tooltip="寝る" w:history="1">
        <w:r w:rsidRPr="002C5C4D">
          <w:rPr>
            <w:rFonts w:hint="eastAsia"/>
            <w:color w:val="0B0080"/>
          </w:rPr>
          <w:t>寝る</w:t>
        </w:r>
      </w:hyperlink>
      <w:r w:rsidRPr="002C5C4D">
        <w:rPr>
          <w:rFonts w:ascii="Arial" w:hAnsi="Arial"/>
          <w:szCs w:val="21"/>
        </w:rPr>
        <w:t> – to sleep (</w:t>
      </w:r>
      <w:proofErr w:type="spellStart"/>
      <w:r w:rsidRPr="002C5C4D">
        <w:rPr>
          <w:rFonts w:ascii="Arial" w:hAnsi="Arial"/>
          <w:i/>
          <w:iCs/>
          <w:szCs w:val="21"/>
        </w:rPr>
        <w:t>neru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30" w:anchor="Japanese" w:tooltip="うたう" w:history="1">
        <w:r w:rsidRPr="002C5C4D">
          <w:rPr>
            <w:rFonts w:hint="eastAsia"/>
            <w:color w:val="0B0080"/>
          </w:rPr>
          <w:t>うたう</w:t>
        </w:r>
      </w:hyperlink>
      <w:r w:rsidRPr="002C5C4D">
        <w:rPr>
          <w:rFonts w:ascii="Arial" w:hAnsi="Arial"/>
          <w:szCs w:val="21"/>
        </w:rPr>
        <w:t>、</w:t>
      </w:r>
      <w:hyperlink r:id="rId31" w:anchor="Japanese" w:tooltip="歌う" w:history="1">
        <w:r w:rsidRPr="002C5C4D">
          <w:rPr>
            <w:rFonts w:hint="eastAsia"/>
            <w:color w:val="0B0080"/>
          </w:rPr>
          <w:t>歌う</w:t>
        </w:r>
      </w:hyperlink>
      <w:r w:rsidRPr="002C5C4D">
        <w:rPr>
          <w:rFonts w:ascii="Arial" w:hAnsi="Arial"/>
          <w:szCs w:val="21"/>
        </w:rPr>
        <w:t> – to sing (</w:t>
      </w:r>
      <w:proofErr w:type="spellStart"/>
      <w:r w:rsidRPr="002C5C4D">
        <w:rPr>
          <w:rFonts w:ascii="Arial" w:hAnsi="Arial"/>
          <w:i/>
          <w:iCs/>
          <w:szCs w:val="21"/>
        </w:rPr>
        <w:t>utau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32" w:anchor="Japanese" w:tooltip="かむ" w:history="1">
        <w:r w:rsidRPr="002C5C4D">
          <w:rPr>
            <w:rFonts w:hint="eastAsia"/>
            <w:color w:val="0B0080"/>
          </w:rPr>
          <w:t>かむ</w:t>
        </w:r>
      </w:hyperlink>
      <w:r w:rsidRPr="002C5C4D">
        <w:rPr>
          <w:rFonts w:ascii="Arial" w:hAnsi="Arial"/>
          <w:szCs w:val="21"/>
        </w:rPr>
        <w:t>、</w:t>
      </w:r>
      <w:hyperlink r:id="rId33" w:anchor="Japanese" w:tooltip="噛む" w:history="1">
        <w:r w:rsidRPr="002C5C4D">
          <w:rPr>
            <w:rFonts w:hint="eastAsia"/>
            <w:color w:val="0B0080"/>
          </w:rPr>
          <w:t>噛む</w:t>
        </w:r>
      </w:hyperlink>
      <w:r w:rsidRPr="002C5C4D">
        <w:rPr>
          <w:rFonts w:ascii="Arial" w:hAnsi="Arial"/>
          <w:szCs w:val="21"/>
        </w:rPr>
        <w:t> – to bite (</w:t>
      </w:r>
      <w:proofErr w:type="spellStart"/>
      <w:r w:rsidRPr="002C5C4D">
        <w:rPr>
          <w:rFonts w:ascii="Arial" w:hAnsi="Arial"/>
          <w:i/>
          <w:iCs/>
          <w:szCs w:val="21"/>
        </w:rPr>
        <w:t>kamu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34" w:anchor="Japanese" w:tooltip="たべる" w:history="1">
        <w:r w:rsidRPr="002C5C4D">
          <w:rPr>
            <w:rFonts w:hint="eastAsia"/>
            <w:color w:val="0B0080"/>
          </w:rPr>
          <w:t>たべる</w:t>
        </w:r>
      </w:hyperlink>
      <w:r w:rsidRPr="002C5C4D">
        <w:rPr>
          <w:rFonts w:ascii="Arial" w:hAnsi="Arial"/>
          <w:szCs w:val="21"/>
        </w:rPr>
        <w:t>、</w:t>
      </w:r>
      <w:hyperlink r:id="rId35" w:anchor="Japanese" w:tooltip="食べる" w:history="1">
        <w:r w:rsidRPr="002C5C4D">
          <w:rPr>
            <w:rFonts w:hint="eastAsia"/>
            <w:color w:val="0B0080"/>
          </w:rPr>
          <w:t>食べる</w:t>
        </w:r>
      </w:hyperlink>
      <w:r w:rsidRPr="002C5C4D">
        <w:rPr>
          <w:rFonts w:ascii="Arial" w:hAnsi="Arial"/>
          <w:szCs w:val="21"/>
        </w:rPr>
        <w:t> – to eat (</w:t>
      </w:r>
      <w:proofErr w:type="spellStart"/>
      <w:r w:rsidRPr="002C5C4D">
        <w:rPr>
          <w:rFonts w:ascii="Arial" w:hAnsi="Arial"/>
          <w:i/>
          <w:iCs/>
          <w:szCs w:val="21"/>
        </w:rPr>
        <w:t>taberu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36" w:anchor="Japanese" w:tooltip="のむ" w:history="1">
        <w:r w:rsidRPr="002C5C4D">
          <w:rPr>
            <w:rFonts w:hint="eastAsia"/>
            <w:color w:val="0B0080"/>
          </w:rPr>
          <w:t>のむ</w:t>
        </w:r>
      </w:hyperlink>
      <w:r w:rsidRPr="002C5C4D">
        <w:rPr>
          <w:rFonts w:ascii="Arial" w:hAnsi="Arial"/>
          <w:szCs w:val="21"/>
        </w:rPr>
        <w:t>、</w:t>
      </w:r>
      <w:hyperlink r:id="rId37" w:anchor="Japanese" w:tooltip="飲む" w:history="1">
        <w:r w:rsidRPr="002C5C4D">
          <w:rPr>
            <w:rFonts w:hint="eastAsia"/>
            <w:color w:val="0B0080"/>
          </w:rPr>
          <w:t>飲む</w:t>
        </w:r>
      </w:hyperlink>
      <w:r w:rsidRPr="002C5C4D">
        <w:rPr>
          <w:rFonts w:ascii="Arial" w:hAnsi="Arial"/>
          <w:szCs w:val="21"/>
        </w:rPr>
        <w:t> – to drink (</w:t>
      </w:r>
      <w:proofErr w:type="spellStart"/>
      <w:r w:rsidRPr="002C5C4D">
        <w:rPr>
          <w:rFonts w:ascii="Arial" w:hAnsi="Arial"/>
          <w:i/>
          <w:iCs/>
          <w:szCs w:val="21"/>
        </w:rPr>
        <w:t>nomu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38" w:anchor="Japanese" w:tooltip="さわる" w:history="1">
        <w:r w:rsidRPr="002C5C4D">
          <w:rPr>
            <w:rFonts w:hint="eastAsia"/>
            <w:color w:val="0B0080"/>
          </w:rPr>
          <w:t>さわる</w:t>
        </w:r>
      </w:hyperlink>
      <w:r w:rsidRPr="002C5C4D">
        <w:rPr>
          <w:rFonts w:ascii="Arial" w:hAnsi="Arial"/>
          <w:szCs w:val="21"/>
        </w:rPr>
        <w:t>、</w:t>
      </w:r>
      <w:hyperlink r:id="rId39" w:anchor="Japanese" w:tooltip="触る" w:history="1">
        <w:r w:rsidRPr="002C5C4D">
          <w:rPr>
            <w:rFonts w:hint="eastAsia"/>
            <w:color w:val="0B0080"/>
          </w:rPr>
          <w:t>触る</w:t>
        </w:r>
      </w:hyperlink>
      <w:r w:rsidRPr="002C5C4D">
        <w:rPr>
          <w:rFonts w:ascii="Arial" w:hAnsi="Arial"/>
          <w:szCs w:val="21"/>
        </w:rPr>
        <w:t> – to touch (</w:t>
      </w:r>
      <w:proofErr w:type="spellStart"/>
      <w:r w:rsidRPr="002C5C4D">
        <w:rPr>
          <w:rFonts w:ascii="Arial" w:hAnsi="Arial"/>
          <w:i/>
          <w:iCs/>
          <w:szCs w:val="21"/>
        </w:rPr>
        <w:t>sawaru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40" w:anchor="Japanese" w:tooltip="なげる" w:history="1">
        <w:r w:rsidRPr="002C5C4D">
          <w:rPr>
            <w:rFonts w:hint="eastAsia"/>
            <w:color w:val="0B0080"/>
          </w:rPr>
          <w:t>なげる</w:t>
        </w:r>
      </w:hyperlink>
      <w:r w:rsidRPr="002C5C4D">
        <w:rPr>
          <w:rFonts w:ascii="Arial" w:hAnsi="Arial"/>
          <w:szCs w:val="21"/>
        </w:rPr>
        <w:t>、</w:t>
      </w:r>
      <w:hyperlink r:id="rId41" w:anchor="Japanese" w:tooltip="投げる" w:history="1">
        <w:r w:rsidRPr="002C5C4D">
          <w:rPr>
            <w:rFonts w:hint="eastAsia"/>
            <w:color w:val="0B0080"/>
          </w:rPr>
          <w:t>投げる</w:t>
        </w:r>
      </w:hyperlink>
      <w:r w:rsidRPr="002C5C4D">
        <w:rPr>
          <w:rFonts w:ascii="Arial" w:hAnsi="Arial"/>
          <w:szCs w:val="21"/>
        </w:rPr>
        <w:t> – to throw (</w:t>
      </w:r>
      <w:proofErr w:type="spellStart"/>
      <w:r w:rsidRPr="002C5C4D">
        <w:rPr>
          <w:rFonts w:ascii="Arial" w:hAnsi="Arial"/>
          <w:i/>
          <w:iCs/>
          <w:szCs w:val="21"/>
        </w:rPr>
        <w:t>nageru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42" w:anchor="Japanese" w:tooltip="もつ" w:history="1">
        <w:r w:rsidRPr="002C5C4D">
          <w:rPr>
            <w:rFonts w:hint="eastAsia"/>
            <w:color w:val="0B0080"/>
          </w:rPr>
          <w:t>もつ</w:t>
        </w:r>
      </w:hyperlink>
      <w:r w:rsidRPr="002C5C4D">
        <w:rPr>
          <w:rFonts w:ascii="Arial" w:hAnsi="Arial"/>
          <w:szCs w:val="21"/>
        </w:rPr>
        <w:t>、</w:t>
      </w:r>
      <w:hyperlink r:id="rId43" w:anchor="Japanese" w:tooltip="持つ" w:history="1">
        <w:r w:rsidRPr="002C5C4D">
          <w:rPr>
            <w:rFonts w:hint="eastAsia"/>
            <w:color w:val="0B0080"/>
          </w:rPr>
          <w:t>持つ</w:t>
        </w:r>
      </w:hyperlink>
      <w:r w:rsidRPr="002C5C4D">
        <w:rPr>
          <w:rFonts w:ascii="Arial" w:hAnsi="Arial"/>
          <w:szCs w:val="21"/>
        </w:rPr>
        <w:t> – to hold (</w:t>
      </w:r>
      <w:proofErr w:type="spellStart"/>
      <w:r w:rsidRPr="002C5C4D">
        <w:rPr>
          <w:rFonts w:ascii="Arial" w:hAnsi="Arial"/>
          <w:i/>
          <w:iCs/>
          <w:szCs w:val="21"/>
        </w:rPr>
        <w:t>motsu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44" w:anchor="Japanese" w:tooltip="うつ" w:history="1">
        <w:r w:rsidRPr="002C5C4D">
          <w:rPr>
            <w:rFonts w:hint="eastAsia"/>
            <w:color w:val="0B0080"/>
          </w:rPr>
          <w:t>うつ</w:t>
        </w:r>
      </w:hyperlink>
      <w:r w:rsidRPr="002C5C4D">
        <w:rPr>
          <w:rFonts w:ascii="Arial" w:hAnsi="Arial"/>
          <w:szCs w:val="21"/>
        </w:rPr>
        <w:t>、</w:t>
      </w:r>
      <w:hyperlink r:id="rId45" w:anchor="Japanese" w:tooltip="打つ" w:history="1">
        <w:r w:rsidRPr="002C5C4D">
          <w:rPr>
            <w:rFonts w:hint="eastAsia"/>
            <w:color w:val="0B0080"/>
          </w:rPr>
          <w:t>打つ</w:t>
        </w:r>
      </w:hyperlink>
      <w:r w:rsidRPr="002C5C4D">
        <w:rPr>
          <w:rFonts w:ascii="Arial" w:hAnsi="Arial"/>
          <w:szCs w:val="21"/>
        </w:rPr>
        <w:t> – to hit, to strike (</w:t>
      </w:r>
      <w:proofErr w:type="spellStart"/>
      <w:r w:rsidRPr="002C5C4D">
        <w:rPr>
          <w:rFonts w:ascii="Arial" w:hAnsi="Arial"/>
          <w:i/>
          <w:iCs/>
          <w:szCs w:val="21"/>
        </w:rPr>
        <w:t>utsu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46" w:anchor="Japanese" w:tooltip="なぐる" w:history="1">
        <w:r w:rsidRPr="002C5C4D">
          <w:rPr>
            <w:rFonts w:hint="eastAsia"/>
            <w:color w:val="0B0080"/>
          </w:rPr>
          <w:t>なぐる</w:t>
        </w:r>
      </w:hyperlink>
      <w:r w:rsidRPr="002C5C4D">
        <w:rPr>
          <w:rFonts w:ascii="Arial" w:hAnsi="Arial"/>
          <w:szCs w:val="21"/>
        </w:rPr>
        <w:t>、</w:t>
      </w:r>
      <w:hyperlink r:id="rId47" w:anchor="Japanese" w:tooltip="殴る" w:history="1">
        <w:r w:rsidRPr="002C5C4D">
          <w:rPr>
            <w:rFonts w:hint="eastAsia"/>
            <w:color w:val="0B0080"/>
          </w:rPr>
          <w:t>殴る</w:t>
        </w:r>
      </w:hyperlink>
      <w:r w:rsidRPr="002C5C4D">
        <w:rPr>
          <w:rFonts w:ascii="Arial" w:hAnsi="Arial"/>
          <w:szCs w:val="21"/>
        </w:rPr>
        <w:t> – to hit, to strike (</w:t>
      </w:r>
      <w:proofErr w:type="spellStart"/>
      <w:r w:rsidRPr="002C5C4D">
        <w:rPr>
          <w:rFonts w:ascii="Arial" w:hAnsi="Arial"/>
          <w:i/>
          <w:iCs/>
          <w:szCs w:val="21"/>
        </w:rPr>
        <w:t>naguru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48" w:anchor="Japanese" w:tooltip="さす" w:history="1">
        <w:r w:rsidRPr="002C5C4D">
          <w:rPr>
            <w:rFonts w:hint="eastAsia"/>
            <w:color w:val="0B0080"/>
          </w:rPr>
          <w:t>さす</w:t>
        </w:r>
      </w:hyperlink>
      <w:r w:rsidRPr="002C5C4D">
        <w:rPr>
          <w:rFonts w:ascii="Arial" w:hAnsi="Arial"/>
          <w:szCs w:val="21"/>
        </w:rPr>
        <w:t>、</w:t>
      </w:r>
      <w:hyperlink r:id="rId49" w:anchor="Japanese" w:tooltip="指す" w:history="1">
        <w:r w:rsidRPr="002C5C4D">
          <w:rPr>
            <w:rFonts w:hint="eastAsia"/>
            <w:color w:val="0B0080"/>
          </w:rPr>
          <w:t>指す</w:t>
        </w:r>
      </w:hyperlink>
      <w:r w:rsidRPr="002C5C4D">
        <w:rPr>
          <w:rFonts w:ascii="Arial" w:hAnsi="Arial"/>
          <w:szCs w:val="21"/>
        </w:rPr>
        <w:t> – to point (</w:t>
      </w:r>
      <w:proofErr w:type="spellStart"/>
      <w:r w:rsidRPr="002C5C4D">
        <w:rPr>
          <w:rFonts w:ascii="Arial" w:hAnsi="Arial"/>
          <w:i/>
          <w:iCs/>
          <w:szCs w:val="21"/>
        </w:rPr>
        <w:t>sasu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50" w:anchor="Japanese" w:tooltip="さす" w:history="1">
        <w:r w:rsidRPr="002C5C4D">
          <w:rPr>
            <w:rFonts w:hint="eastAsia"/>
            <w:color w:val="0B0080"/>
          </w:rPr>
          <w:t>さす</w:t>
        </w:r>
      </w:hyperlink>
      <w:r w:rsidRPr="002C5C4D">
        <w:rPr>
          <w:rFonts w:ascii="Arial" w:hAnsi="Arial"/>
          <w:szCs w:val="21"/>
        </w:rPr>
        <w:t>、</w:t>
      </w:r>
      <w:hyperlink r:id="rId51" w:anchor="Japanese" w:tooltip="刺す" w:history="1">
        <w:r w:rsidRPr="002C5C4D">
          <w:rPr>
            <w:rFonts w:hint="eastAsia"/>
            <w:color w:val="0B0080"/>
          </w:rPr>
          <w:t>刺す</w:t>
        </w:r>
      </w:hyperlink>
      <w:r w:rsidRPr="002C5C4D">
        <w:rPr>
          <w:rFonts w:ascii="Arial" w:hAnsi="Arial"/>
          <w:szCs w:val="21"/>
        </w:rPr>
        <w:t> – to stab (</w:t>
      </w:r>
      <w:proofErr w:type="spellStart"/>
      <w:r w:rsidRPr="002C5C4D">
        <w:rPr>
          <w:rFonts w:ascii="Arial" w:hAnsi="Arial"/>
          <w:i/>
          <w:iCs/>
          <w:szCs w:val="21"/>
        </w:rPr>
        <w:t>sasu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52" w:anchor="Japanese" w:tooltip="さす" w:history="1">
        <w:r w:rsidRPr="002C5C4D">
          <w:rPr>
            <w:rFonts w:hint="eastAsia"/>
            <w:color w:val="0B0080"/>
          </w:rPr>
          <w:t>さす</w:t>
        </w:r>
      </w:hyperlink>
      <w:r w:rsidRPr="002C5C4D">
        <w:rPr>
          <w:rFonts w:ascii="Arial" w:hAnsi="Arial"/>
          <w:szCs w:val="21"/>
        </w:rPr>
        <w:t>、</w:t>
      </w:r>
      <w:hyperlink r:id="rId53" w:anchor="Japanese" w:tooltip="差す" w:history="1">
        <w:r w:rsidRPr="002C5C4D">
          <w:rPr>
            <w:rFonts w:hint="eastAsia"/>
            <w:color w:val="0B0080"/>
          </w:rPr>
          <w:t>差す</w:t>
        </w:r>
      </w:hyperlink>
      <w:r w:rsidRPr="002C5C4D">
        <w:rPr>
          <w:rFonts w:ascii="Arial" w:hAnsi="Arial"/>
          <w:szCs w:val="21"/>
        </w:rPr>
        <w:t> – to raise or extend one's hands (</w:t>
      </w:r>
      <w:proofErr w:type="spellStart"/>
      <w:r w:rsidRPr="002C5C4D">
        <w:rPr>
          <w:rFonts w:ascii="Arial" w:hAnsi="Arial"/>
          <w:i/>
          <w:iCs/>
          <w:szCs w:val="21"/>
        </w:rPr>
        <w:t>sasu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54" w:anchor="Japanese" w:tooltip="ける" w:history="1">
        <w:r w:rsidRPr="002C5C4D">
          <w:rPr>
            <w:rFonts w:hint="eastAsia"/>
            <w:color w:val="0B0080"/>
          </w:rPr>
          <w:t>ける</w:t>
        </w:r>
      </w:hyperlink>
      <w:r w:rsidRPr="002C5C4D">
        <w:rPr>
          <w:rFonts w:ascii="Arial" w:hAnsi="Arial"/>
          <w:szCs w:val="21"/>
        </w:rPr>
        <w:t>、</w:t>
      </w:r>
      <w:hyperlink r:id="rId55" w:anchor="Japanese" w:tooltip="蹴る" w:history="1">
        <w:r w:rsidRPr="002C5C4D">
          <w:rPr>
            <w:rFonts w:hint="eastAsia"/>
            <w:color w:val="0B0080"/>
          </w:rPr>
          <w:t>蹴る</w:t>
        </w:r>
      </w:hyperlink>
      <w:r w:rsidRPr="002C5C4D">
        <w:rPr>
          <w:rFonts w:ascii="Arial" w:hAnsi="Arial"/>
          <w:szCs w:val="21"/>
        </w:rPr>
        <w:t> – to kick (</w:t>
      </w:r>
      <w:proofErr w:type="spellStart"/>
      <w:r w:rsidRPr="002C5C4D">
        <w:rPr>
          <w:rFonts w:ascii="Arial" w:hAnsi="Arial"/>
          <w:i/>
          <w:iCs/>
          <w:szCs w:val="21"/>
        </w:rPr>
        <w:t>keru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56" w:anchor="Japanese" w:tooltip="すわる" w:history="1">
        <w:r w:rsidRPr="002C5C4D">
          <w:rPr>
            <w:rFonts w:hint="eastAsia"/>
            <w:color w:val="0B0080"/>
          </w:rPr>
          <w:t>すわる</w:t>
        </w:r>
      </w:hyperlink>
      <w:r w:rsidRPr="002C5C4D">
        <w:rPr>
          <w:rFonts w:ascii="Arial" w:hAnsi="Arial"/>
          <w:szCs w:val="21"/>
        </w:rPr>
        <w:t>、</w:t>
      </w:r>
      <w:hyperlink r:id="rId57" w:anchor="Japanese" w:tooltip="座る" w:history="1">
        <w:r w:rsidRPr="002C5C4D">
          <w:rPr>
            <w:rFonts w:hint="eastAsia"/>
            <w:color w:val="0B0080"/>
          </w:rPr>
          <w:t>座る</w:t>
        </w:r>
      </w:hyperlink>
      <w:r w:rsidRPr="002C5C4D">
        <w:rPr>
          <w:rFonts w:ascii="Arial" w:hAnsi="Arial"/>
          <w:szCs w:val="21"/>
        </w:rPr>
        <w:t> – to sit (</w:t>
      </w:r>
      <w:proofErr w:type="spellStart"/>
      <w:r w:rsidRPr="002C5C4D">
        <w:rPr>
          <w:rFonts w:ascii="Arial" w:hAnsi="Arial"/>
          <w:i/>
          <w:iCs/>
          <w:szCs w:val="21"/>
        </w:rPr>
        <w:t>suwaru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58" w:anchor="Japanese" w:tooltip="たつ" w:history="1">
        <w:r w:rsidRPr="002C5C4D">
          <w:rPr>
            <w:rFonts w:hint="eastAsia"/>
            <w:color w:val="0B0080"/>
          </w:rPr>
          <w:t>たつ</w:t>
        </w:r>
      </w:hyperlink>
      <w:r w:rsidRPr="002C5C4D">
        <w:rPr>
          <w:rFonts w:ascii="Arial" w:hAnsi="Arial"/>
          <w:szCs w:val="21"/>
        </w:rPr>
        <w:t>、</w:t>
      </w:r>
      <w:hyperlink r:id="rId59" w:anchor="Japanese" w:tooltip="立つ" w:history="1">
        <w:r w:rsidRPr="002C5C4D">
          <w:rPr>
            <w:rFonts w:hint="eastAsia"/>
            <w:color w:val="0B0080"/>
          </w:rPr>
          <w:t>立つ</w:t>
        </w:r>
      </w:hyperlink>
      <w:r w:rsidRPr="002C5C4D">
        <w:rPr>
          <w:rFonts w:ascii="Arial" w:hAnsi="Arial"/>
          <w:szCs w:val="21"/>
        </w:rPr>
        <w:t> – to stand (</w:t>
      </w:r>
      <w:proofErr w:type="spellStart"/>
      <w:r w:rsidRPr="002C5C4D">
        <w:rPr>
          <w:rFonts w:ascii="Arial" w:hAnsi="Arial"/>
          <w:i/>
          <w:iCs/>
          <w:szCs w:val="21"/>
        </w:rPr>
        <w:t>tatsu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  <w:rPr>
          <w:rFonts w:ascii="Arial" w:hAnsi="Arial"/>
          <w:szCs w:val="21"/>
        </w:rPr>
      </w:pPr>
      <w:hyperlink r:id="rId60" w:anchor="Japanese" w:tooltip="はしる" w:history="1">
        <w:r w:rsidRPr="002C5C4D">
          <w:rPr>
            <w:rFonts w:hint="eastAsia"/>
            <w:color w:val="0B0080"/>
          </w:rPr>
          <w:t>はしる</w:t>
        </w:r>
      </w:hyperlink>
      <w:r w:rsidRPr="002C5C4D">
        <w:rPr>
          <w:rFonts w:ascii="Arial" w:hAnsi="Arial"/>
          <w:szCs w:val="21"/>
        </w:rPr>
        <w:t>、</w:t>
      </w:r>
      <w:hyperlink r:id="rId61" w:anchor="Japanese" w:tooltip="走る" w:history="1">
        <w:r w:rsidRPr="002C5C4D">
          <w:rPr>
            <w:rFonts w:hint="eastAsia"/>
            <w:color w:val="0B0080"/>
          </w:rPr>
          <w:t>走る</w:t>
        </w:r>
      </w:hyperlink>
      <w:r w:rsidRPr="002C5C4D">
        <w:rPr>
          <w:rFonts w:ascii="Arial" w:hAnsi="Arial"/>
          <w:szCs w:val="21"/>
        </w:rPr>
        <w:t> – to run (</w:t>
      </w:r>
      <w:proofErr w:type="spellStart"/>
      <w:r w:rsidRPr="002C5C4D">
        <w:rPr>
          <w:rFonts w:ascii="Arial" w:hAnsi="Arial"/>
          <w:i/>
          <w:iCs/>
          <w:szCs w:val="21"/>
        </w:rPr>
        <w:t>hashiru</w:t>
      </w:r>
      <w:proofErr w:type="spellEnd"/>
      <w:r w:rsidRPr="002C5C4D">
        <w:rPr>
          <w:rFonts w:ascii="Arial" w:hAnsi="Arial"/>
          <w:szCs w:val="21"/>
        </w:rPr>
        <w:t>)</w:t>
      </w:r>
    </w:p>
    <w:p w:rsidR="002C5C4D" w:rsidRPr="002C5C4D" w:rsidRDefault="002C5C4D" w:rsidP="002C5C4D">
      <w:pPr>
        <w:pStyle w:val="a8"/>
      </w:pPr>
    </w:p>
    <w:sectPr w:rsidR="002C5C4D" w:rsidRPr="002C5C4D" w:rsidSect="00BA7C0D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EA" w:rsidRDefault="00411AEA" w:rsidP="002C5C4D">
      <w:r>
        <w:separator/>
      </w:r>
    </w:p>
  </w:endnote>
  <w:endnote w:type="continuationSeparator" w:id="0">
    <w:p w:rsidR="00411AEA" w:rsidRDefault="00411AEA" w:rsidP="002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EA" w:rsidRDefault="00411AEA" w:rsidP="002C5C4D">
      <w:r>
        <w:separator/>
      </w:r>
    </w:p>
  </w:footnote>
  <w:footnote w:type="continuationSeparator" w:id="0">
    <w:p w:rsidR="00411AEA" w:rsidRDefault="00411AEA" w:rsidP="002C5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4"/>
    </w:pPr>
    <w:r>
      <w:rPr>
        <w:rFonts w:hint="eastAsia"/>
      </w:rPr>
      <w:t xml:space="preserve">2015 8. </w:t>
    </w:r>
    <w:r>
      <w:rPr>
        <w:rFonts w:hint="eastAsia"/>
      </w:rPr>
      <w:t xml:space="preserve">14 </w:t>
    </w:r>
    <w:proofErr w:type="spellStart"/>
    <w:r>
      <w:rPr>
        <w:rFonts w:hint="eastAsia"/>
      </w:rPr>
      <w:t>Ryoji</w:t>
    </w:r>
    <w:proofErr w:type="spellEnd"/>
    <w:r>
      <w:rPr>
        <w:rFonts w:hint="eastAsia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C4D" w:rsidRDefault="002C5C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BFA"/>
    <w:multiLevelType w:val="multilevel"/>
    <w:tmpl w:val="675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6501EF"/>
    <w:multiLevelType w:val="multilevel"/>
    <w:tmpl w:val="B43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B499F"/>
    <w:multiLevelType w:val="multilevel"/>
    <w:tmpl w:val="500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43D58"/>
    <w:multiLevelType w:val="multilevel"/>
    <w:tmpl w:val="439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5B5502"/>
    <w:multiLevelType w:val="multilevel"/>
    <w:tmpl w:val="D7A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4D"/>
    <w:rsid w:val="00016781"/>
    <w:rsid w:val="00022289"/>
    <w:rsid w:val="00031C2F"/>
    <w:rsid w:val="00036744"/>
    <w:rsid w:val="000734E7"/>
    <w:rsid w:val="00075ED2"/>
    <w:rsid w:val="00076D0F"/>
    <w:rsid w:val="00083793"/>
    <w:rsid w:val="00115967"/>
    <w:rsid w:val="00127F2C"/>
    <w:rsid w:val="0013658F"/>
    <w:rsid w:val="00141B80"/>
    <w:rsid w:val="00196481"/>
    <w:rsid w:val="001A534F"/>
    <w:rsid w:val="001B15F2"/>
    <w:rsid w:val="001C2E3A"/>
    <w:rsid w:val="001C39C3"/>
    <w:rsid w:val="001D0D25"/>
    <w:rsid w:val="001D4E48"/>
    <w:rsid w:val="001E03E6"/>
    <w:rsid w:val="00207E2C"/>
    <w:rsid w:val="00216745"/>
    <w:rsid w:val="00230D65"/>
    <w:rsid w:val="00250905"/>
    <w:rsid w:val="00250FBB"/>
    <w:rsid w:val="002526E0"/>
    <w:rsid w:val="00276569"/>
    <w:rsid w:val="002957F7"/>
    <w:rsid w:val="002C5C4D"/>
    <w:rsid w:val="002D0066"/>
    <w:rsid w:val="0031423B"/>
    <w:rsid w:val="00320B61"/>
    <w:rsid w:val="00333900"/>
    <w:rsid w:val="00340176"/>
    <w:rsid w:val="00363027"/>
    <w:rsid w:val="00381EA1"/>
    <w:rsid w:val="00393325"/>
    <w:rsid w:val="0039483F"/>
    <w:rsid w:val="003F3AA3"/>
    <w:rsid w:val="00403EB0"/>
    <w:rsid w:val="004069FE"/>
    <w:rsid w:val="00411185"/>
    <w:rsid w:val="00411AEA"/>
    <w:rsid w:val="00415FCA"/>
    <w:rsid w:val="00427098"/>
    <w:rsid w:val="00464131"/>
    <w:rsid w:val="00497504"/>
    <w:rsid w:val="004A558C"/>
    <w:rsid w:val="004C3C4B"/>
    <w:rsid w:val="004D47BE"/>
    <w:rsid w:val="004D78E4"/>
    <w:rsid w:val="00533596"/>
    <w:rsid w:val="005352BE"/>
    <w:rsid w:val="00584CDD"/>
    <w:rsid w:val="00594B9D"/>
    <w:rsid w:val="005A2637"/>
    <w:rsid w:val="005C3768"/>
    <w:rsid w:val="005C5ADB"/>
    <w:rsid w:val="005E5B62"/>
    <w:rsid w:val="005E7671"/>
    <w:rsid w:val="00605DCF"/>
    <w:rsid w:val="0061171A"/>
    <w:rsid w:val="00614ADF"/>
    <w:rsid w:val="006152A5"/>
    <w:rsid w:val="00623B9F"/>
    <w:rsid w:val="00642B1F"/>
    <w:rsid w:val="00647FC9"/>
    <w:rsid w:val="00682F48"/>
    <w:rsid w:val="00684755"/>
    <w:rsid w:val="006B1462"/>
    <w:rsid w:val="006D2902"/>
    <w:rsid w:val="006E05F4"/>
    <w:rsid w:val="006F6E57"/>
    <w:rsid w:val="00704988"/>
    <w:rsid w:val="00707F98"/>
    <w:rsid w:val="007107EB"/>
    <w:rsid w:val="007227EE"/>
    <w:rsid w:val="00735B7C"/>
    <w:rsid w:val="007877C2"/>
    <w:rsid w:val="00796722"/>
    <w:rsid w:val="007D4FE3"/>
    <w:rsid w:val="00825903"/>
    <w:rsid w:val="008260BD"/>
    <w:rsid w:val="00846DE1"/>
    <w:rsid w:val="008636FE"/>
    <w:rsid w:val="00867FD9"/>
    <w:rsid w:val="008742D5"/>
    <w:rsid w:val="00897703"/>
    <w:rsid w:val="008A1689"/>
    <w:rsid w:val="008E4A91"/>
    <w:rsid w:val="008E50C9"/>
    <w:rsid w:val="008F47CD"/>
    <w:rsid w:val="0091233C"/>
    <w:rsid w:val="009179BD"/>
    <w:rsid w:val="00922D10"/>
    <w:rsid w:val="0093414B"/>
    <w:rsid w:val="00936926"/>
    <w:rsid w:val="0095421C"/>
    <w:rsid w:val="00997756"/>
    <w:rsid w:val="009D1478"/>
    <w:rsid w:val="00A00903"/>
    <w:rsid w:val="00A10ECF"/>
    <w:rsid w:val="00A46B63"/>
    <w:rsid w:val="00AA482A"/>
    <w:rsid w:val="00AA4DB1"/>
    <w:rsid w:val="00AB5DA5"/>
    <w:rsid w:val="00AC2897"/>
    <w:rsid w:val="00AD0D95"/>
    <w:rsid w:val="00AD15A8"/>
    <w:rsid w:val="00B04595"/>
    <w:rsid w:val="00B123B4"/>
    <w:rsid w:val="00B13B64"/>
    <w:rsid w:val="00B13F60"/>
    <w:rsid w:val="00B31DDF"/>
    <w:rsid w:val="00B37B22"/>
    <w:rsid w:val="00B45002"/>
    <w:rsid w:val="00B77591"/>
    <w:rsid w:val="00B825B6"/>
    <w:rsid w:val="00BA7C0D"/>
    <w:rsid w:val="00BB6977"/>
    <w:rsid w:val="00BC7B45"/>
    <w:rsid w:val="00BF2229"/>
    <w:rsid w:val="00BF3DB7"/>
    <w:rsid w:val="00C008A1"/>
    <w:rsid w:val="00C0746E"/>
    <w:rsid w:val="00C1090E"/>
    <w:rsid w:val="00C36622"/>
    <w:rsid w:val="00C439E1"/>
    <w:rsid w:val="00C4673F"/>
    <w:rsid w:val="00CA46C6"/>
    <w:rsid w:val="00CB6202"/>
    <w:rsid w:val="00CC7FC4"/>
    <w:rsid w:val="00CD08A9"/>
    <w:rsid w:val="00CD4876"/>
    <w:rsid w:val="00CF2FF5"/>
    <w:rsid w:val="00D16FA8"/>
    <w:rsid w:val="00D208DF"/>
    <w:rsid w:val="00D26428"/>
    <w:rsid w:val="00D377AE"/>
    <w:rsid w:val="00D45822"/>
    <w:rsid w:val="00D877A7"/>
    <w:rsid w:val="00D97A75"/>
    <w:rsid w:val="00DB4D2E"/>
    <w:rsid w:val="00DC126E"/>
    <w:rsid w:val="00DD440B"/>
    <w:rsid w:val="00DE2FDF"/>
    <w:rsid w:val="00E042E4"/>
    <w:rsid w:val="00E13EDC"/>
    <w:rsid w:val="00E420A1"/>
    <w:rsid w:val="00E63491"/>
    <w:rsid w:val="00E95B75"/>
    <w:rsid w:val="00EC21D6"/>
    <w:rsid w:val="00EE76B9"/>
    <w:rsid w:val="00EF328E"/>
    <w:rsid w:val="00F21397"/>
    <w:rsid w:val="00F2160E"/>
    <w:rsid w:val="00F427E1"/>
    <w:rsid w:val="00F61B31"/>
    <w:rsid w:val="00F730E2"/>
    <w:rsid w:val="00F730EE"/>
    <w:rsid w:val="00F83329"/>
    <w:rsid w:val="00FC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151ECC-F0CF-4511-9A1A-C21C30BC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pan">
    <w:name w:val="jpan"/>
    <w:basedOn w:val="a0"/>
    <w:rsid w:val="002C5C4D"/>
  </w:style>
  <w:style w:type="character" w:styleId="a3">
    <w:name w:val="Hyperlink"/>
    <w:basedOn w:val="a0"/>
    <w:uiPriority w:val="99"/>
    <w:semiHidden/>
    <w:unhideWhenUsed/>
    <w:rsid w:val="002C5C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5C4D"/>
  </w:style>
  <w:style w:type="paragraph" w:styleId="a4">
    <w:name w:val="header"/>
    <w:basedOn w:val="a"/>
    <w:link w:val="a5"/>
    <w:uiPriority w:val="99"/>
    <w:unhideWhenUsed/>
    <w:rsid w:val="002C5C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C5C4D"/>
  </w:style>
  <w:style w:type="paragraph" w:styleId="a6">
    <w:name w:val="footer"/>
    <w:basedOn w:val="a"/>
    <w:link w:val="a7"/>
    <w:uiPriority w:val="99"/>
    <w:unhideWhenUsed/>
    <w:rsid w:val="002C5C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C5C4D"/>
  </w:style>
  <w:style w:type="paragraph" w:styleId="a8">
    <w:name w:val="No Spacing"/>
    <w:uiPriority w:val="1"/>
    <w:qFormat/>
    <w:rsid w:val="002C5C4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tionary.org/wiki/%E8%A1%8C%E3%81%8F" TargetMode="External"/><Relationship Id="rId18" Type="http://schemas.openxmlformats.org/officeDocument/2006/relationships/hyperlink" Target="https://en.wiktionary.org/wiki/%E8%BF%94%E3%82%8B" TargetMode="External"/><Relationship Id="rId26" Type="http://schemas.openxmlformats.org/officeDocument/2006/relationships/hyperlink" Target="https://en.wiktionary.org/wiki/%E3%81%8A%E3%81%A9%E3%82%8B" TargetMode="External"/><Relationship Id="rId39" Type="http://schemas.openxmlformats.org/officeDocument/2006/relationships/hyperlink" Target="https://en.wiktionary.org/wiki/%E8%A7%A6%E3%82%8B" TargetMode="External"/><Relationship Id="rId21" Type="http://schemas.openxmlformats.org/officeDocument/2006/relationships/hyperlink" Target="https://en.wiktionary.org/wiki/%E3%81%A8%E3%81%B6" TargetMode="External"/><Relationship Id="rId34" Type="http://schemas.openxmlformats.org/officeDocument/2006/relationships/hyperlink" Target="https://en.wiktionary.org/wiki/%E3%81%9F%E3%81%B9%E3%82%8B" TargetMode="External"/><Relationship Id="rId42" Type="http://schemas.openxmlformats.org/officeDocument/2006/relationships/hyperlink" Target="https://en.wiktionary.org/wiki/%E3%82%82%E3%81%A4" TargetMode="External"/><Relationship Id="rId47" Type="http://schemas.openxmlformats.org/officeDocument/2006/relationships/hyperlink" Target="https://en.wiktionary.org/wiki/%E6%AE%B4%E3%82%8B" TargetMode="External"/><Relationship Id="rId50" Type="http://schemas.openxmlformats.org/officeDocument/2006/relationships/hyperlink" Target="https://en.wiktionary.org/wiki/%E3%81%95%E3%81%99" TargetMode="External"/><Relationship Id="rId55" Type="http://schemas.openxmlformats.org/officeDocument/2006/relationships/hyperlink" Target="https://en.wiktionary.org/wiki/%E8%B9%B4%E3%82%8B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hyperlink" Target="https://en.wiktionary.org/wiki/%E3%81%99%E3%82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tionary.org/wiki/%E3%81%8B%E3%81%88%E3%82%8B" TargetMode="External"/><Relationship Id="rId29" Type="http://schemas.openxmlformats.org/officeDocument/2006/relationships/hyperlink" Target="https://en.wiktionary.org/wiki/%E5%AF%9D%E3%82%8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tionary.org/wiki/%E3%81%AA%E3%82%8B" TargetMode="External"/><Relationship Id="rId24" Type="http://schemas.openxmlformats.org/officeDocument/2006/relationships/hyperlink" Target="https://en.wiktionary.org/wiki/%E6%B3%B3%E3%81%90" TargetMode="External"/><Relationship Id="rId32" Type="http://schemas.openxmlformats.org/officeDocument/2006/relationships/hyperlink" Target="https://en.wiktionary.org/wiki/%E3%81%8B%E3%82%80" TargetMode="External"/><Relationship Id="rId37" Type="http://schemas.openxmlformats.org/officeDocument/2006/relationships/hyperlink" Target="https://en.wiktionary.org/wiki/%E9%A3%B2%E3%82%80" TargetMode="External"/><Relationship Id="rId40" Type="http://schemas.openxmlformats.org/officeDocument/2006/relationships/hyperlink" Target="https://en.wiktionary.org/wiki/%E3%81%AA%E3%81%92%E3%82%8B" TargetMode="External"/><Relationship Id="rId45" Type="http://schemas.openxmlformats.org/officeDocument/2006/relationships/hyperlink" Target="https://en.wiktionary.org/wiki/%E6%89%93%E3%81%A4" TargetMode="External"/><Relationship Id="rId53" Type="http://schemas.openxmlformats.org/officeDocument/2006/relationships/hyperlink" Target="https://en.wiktionary.org/wiki/%E5%B7%AE%E3%81%99" TargetMode="External"/><Relationship Id="rId58" Type="http://schemas.openxmlformats.org/officeDocument/2006/relationships/hyperlink" Target="https://en.wiktionary.org/wiki/%E3%81%9F%E3%81%A4" TargetMode="External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tionary.org/wiki/%E6%9D%A5%E3%82%8B" TargetMode="External"/><Relationship Id="rId23" Type="http://schemas.openxmlformats.org/officeDocument/2006/relationships/hyperlink" Target="https://en.wiktionary.org/wiki/%E3%81%8A%E3%82%88%E3%81%90" TargetMode="External"/><Relationship Id="rId28" Type="http://schemas.openxmlformats.org/officeDocument/2006/relationships/hyperlink" Target="https://en.wiktionary.org/wiki/%E3%81%AD%E3%82%8B" TargetMode="External"/><Relationship Id="rId36" Type="http://schemas.openxmlformats.org/officeDocument/2006/relationships/hyperlink" Target="https://en.wiktionary.org/wiki/%E3%81%AE%E3%82%80" TargetMode="External"/><Relationship Id="rId49" Type="http://schemas.openxmlformats.org/officeDocument/2006/relationships/hyperlink" Target="https://en.wiktionary.org/wiki/%E6%8C%87%E3%81%99" TargetMode="External"/><Relationship Id="rId57" Type="http://schemas.openxmlformats.org/officeDocument/2006/relationships/hyperlink" Target="https://en.wiktionary.org/wiki/%E5%BA%A7%E3%82%8B" TargetMode="External"/><Relationship Id="rId61" Type="http://schemas.openxmlformats.org/officeDocument/2006/relationships/hyperlink" Target="https://en.wiktionary.org/wiki/%E8%B5%B0%E3%82%8B" TargetMode="External"/><Relationship Id="rId10" Type="http://schemas.openxmlformats.org/officeDocument/2006/relationships/hyperlink" Target="https://en.wiktionary.org/wiki/%E3%81%82%E3%82%8B" TargetMode="External"/><Relationship Id="rId19" Type="http://schemas.openxmlformats.org/officeDocument/2006/relationships/hyperlink" Target="https://en.wiktionary.org/wiki/%E3%81%82%E3%82%8B%E3%81%8F" TargetMode="External"/><Relationship Id="rId31" Type="http://schemas.openxmlformats.org/officeDocument/2006/relationships/hyperlink" Target="https://en.wiktionary.org/wiki/%E6%AD%8C%E3%81%86" TargetMode="External"/><Relationship Id="rId44" Type="http://schemas.openxmlformats.org/officeDocument/2006/relationships/hyperlink" Target="https://en.wiktionary.org/wiki/%E3%81%86%E3%81%A4" TargetMode="External"/><Relationship Id="rId52" Type="http://schemas.openxmlformats.org/officeDocument/2006/relationships/hyperlink" Target="https://en.wiktionary.org/wiki/%E3%81%95%E3%81%99" TargetMode="External"/><Relationship Id="rId60" Type="http://schemas.openxmlformats.org/officeDocument/2006/relationships/hyperlink" Target="https://en.wiktionary.org/wiki/%E3%81%AF%E3%81%97%E3%82%8B" TargetMode="External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84%E3%82%8B" TargetMode="External"/><Relationship Id="rId14" Type="http://schemas.openxmlformats.org/officeDocument/2006/relationships/hyperlink" Target="https://en.wiktionary.org/wiki/%E3%81%8F%E3%82%8B" TargetMode="External"/><Relationship Id="rId22" Type="http://schemas.openxmlformats.org/officeDocument/2006/relationships/hyperlink" Target="https://en.wiktionary.org/wiki/%E9%A3%9B%E3%81%B6" TargetMode="External"/><Relationship Id="rId27" Type="http://schemas.openxmlformats.org/officeDocument/2006/relationships/hyperlink" Target="https://en.wiktionary.org/wiki/%E8%B8%8A%E3%82%8B" TargetMode="External"/><Relationship Id="rId30" Type="http://schemas.openxmlformats.org/officeDocument/2006/relationships/hyperlink" Target="https://en.wiktionary.org/wiki/%E3%81%86%E3%81%9F%E3%81%86" TargetMode="External"/><Relationship Id="rId35" Type="http://schemas.openxmlformats.org/officeDocument/2006/relationships/hyperlink" Target="https://en.wiktionary.org/wiki/%E9%A3%9F%E3%81%B9%E3%82%8B" TargetMode="External"/><Relationship Id="rId43" Type="http://schemas.openxmlformats.org/officeDocument/2006/relationships/hyperlink" Target="https://en.wiktionary.org/wiki/%E6%8C%81%E3%81%A4" TargetMode="External"/><Relationship Id="rId48" Type="http://schemas.openxmlformats.org/officeDocument/2006/relationships/hyperlink" Target="https://en.wiktionary.org/wiki/%E3%81%95%E3%81%99" TargetMode="External"/><Relationship Id="rId56" Type="http://schemas.openxmlformats.org/officeDocument/2006/relationships/hyperlink" Target="https://en.wiktionary.org/wiki/%E3%81%99%E3%82%8F%E3%82%8B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s://en.wiktionary.org/wiki/%E3%82%84%E3%82%8B" TargetMode="External"/><Relationship Id="rId51" Type="http://schemas.openxmlformats.org/officeDocument/2006/relationships/hyperlink" Target="https://en.wiktionary.org/wiki/%E5%88%BA%E3%81%9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tionary.org/wiki/%E3%81%84%E3%81%8F" TargetMode="External"/><Relationship Id="rId17" Type="http://schemas.openxmlformats.org/officeDocument/2006/relationships/hyperlink" Target="https://en.wiktionary.org/wiki/%E5%B8%B0%E3%82%8B" TargetMode="External"/><Relationship Id="rId25" Type="http://schemas.openxmlformats.org/officeDocument/2006/relationships/hyperlink" Target="https://en.wiktionary.org/wiki/%E3%81%86%E3%81%94%E3%81%8F" TargetMode="External"/><Relationship Id="rId33" Type="http://schemas.openxmlformats.org/officeDocument/2006/relationships/hyperlink" Target="https://en.wiktionary.org/wiki/%E5%99%9B%E3%82%80" TargetMode="External"/><Relationship Id="rId38" Type="http://schemas.openxmlformats.org/officeDocument/2006/relationships/hyperlink" Target="https://en.wiktionary.org/wiki/%E3%81%95%E3%82%8F%E3%82%8B" TargetMode="External"/><Relationship Id="rId46" Type="http://schemas.openxmlformats.org/officeDocument/2006/relationships/hyperlink" Target="https://en.wiktionary.org/wiki/%E3%81%AA%E3%81%90%E3%82%8B" TargetMode="External"/><Relationship Id="rId59" Type="http://schemas.openxmlformats.org/officeDocument/2006/relationships/hyperlink" Target="https://en.wiktionary.org/wiki/%E7%AB%8B%E3%81%A4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en.wiktionary.org/wiki/%E6%AD%A9%E3%81%8F" TargetMode="External"/><Relationship Id="rId41" Type="http://schemas.openxmlformats.org/officeDocument/2006/relationships/hyperlink" Target="https://en.wiktionary.org/wiki/%E6%8A%95%E3%81%92%E3%82%8B" TargetMode="External"/><Relationship Id="rId54" Type="http://schemas.openxmlformats.org/officeDocument/2006/relationships/hyperlink" Target="https://en.wiktionary.org/wiki/%E3%81%91%E3%82%8B" TargetMode="External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吉村凌二</dc:creator>
  <cp:keywords/>
  <dc:description/>
  <cp:lastModifiedBy>吉村凌二</cp:lastModifiedBy>
  <cp:revision>1</cp:revision>
  <dcterms:created xsi:type="dcterms:W3CDTF">2015-08-13T15:38:00Z</dcterms:created>
  <dcterms:modified xsi:type="dcterms:W3CDTF">2015-08-13T15:46:00Z</dcterms:modified>
</cp:coreProperties>
</file>