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8B" w:rsidRDefault="005B1E8B" w:rsidP="005B1E8B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:rsidR="005B1E8B" w:rsidRDefault="005B1E8B" w:rsidP="005B1E8B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 SUKMA BANGSA BIREUEN</w:t>
      </w:r>
    </w:p>
    <w:p w:rsidR="005B1E8B" w:rsidRPr="00EF5E3D" w:rsidRDefault="005B1E8B" w:rsidP="005B1E8B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5B1E8B" w:rsidRPr="00EF5E3D" w:rsidRDefault="005B1E8B" w:rsidP="005B1E8B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Theme="majorHAnsi" w:hAnsiTheme="majorHAnsi" w:cs="Aharoni"/>
          <w:sz w:val="24"/>
          <w:szCs w:val="24"/>
        </w:rPr>
        <w:t>Pendidikan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Agama Islam </w:t>
      </w:r>
      <w:proofErr w:type="spellStart"/>
      <w:r>
        <w:rPr>
          <w:rFonts w:asciiTheme="majorHAnsi" w:hAnsiTheme="majorHAnsi" w:cs="Aharoni"/>
          <w:sz w:val="24"/>
          <w:szCs w:val="24"/>
        </w:rPr>
        <w:t>dan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Budi </w:t>
      </w:r>
      <w:proofErr w:type="spellStart"/>
      <w:r>
        <w:rPr>
          <w:rFonts w:asciiTheme="majorHAnsi" w:hAnsiTheme="majorHAnsi" w:cs="Aharoni"/>
          <w:sz w:val="24"/>
          <w:szCs w:val="24"/>
        </w:rPr>
        <w:t>Pekerti</w:t>
      </w:r>
      <w:proofErr w:type="spellEnd"/>
    </w:p>
    <w:p w:rsidR="005B1E8B" w:rsidRPr="00EF5E3D" w:rsidRDefault="005B1E8B" w:rsidP="005B1E8B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haroni"/>
          <w:sz w:val="24"/>
          <w:szCs w:val="24"/>
        </w:rPr>
        <w:t>Helmiati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Aharoni"/>
          <w:sz w:val="24"/>
          <w:szCs w:val="24"/>
        </w:rPr>
        <w:t>S.Pd.I</w:t>
      </w:r>
      <w:proofErr w:type="spellEnd"/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lang w:val="id-ID"/>
        </w:rPr>
      </w:pPr>
    </w:p>
    <w:p w:rsidR="005B1E8B" w:rsidRPr="008D4940" w:rsidRDefault="005B1E8B" w:rsidP="005B1E8B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/>
      </w:tblPr>
      <w:tblGrid>
        <w:gridCol w:w="664"/>
        <w:gridCol w:w="1145"/>
        <w:gridCol w:w="1985"/>
        <w:gridCol w:w="1559"/>
        <w:gridCol w:w="2126"/>
        <w:gridCol w:w="1418"/>
        <w:gridCol w:w="1276"/>
      </w:tblGrid>
      <w:tr w:rsidR="005B1E8B" w:rsidRPr="006C0AAF" w:rsidTr="00F82D8A">
        <w:tc>
          <w:tcPr>
            <w:tcW w:w="664" w:type="dxa"/>
          </w:tcPr>
          <w:p w:rsidR="005B1E8B" w:rsidRPr="006C0AAF" w:rsidRDefault="005B1E8B" w:rsidP="00F82D8A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45" w:type="dxa"/>
          </w:tcPr>
          <w:p w:rsidR="005B1E8B" w:rsidRPr="006C0AAF" w:rsidRDefault="005B1E8B" w:rsidP="00F82D8A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985" w:type="dxa"/>
          </w:tcPr>
          <w:p w:rsidR="005B1E8B" w:rsidRPr="006C0AAF" w:rsidRDefault="005B1E8B" w:rsidP="00F82D8A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:rsidR="005B1E8B" w:rsidRPr="006C0AAF" w:rsidRDefault="005B1E8B" w:rsidP="00F82D8A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126" w:type="dxa"/>
          </w:tcPr>
          <w:p w:rsidR="005B1E8B" w:rsidRPr="006C0AAF" w:rsidRDefault="005B1E8B" w:rsidP="00F82D8A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418" w:type="dxa"/>
          </w:tcPr>
          <w:p w:rsidR="005B1E8B" w:rsidRPr="006C0AAF" w:rsidRDefault="005B1E8B" w:rsidP="00F82D8A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:rsidR="005B1E8B" w:rsidRDefault="005B1E8B" w:rsidP="00F82D8A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5B1E8B" w:rsidRDefault="005B1E8B" w:rsidP="00F82D8A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:rsidR="005B1E8B" w:rsidRPr="006C0AAF" w:rsidRDefault="005B1E8B" w:rsidP="00F82D8A">
            <w:pPr>
              <w:rPr>
                <w:rFonts w:asciiTheme="majorHAnsi" w:hAnsiTheme="majorHAnsi" w:cs="Aharoni"/>
                <w:b/>
              </w:rPr>
            </w:pPr>
          </w:p>
        </w:tc>
      </w:tr>
      <w:tr w:rsidR="005B1E8B" w:rsidRPr="006C0AAF" w:rsidTr="00F82D8A">
        <w:tc>
          <w:tcPr>
            <w:tcW w:w="664" w:type="dxa"/>
          </w:tcPr>
          <w:p w:rsidR="005B1E8B" w:rsidRPr="006C0AAF" w:rsidRDefault="005B1E8B" w:rsidP="00F82D8A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45" w:type="dxa"/>
          </w:tcPr>
          <w:p w:rsidR="005B1E8B" w:rsidRPr="00EF5E3D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XII IPA/IPS</w:t>
            </w:r>
          </w:p>
        </w:tc>
        <w:tc>
          <w:tcPr>
            <w:tcW w:w="1985" w:type="dxa"/>
          </w:tcPr>
          <w:p w:rsidR="005B1E8B" w:rsidRPr="00EF5E3D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Mawaris</w:t>
            </w:r>
            <w:proofErr w:type="spellEnd"/>
          </w:p>
        </w:tc>
        <w:tc>
          <w:tcPr>
            <w:tcW w:w="1559" w:type="dxa"/>
          </w:tcPr>
          <w:p w:rsidR="005B1E8B" w:rsidRPr="00EF5E3D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Ustazah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Safrida</w:t>
            </w:r>
            <w:proofErr w:type="spellEnd"/>
          </w:p>
        </w:tc>
        <w:tc>
          <w:tcPr>
            <w:tcW w:w="2126" w:type="dxa"/>
          </w:tcPr>
          <w:p w:rsidR="005B1E8B" w:rsidRDefault="005B1E8B" w:rsidP="005B1E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Mengetahui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ketentuan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pembagian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warisan</w:t>
            </w:r>
            <w:proofErr w:type="spellEnd"/>
          </w:p>
          <w:p w:rsidR="005B1E8B" w:rsidRPr="00EF5E3D" w:rsidRDefault="005B1E8B" w:rsidP="005B1E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Dapat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menghitung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warisan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benar</w:t>
            </w:r>
            <w:proofErr w:type="spellEnd"/>
          </w:p>
        </w:tc>
        <w:tc>
          <w:tcPr>
            <w:tcW w:w="1418" w:type="dxa"/>
          </w:tcPr>
          <w:p w:rsidR="005B1E8B" w:rsidRPr="00EF5E3D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2 Jam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pelajaran</w:t>
            </w:r>
            <w:proofErr w:type="spellEnd"/>
          </w:p>
        </w:tc>
        <w:tc>
          <w:tcPr>
            <w:tcW w:w="1276" w:type="dxa"/>
          </w:tcPr>
          <w:p w:rsidR="005B1E8B" w:rsidRPr="00EF5E3D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 100.000</w:t>
            </w:r>
          </w:p>
        </w:tc>
      </w:tr>
      <w:tr w:rsidR="005B1E8B" w:rsidRPr="006C0AAF" w:rsidTr="00F82D8A">
        <w:tc>
          <w:tcPr>
            <w:tcW w:w="664" w:type="dxa"/>
          </w:tcPr>
          <w:p w:rsidR="005B1E8B" w:rsidRPr="006C0AAF" w:rsidRDefault="005B1E8B" w:rsidP="00F82D8A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145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5B1E8B" w:rsidRPr="006C0AAF" w:rsidTr="00F82D8A">
        <w:tc>
          <w:tcPr>
            <w:tcW w:w="664" w:type="dxa"/>
          </w:tcPr>
          <w:p w:rsidR="005B1E8B" w:rsidRPr="006C0AAF" w:rsidRDefault="005B1E8B" w:rsidP="00F82D8A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145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5B1E8B" w:rsidRPr="006C0AAF" w:rsidTr="00F82D8A">
        <w:tc>
          <w:tcPr>
            <w:tcW w:w="664" w:type="dxa"/>
          </w:tcPr>
          <w:p w:rsidR="005B1E8B" w:rsidRPr="006C0AAF" w:rsidRDefault="005B1E8B" w:rsidP="00F82D8A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145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5B1E8B" w:rsidRPr="006C0AAF" w:rsidRDefault="005B1E8B" w:rsidP="00F82D8A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5B1E8B" w:rsidRPr="004B2A8D" w:rsidTr="00F82D8A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5B1E8B" w:rsidRPr="004B2A8D" w:rsidTr="00F82D8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KepalaSekolah</w:t>
            </w:r>
            <w:proofErr w:type="spellEnd"/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</w:t>
            </w:r>
            <w:proofErr w:type="spellStart"/>
            <w:r>
              <w:rPr>
                <w:rFonts w:asciiTheme="majorHAnsi" w:eastAsiaTheme="minorHAnsi" w:hAnsiTheme="majorHAnsi"/>
              </w:rPr>
              <w:t>Fachrurrazi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>)</w:t>
            </w: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Pr="00737929"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5B1E8B" w:rsidRPr="004B2A8D" w:rsidRDefault="005B1E8B" w:rsidP="005B1E8B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Bireuen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, 20 </w:t>
            </w:r>
            <w:proofErr w:type="spellStart"/>
            <w:r>
              <w:rPr>
                <w:rFonts w:asciiTheme="majorHAnsi" w:eastAsiaTheme="minorHAnsi" w:hAnsiTheme="majorHAnsi"/>
              </w:rPr>
              <w:t>Maret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2020</w:t>
            </w: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4B2A8D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</w:t>
            </w:r>
            <w:proofErr w:type="spellStart"/>
            <w:r>
              <w:rPr>
                <w:rFonts w:asciiTheme="majorHAnsi" w:eastAsiaTheme="minorHAnsi" w:hAnsiTheme="majorHAnsi"/>
              </w:rPr>
              <w:t>Helmiati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>)</w:t>
            </w:r>
          </w:p>
          <w:p w:rsidR="005B1E8B" w:rsidRPr="004B2A8D" w:rsidRDefault="005B1E8B" w:rsidP="00F82D8A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10061019</w:t>
            </w:r>
          </w:p>
        </w:tc>
      </w:tr>
    </w:tbl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5B1E8B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5B1E8B" w:rsidRPr="004078F7" w:rsidRDefault="005B1E8B" w:rsidP="005B1E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5B1E8B" w:rsidRPr="00E573E9" w:rsidRDefault="005B1E8B" w:rsidP="005B1E8B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5B1E8B" w:rsidRPr="00EF5E3D" w:rsidRDefault="005B1E8B" w:rsidP="005B1E8B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</w:rPr>
        <w:t>9-2020</w:t>
      </w:r>
    </w:p>
    <w:p w:rsidR="005B1E8B" w:rsidRPr="00946732" w:rsidRDefault="005B1E8B" w:rsidP="005B1E8B">
      <w:pPr>
        <w:spacing w:after="0"/>
        <w:jc w:val="both"/>
        <w:rPr>
          <w:b/>
          <w:sz w:val="24"/>
          <w:szCs w:val="24"/>
          <w:lang w:val="id-ID"/>
        </w:rPr>
      </w:pPr>
    </w:p>
    <w:p w:rsidR="005B1E8B" w:rsidRPr="001B1F91" w:rsidRDefault="005B1E8B" w:rsidP="005B1E8B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5B1E8B" w:rsidRPr="00061F56" w:rsidTr="00F82D8A">
        <w:tc>
          <w:tcPr>
            <w:tcW w:w="2835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5B1E8B" w:rsidRPr="00EF5E3D" w:rsidRDefault="005B1E8B" w:rsidP="00F82D8A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Mawaris</w:t>
            </w:r>
            <w:proofErr w:type="spellEnd"/>
          </w:p>
        </w:tc>
      </w:tr>
      <w:tr w:rsidR="005B1E8B" w:rsidRPr="00061F56" w:rsidTr="00F82D8A">
        <w:tc>
          <w:tcPr>
            <w:tcW w:w="2835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B1E8B" w:rsidRPr="00EF5E3D" w:rsidRDefault="005B1E8B" w:rsidP="00F82D8A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Pendidikan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Agama Islam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Budi </w:t>
            </w:r>
            <w:proofErr w:type="spellStart"/>
            <w:r>
              <w:rPr>
                <w:rFonts w:asciiTheme="majorHAnsi" w:hAnsiTheme="majorHAnsi"/>
                <w:lang w:val="en-US"/>
              </w:rPr>
              <w:t>Pekerti</w:t>
            </w:r>
            <w:proofErr w:type="spellEnd"/>
          </w:p>
        </w:tc>
      </w:tr>
      <w:tr w:rsidR="005B1E8B" w:rsidRPr="00061F56" w:rsidTr="00F82D8A">
        <w:tc>
          <w:tcPr>
            <w:tcW w:w="2835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5B1E8B" w:rsidRPr="00EF5E3D" w:rsidRDefault="005B1E8B" w:rsidP="00F82D8A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Helmiati</w:t>
            </w:r>
            <w:proofErr w:type="spellEnd"/>
          </w:p>
        </w:tc>
      </w:tr>
      <w:tr w:rsidR="005B1E8B" w:rsidRPr="00061F56" w:rsidTr="00F82D8A">
        <w:tc>
          <w:tcPr>
            <w:tcW w:w="2835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Kelas/Semester</w:t>
            </w:r>
          </w:p>
        </w:tc>
        <w:tc>
          <w:tcPr>
            <w:tcW w:w="284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5B1E8B" w:rsidRPr="00EF5E3D" w:rsidRDefault="005B1E8B" w:rsidP="00F82D8A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XII IPA &amp; XII IPS/ </w:t>
            </w:r>
            <w:proofErr w:type="spellStart"/>
            <w:r>
              <w:rPr>
                <w:rFonts w:asciiTheme="majorHAnsi" w:hAnsiTheme="majorHAnsi"/>
                <w:lang w:val="en-US"/>
              </w:rPr>
              <w:t>Genap</w:t>
            </w:r>
            <w:proofErr w:type="spellEnd"/>
          </w:p>
        </w:tc>
      </w:tr>
      <w:tr w:rsidR="005B1E8B" w:rsidRPr="00061F56" w:rsidTr="00F82D8A">
        <w:tc>
          <w:tcPr>
            <w:tcW w:w="2835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90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5B1E8B" w:rsidRPr="00061F56" w:rsidTr="00F82D8A">
        <w:tc>
          <w:tcPr>
            <w:tcW w:w="2835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B1E8B" w:rsidRPr="00EF5E3D" w:rsidRDefault="005B1E8B" w:rsidP="00F82D8A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Jum’at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/ 20 </w:t>
            </w:r>
            <w:proofErr w:type="spellStart"/>
            <w:r>
              <w:rPr>
                <w:rFonts w:asciiTheme="majorHAnsi" w:hAnsiTheme="majorHAnsi"/>
                <w:lang w:val="en-US"/>
              </w:rPr>
              <w:t>Maret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2020</w:t>
            </w:r>
          </w:p>
        </w:tc>
      </w:tr>
      <w:tr w:rsidR="005B1E8B" w:rsidRPr="00061F56" w:rsidTr="00F82D8A">
        <w:tc>
          <w:tcPr>
            <w:tcW w:w="2835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B1E8B" w:rsidRPr="00061F56" w:rsidRDefault="005B1E8B" w:rsidP="00F82D8A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B1E8B" w:rsidRPr="00EF5E3D" w:rsidRDefault="005B1E8B" w:rsidP="00F82D8A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MeetingSekolah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Bangsa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</w:tbl>
    <w:p w:rsidR="005B1E8B" w:rsidRDefault="005B1E8B" w:rsidP="005B1E8B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5B1E8B" w:rsidRPr="00EF5E3D" w:rsidRDefault="005B1E8B" w:rsidP="005B1E8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5B1E8B" w:rsidRPr="00EF5E3D" w:rsidRDefault="005B1E8B" w:rsidP="005B1E8B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memahami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ketentuan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tata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cara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penghitungan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warisan</w:t>
      </w:r>
      <w:proofErr w:type="spellEnd"/>
    </w:p>
    <w:p w:rsidR="005B1E8B" w:rsidRDefault="005B1E8B" w:rsidP="005B1E8B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dapat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menghitung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pembagian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warisan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dengan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benar</w:t>
      </w:r>
      <w:proofErr w:type="spellEnd"/>
    </w:p>
    <w:p w:rsidR="005B1E8B" w:rsidRPr="00EF5E3D" w:rsidRDefault="005B1E8B" w:rsidP="005B1E8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5B1E8B" w:rsidRPr="001137E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5B1E8B">
        <w:rPr>
          <w:rFonts w:asciiTheme="majorHAnsi" w:hAnsiTheme="majorHAnsi"/>
          <w:b/>
          <w:lang w:val="id-ID"/>
        </w:rPr>
        <w:t xml:space="preserve">Nama beliau Ustazah Safrida, mengajar di pesantren Az Zahra Beunyot Juli Bireuen. </w:t>
      </w:r>
    </w:p>
    <w:p w:rsidR="005B1E8B" w:rsidRPr="006110FD" w:rsidRDefault="005B1E8B" w:rsidP="005B1E8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5B1E8B" w:rsidRP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r w:rsidRPr="006110FD">
        <w:rPr>
          <w:rFonts w:asciiTheme="majorHAnsi" w:hAnsiTheme="majorHAnsi"/>
          <w:b/>
          <w:lang w:val="id-ID"/>
        </w:rPr>
        <w:t xml:space="preserve">Kegiatan awal guru tamu menjelaskan secara umum tentang </w:t>
      </w:r>
      <w:proofErr w:type="spellStart"/>
      <w:r>
        <w:rPr>
          <w:rFonts w:asciiTheme="majorHAnsi" w:hAnsiTheme="majorHAnsi"/>
          <w:b/>
        </w:rPr>
        <w:t>mawaris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mereview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materi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sudah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sampaikan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oleh</w:t>
      </w:r>
      <w:proofErr w:type="spellEnd"/>
      <w:r>
        <w:rPr>
          <w:rFonts w:asciiTheme="majorHAnsi" w:hAnsiTheme="majorHAnsi"/>
          <w:b/>
        </w:rPr>
        <w:t xml:space="preserve"> guru </w:t>
      </w:r>
      <w:proofErr w:type="spellStart"/>
      <w:r>
        <w:rPr>
          <w:rFonts w:asciiTheme="majorHAnsi" w:hAnsiTheme="majorHAnsi"/>
          <w:b/>
        </w:rPr>
        <w:t>mata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pelajaran</w:t>
      </w:r>
      <w:proofErr w:type="spellEnd"/>
      <w:r>
        <w:rPr>
          <w:rFonts w:asciiTheme="majorHAnsi" w:hAnsiTheme="majorHAnsi"/>
          <w:b/>
        </w:rPr>
        <w:t xml:space="preserve">. </w:t>
      </w:r>
      <w:proofErr w:type="spellStart"/>
      <w:proofErr w:type="gramStart"/>
      <w:r>
        <w:rPr>
          <w:rFonts w:asciiTheme="majorHAnsi" w:hAnsiTheme="majorHAnsi"/>
          <w:b/>
        </w:rPr>
        <w:t>Selanjutnya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membagi</w:t>
      </w:r>
      <w:proofErr w:type="spellEnd"/>
      <w:r>
        <w:rPr>
          <w:rFonts w:asciiTheme="majorHAnsi" w:hAnsiTheme="majorHAnsi"/>
          <w:b/>
        </w:rPr>
        <w:t xml:space="preserve"> hand out </w:t>
      </w:r>
      <w:proofErr w:type="spellStart"/>
      <w:r>
        <w:rPr>
          <w:rFonts w:asciiTheme="majorHAnsi" w:hAnsiTheme="majorHAnsi"/>
          <w:b/>
        </w:rPr>
        <w:t>untuk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ketentuan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perolehan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harta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warisan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setiap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ahli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waris</w:t>
      </w:r>
      <w:proofErr w:type="spellEnd"/>
      <w:r>
        <w:rPr>
          <w:rFonts w:asciiTheme="majorHAnsi" w:hAnsiTheme="majorHAnsi"/>
          <w:b/>
        </w:rPr>
        <w:t>.</w:t>
      </w:r>
      <w:proofErr w:type="gram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Lalu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membuat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contoh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kasus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menjelaskan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</w:rPr>
        <w:t>cara</w:t>
      </w:r>
      <w:proofErr w:type="spellEnd"/>
      <w:proofErr w:type="gram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menghitungnya</w:t>
      </w:r>
      <w:proofErr w:type="spellEnd"/>
      <w:r>
        <w:rPr>
          <w:rFonts w:asciiTheme="majorHAnsi" w:hAnsiTheme="majorHAnsi"/>
          <w:b/>
        </w:rPr>
        <w:t xml:space="preserve">. </w:t>
      </w:r>
      <w:proofErr w:type="spellStart"/>
      <w:proofErr w:type="gramStart"/>
      <w:r>
        <w:rPr>
          <w:rFonts w:asciiTheme="majorHAnsi" w:hAnsiTheme="majorHAnsi"/>
          <w:b/>
        </w:rPr>
        <w:t>Setelah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semua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memahaminya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lalu</w:t>
      </w:r>
      <w:proofErr w:type="spellEnd"/>
      <w:r>
        <w:rPr>
          <w:rFonts w:asciiTheme="majorHAnsi" w:hAnsiTheme="majorHAnsi"/>
          <w:b/>
        </w:rPr>
        <w:t xml:space="preserve"> guru </w:t>
      </w:r>
      <w:proofErr w:type="spellStart"/>
      <w:r>
        <w:rPr>
          <w:rFonts w:asciiTheme="majorHAnsi" w:hAnsiTheme="majorHAnsi"/>
          <w:b/>
        </w:rPr>
        <w:t>tamu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meminta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memberikan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cotoh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kasus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secara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bergantian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dilanjutkan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dengan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menghitung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warisan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bersama</w:t>
      </w:r>
      <w:proofErr w:type="spellEnd"/>
      <w:r>
        <w:rPr>
          <w:rFonts w:asciiTheme="majorHAnsi" w:hAnsiTheme="majorHAnsi"/>
          <w:b/>
        </w:rPr>
        <w:t>.</w:t>
      </w:r>
      <w:proofErr w:type="gramEnd"/>
    </w:p>
    <w:p w:rsidR="005B1E8B" w:rsidRPr="006110FD" w:rsidRDefault="005B1E8B" w:rsidP="005B1E8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>
        <w:rPr>
          <w:rFonts w:asciiTheme="majorHAnsi" w:hAnsiTheme="majorHAnsi"/>
          <w:b/>
          <w:lang w:val="id-ID"/>
        </w:rPr>
        <w:t xml:space="preserve"> </w:t>
      </w: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  <w:proofErr w:type="spellStart"/>
      <w:proofErr w:type="gram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sangat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antusias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mendengarkan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penjelasan</w:t>
      </w:r>
      <w:proofErr w:type="spellEnd"/>
      <w:r>
        <w:rPr>
          <w:rFonts w:asciiTheme="majorHAnsi" w:hAnsiTheme="majorHAnsi"/>
          <w:b/>
        </w:rPr>
        <w:t xml:space="preserve"> guru </w:t>
      </w:r>
      <w:proofErr w:type="spellStart"/>
      <w:r>
        <w:rPr>
          <w:rFonts w:asciiTheme="majorHAnsi" w:hAnsiTheme="majorHAnsi"/>
          <w:b/>
        </w:rPr>
        <w:t>tamu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secara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bergantian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mereka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juga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menanyakan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hal-hal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belum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diketahuinya</w:t>
      </w:r>
      <w:proofErr w:type="spellEnd"/>
      <w:r>
        <w:rPr>
          <w:rFonts w:asciiTheme="majorHAnsi" w:hAnsiTheme="majorHAnsi"/>
          <w:b/>
        </w:rPr>
        <w:t>.</w:t>
      </w:r>
      <w:proofErr w:type="gramEnd"/>
      <w:r>
        <w:rPr>
          <w:rFonts w:asciiTheme="majorHAnsi" w:hAnsiTheme="majorHAnsi"/>
          <w:b/>
        </w:rPr>
        <w:t xml:space="preserve"> </w:t>
      </w: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</w:p>
    <w:p w:rsidR="005B1E8B" w:rsidRDefault="005B1E8B" w:rsidP="005B1E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</w:p>
    <w:p w:rsidR="005B1E8B" w:rsidRDefault="005B1E8B" w:rsidP="005B1E8B">
      <w:pPr>
        <w:jc w:val="both"/>
      </w:pPr>
    </w:p>
    <w:p w:rsidR="005B1E8B" w:rsidRDefault="005B1E8B" w:rsidP="005B1E8B">
      <w:pPr>
        <w:jc w:val="both"/>
      </w:pPr>
    </w:p>
    <w:p w:rsidR="005B1E8B" w:rsidRDefault="005B1E8B" w:rsidP="005B1E8B">
      <w:pPr>
        <w:jc w:val="both"/>
      </w:pPr>
    </w:p>
    <w:p w:rsidR="00B21AA5" w:rsidRDefault="00B21AA5"/>
    <w:sectPr w:rsidR="00B21AA5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34BBB"/>
    <w:multiLevelType w:val="hybridMultilevel"/>
    <w:tmpl w:val="B65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66262"/>
    <w:multiLevelType w:val="hybridMultilevel"/>
    <w:tmpl w:val="7362F2AC"/>
    <w:lvl w:ilvl="0" w:tplc="6BC6FC74">
      <w:start w:val="135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1E8B"/>
    <w:rsid w:val="005B1E8B"/>
    <w:rsid w:val="00B2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E8B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E8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5B1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8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1562</Characters>
  <Application>Microsoft Office Word</Application>
  <DocSecurity>0</DocSecurity>
  <Lines>13</Lines>
  <Paragraphs>3</Paragraphs>
  <ScaleCrop>false</ScaleCrop>
  <Company>HP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2020-03-20T03:48:00Z</dcterms:created>
  <dcterms:modified xsi:type="dcterms:W3CDTF">2020-03-20T03:58:00Z</dcterms:modified>
</cp:coreProperties>
</file>