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8F7" w:rsidRPr="004078F7" w:rsidRDefault="004078F7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4078F7" w:rsidRPr="00E573E9" w:rsidRDefault="00E14202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 xml:space="preserve">SMP </w:t>
      </w:r>
      <w:r w:rsidR="004078F7" w:rsidRPr="00E573E9">
        <w:rPr>
          <w:rFonts w:asciiTheme="majorHAnsi" w:hAnsiTheme="majorHAnsi" w:cs="Aharoni"/>
          <w:b/>
          <w:sz w:val="28"/>
          <w:szCs w:val="28"/>
        </w:rPr>
        <w:t>SUKMA BANGSA BIREUEN</w:t>
      </w:r>
    </w:p>
    <w:p w:rsidR="004078F7" w:rsidRPr="004078F7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2835"/>
        <w:gridCol w:w="284"/>
        <w:gridCol w:w="6095"/>
      </w:tblGrid>
      <w:tr w:rsidR="0045452A" w:rsidRPr="00061F56" w:rsidTr="00946732">
        <w:tc>
          <w:tcPr>
            <w:tcW w:w="2835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5452A" w:rsidRPr="00E14202" w:rsidRDefault="009C5101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Umrah dan Haji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4078F7" w:rsidRPr="00E14202" w:rsidRDefault="009C5101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PAI dan Budi Pekerti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E14202" w:rsidRDefault="009C5101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Basiran, S. Ag.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</w:t>
            </w:r>
            <w:r w:rsidR="0045452A" w:rsidRPr="00061F56">
              <w:rPr>
                <w:rFonts w:asciiTheme="majorHAnsi" w:hAnsiTheme="majorHAnsi"/>
                <w:b/>
              </w:rPr>
              <w:t>/Semester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E14202" w:rsidRDefault="009C5101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IX Samsai dan Kutai</w:t>
            </w:r>
            <w:r w:rsidR="00E14202">
              <w:rPr>
                <w:rFonts w:asciiTheme="majorHAnsi" w:hAnsiTheme="majorHAnsi"/>
                <w:lang w:val="en-US"/>
              </w:rPr>
              <w:t>/ Ganjil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061F56" w:rsidRDefault="00E14202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80 menit</w:t>
            </w:r>
          </w:p>
        </w:tc>
      </w:tr>
      <w:tr w:rsidR="00E32D4B" w:rsidRPr="00061F56" w:rsidTr="00946732">
        <w:tc>
          <w:tcPr>
            <w:tcW w:w="2835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E32D4B" w:rsidRPr="00E14202" w:rsidRDefault="009C5101" w:rsidP="009C5101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Rabu, 12 Desember</w:t>
            </w:r>
            <w:r w:rsidR="00E14202">
              <w:rPr>
                <w:rFonts w:asciiTheme="majorHAnsi" w:hAnsiTheme="majorHAnsi"/>
                <w:lang w:val="en-US"/>
              </w:rPr>
              <w:t xml:space="preserve"> 2018 </w:t>
            </w:r>
          </w:p>
        </w:tc>
      </w:tr>
      <w:tr w:rsidR="005C5B06" w:rsidRPr="00061F56" w:rsidTr="00946732">
        <w:tc>
          <w:tcPr>
            <w:tcW w:w="2835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5C5B06" w:rsidRPr="00E14202" w:rsidRDefault="00E14202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SMP Sukma Bangsa Bireuen</w:t>
            </w:r>
          </w:p>
        </w:tc>
      </w:tr>
    </w:tbl>
    <w:p w:rsidR="0045452A" w:rsidRDefault="0045452A" w:rsidP="004078F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E14202" w:rsidRPr="00E14202" w:rsidRDefault="001137EB" w:rsidP="00E1420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</w:t>
      </w:r>
      <w:r w:rsidR="00987950">
        <w:rPr>
          <w:rFonts w:asciiTheme="majorHAnsi" w:hAnsiTheme="majorHAnsi"/>
          <w:b/>
          <w:lang w:val="id-ID"/>
        </w:rPr>
        <w:t xml:space="preserve">dan Manfaat </w:t>
      </w:r>
      <w:r>
        <w:rPr>
          <w:rFonts w:asciiTheme="majorHAnsi" w:hAnsiTheme="majorHAnsi"/>
          <w:b/>
          <w:lang w:val="id-ID"/>
        </w:rPr>
        <w:t xml:space="preserve">Kegiatan </w:t>
      </w:r>
    </w:p>
    <w:p w:rsidR="00E14202" w:rsidRPr="006C4C33" w:rsidRDefault="00E14202" w:rsidP="006C4C33">
      <w:pPr>
        <w:spacing w:after="0" w:line="240" w:lineRule="auto"/>
        <w:jc w:val="both"/>
        <w:rPr>
          <w:rFonts w:ascii="Cambria" w:hAnsi="Cambria" w:cs="Tahoma"/>
        </w:rPr>
      </w:pPr>
      <w:r w:rsidRPr="006C4C33">
        <w:rPr>
          <w:rFonts w:ascii="Cambria" w:hAnsi="Cambria" w:cs="Tahoma"/>
        </w:rPr>
        <w:t>Tujuan dari kegiatan ini adalah untuk m</w:t>
      </w:r>
      <w:r w:rsidRPr="006C4C33">
        <w:rPr>
          <w:rFonts w:ascii="Cambria" w:hAnsi="Cambria" w:cs="Tahoma"/>
          <w:lang w:val="id-ID"/>
        </w:rPr>
        <w:t>embuat proses pembelajaran lebih menarik</w:t>
      </w:r>
      <w:r w:rsidRPr="006C4C33">
        <w:rPr>
          <w:rFonts w:ascii="Cambria" w:hAnsi="Cambria" w:cs="Tahoma"/>
        </w:rPr>
        <w:t xml:space="preserve"> dengan mendengarkan langsung dari marasumber yang bersangkutan</w:t>
      </w:r>
      <w:r w:rsidR="00084386" w:rsidRPr="006C4C33">
        <w:rPr>
          <w:rFonts w:ascii="Cambria" w:hAnsi="Cambria" w:cs="Tahoma"/>
        </w:rPr>
        <w:t xml:space="preserve">. Selain itu </w:t>
      </w:r>
      <w:r w:rsidRPr="006C4C33">
        <w:rPr>
          <w:rFonts w:ascii="Cambria" w:hAnsi="Cambria" w:cs="Tahoma"/>
        </w:rPr>
        <w:t>memberikan pemahaman kepada siswa/i terkait tema tentang</w:t>
      </w:r>
      <w:r w:rsidR="009C5101">
        <w:rPr>
          <w:rFonts w:ascii="Cambria" w:hAnsi="Cambria" w:cs="Tahoma"/>
        </w:rPr>
        <w:t xml:space="preserve"> ”Haji dan Umrah” atau penjelasan tentang pengalaman perjalanan menuju tanah suci, tata cara melakukan Haji dan Umrah serta beberapa uraian tentang hikmah dan beberapa tempat bersejarah di kawasan Arab. </w:t>
      </w:r>
      <w:r w:rsidR="006C4C33" w:rsidRPr="006C4C33">
        <w:rPr>
          <w:rFonts w:ascii="Cambria" w:hAnsi="Cambria" w:cs="Tahoma"/>
        </w:rPr>
        <w:t>Manfaat dari kegiatan ini sebagai wadah untuk menambah pengalaman belajar siswa dan pengaplikasian</w:t>
      </w:r>
      <w:r w:rsidRPr="006C4C33">
        <w:rPr>
          <w:rFonts w:ascii="Cambria" w:hAnsi="Cambria" w:cs="Tahoma"/>
        </w:rPr>
        <w:t xml:space="preserve"> </w:t>
      </w:r>
      <w:r w:rsidR="006C4C33" w:rsidRPr="006C4C33">
        <w:rPr>
          <w:rFonts w:ascii="Cambria" w:hAnsi="Cambria" w:cs="Tahoma"/>
        </w:rPr>
        <w:t xml:space="preserve">belajar </w:t>
      </w:r>
      <w:r w:rsidRPr="006C4C33">
        <w:rPr>
          <w:rFonts w:ascii="Cambria" w:hAnsi="Cambria" w:cs="Tahoma"/>
        </w:rPr>
        <w:t xml:space="preserve">dalam </w:t>
      </w:r>
      <w:r w:rsidR="006C4C33" w:rsidRPr="006C4C33">
        <w:rPr>
          <w:rFonts w:ascii="Cambria" w:hAnsi="Cambria" w:cs="Tahoma"/>
        </w:rPr>
        <w:t>kehidupan nyata.</w:t>
      </w:r>
    </w:p>
    <w:p w:rsidR="00E66596" w:rsidRPr="00E66596" w:rsidRDefault="00E66596" w:rsidP="00E66596">
      <w:pPr>
        <w:tabs>
          <w:tab w:val="left" w:pos="284"/>
        </w:tabs>
        <w:spacing w:after="0"/>
        <w:jc w:val="both"/>
        <w:rPr>
          <w:rFonts w:asciiTheme="majorHAnsi" w:hAnsiTheme="majorHAnsi"/>
          <w:b/>
        </w:rPr>
      </w:pPr>
    </w:p>
    <w:p w:rsidR="00E66596" w:rsidRPr="00374644" w:rsidRDefault="0045452A" w:rsidP="001137E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Profil Guest Teacher</w:t>
      </w:r>
    </w:p>
    <w:p w:rsidR="00374644" w:rsidRPr="00374644" w:rsidRDefault="009C5101" w:rsidP="0037464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Nama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  Tgk Zulfikar Abdullah</w:t>
      </w:r>
    </w:p>
    <w:p w:rsidR="00374644" w:rsidRPr="00374644" w:rsidRDefault="00374644" w:rsidP="0037464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 w:rsidRPr="00374644">
        <w:rPr>
          <w:rFonts w:asciiTheme="majorHAnsi" w:hAnsiTheme="majorHAnsi"/>
        </w:rPr>
        <w:t>Jenis Kelamin</w:t>
      </w:r>
      <w:r w:rsidRPr="00374644">
        <w:rPr>
          <w:rFonts w:asciiTheme="majorHAnsi" w:hAnsiTheme="majorHAnsi"/>
        </w:rPr>
        <w:tab/>
        <w:t>:  Laki-laki</w:t>
      </w:r>
    </w:p>
    <w:p w:rsidR="00374644" w:rsidRPr="00374644" w:rsidRDefault="009C5101" w:rsidP="0037464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Pekerjaan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  Tgk Balai Pengajian</w:t>
      </w:r>
    </w:p>
    <w:p w:rsidR="00374644" w:rsidRPr="00374644" w:rsidRDefault="00374644" w:rsidP="0037464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 w:rsidRPr="00374644">
        <w:rPr>
          <w:rFonts w:asciiTheme="majorHAnsi" w:hAnsiTheme="majorHAnsi"/>
        </w:rPr>
        <w:t>Alamat</w:t>
      </w:r>
      <w:r w:rsidRPr="00374644">
        <w:rPr>
          <w:rFonts w:asciiTheme="majorHAnsi" w:hAnsiTheme="majorHAnsi"/>
        </w:rPr>
        <w:tab/>
      </w:r>
      <w:r w:rsidRPr="00374644">
        <w:rPr>
          <w:rFonts w:asciiTheme="majorHAnsi" w:hAnsiTheme="majorHAnsi"/>
        </w:rPr>
        <w:tab/>
        <w:t>:  Mns Blang, Bireuen</w:t>
      </w:r>
    </w:p>
    <w:p w:rsidR="00374644" w:rsidRDefault="004E30B2" w:rsidP="0037464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No Hp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  085373172270</w:t>
      </w:r>
    </w:p>
    <w:p w:rsidR="00946732" w:rsidRPr="00374644" w:rsidRDefault="00946732" w:rsidP="00E66596">
      <w:pPr>
        <w:tabs>
          <w:tab w:val="left" w:pos="284"/>
        </w:tabs>
        <w:spacing w:after="0"/>
        <w:jc w:val="both"/>
        <w:rPr>
          <w:rFonts w:asciiTheme="majorHAnsi" w:hAnsiTheme="majorHAnsi"/>
          <w:b/>
        </w:rPr>
      </w:pPr>
    </w:p>
    <w:p w:rsidR="0045452A" w:rsidRPr="001B4B24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Deskripsi Kegiatan </w:t>
      </w:r>
    </w:p>
    <w:p w:rsidR="00107AE3" w:rsidRPr="00107AE3" w:rsidRDefault="00107AE3" w:rsidP="00107AE3">
      <w:pPr>
        <w:spacing w:after="0"/>
        <w:ind w:left="270"/>
        <w:jc w:val="both"/>
        <w:rPr>
          <w:rFonts w:ascii="Cambria" w:hAnsi="Cambria"/>
          <w:lang w:val="id-ID"/>
        </w:rPr>
      </w:pPr>
      <w:r w:rsidRPr="00107AE3">
        <w:rPr>
          <w:rFonts w:ascii="Cambria" w:hAnsi="Cambria"/>
        </w:rPr>
        <w:t xml:space="preserve">Materi </w:t>
      </w:r>
      <w:r w:rsidR="004E30B2">
        <w:rPr>
          <w:rFonts w:ascii="Cambria" w:hAnsi="Cambria"/>
        </w:rPr>
        <w:t>Haji dan Umrah merupakan salah satu materi yang harus dipelajari oleh para siswa kelas Sembilan</w:t>
      </w:r>
      <w:r>
        <w:rPr>
          <w:rFonts w:ascii="Cambria" w:hAnsi="Cambria"/>
        </w:rPr>
        <w:t>.</w:t>
      </w:r>
      <w:r w:rsidR="000D0774">
        <w:rPr>
          <w:rFonts w:ascii="Cambria" w:hAnsi="Cambria"/>
        </w:rPr>
        <w:t xml:space="preserve"> Oleh sebab itu</w:t>
      </w:r>
      <w:r w:rsidR="004E30B2">
        <w:rPr>
          <w:rFonts w:ascii="Cambria" w:hAnsi="Cambria"/>
        </w:rPr>
        <w:t>,</w:t>
      </w:r>
      <w:r>
        <w:rPr>
          <w:rFonts w:ascii="Cambria" w:hAnsi="Cambria"/>
        </w:rPr>
        <w:t xml:space="preserve"> para siswa di</w:t>
      </w:r>
      <w:r w:rsidR="004E30B2">
        <w:rPr>
          <w:rFonts w:ascii="Cambria" w:hAnsi="Cambria"/>
        </w:rPr>
        <w:t>berikan paparan dan pengalaman tentang hal tersebut dari narasumber yang sudah berpengalaman melaksanakan ibadah tersebut diatas.</w:t>
      </w:r>
      <w:r w:rsidR="000D0774">
        <w:rPr>
          <w:rFonts w:ascii="Cambria" w:hAnsi="Cambria"/>
        </w:rPr>
        <w:t xml:space="preserve"> </w:t>
      </w:r>
    </w:p>
    <w:p w:rsidR="00E66596" w:rsidRPr="001B4B24" w:rsidRDefault="001B4B24" w:rsidP="00107AE3">
      <w:pPr>
        <w:pStyle w:val="ListParagraph"/>
        <w:spacing w:after="0"/>
        <w:ind w:left="270"/>
        <w:jc w:val="both"/>
        <w:rPr>
          <w:rFonts w:ascii="Cambria" w:hAnsi="Cambria"/>
          <w:lang w:val="id-ID"/>
        </w:rPr>
      </w:pPr>
      <w:r w:rsidRPr="001B4B24">
        <w:rPr>
          <w:rFonts w:asciiTheme="majorHAnsi" w:hAnsiTheme="majorHAnsi"/>
        </w:rPr>
        <w:t xml:space="preserve">Kegiatan ini </w:t>
      </w:r>
      <w:r w:rsidR="004E30B2">
        <w:rPr>
          <w:rFonts w:asciiTheme="majorHAnsi" w:hAnsiTheme="majorHAnsi"/>
        </w:rPr>
        <w:t xml:space="preserve">dilaksanakan pada kelas </w:t>
      </w:r>
      <w:r>
        <w:rPr>
          <w:rFonts w:asciiTheme="majorHAnsi" w:hAnsiTheme="majorHAnsi"/>
        </w:rPr>
        <w:t>I</w:t>
      </w:r>
      <w:r w:rsidR="004E30B2">
        <w:rPr>
          <w:rFonts w:asciiTheme="majorHAnsi" w:hAnsiTheme="majorHAnsi"/>
        </w:rPr>
        <w:t>X</w:t>
      </w:r>
      <w:r w:rsidR="00837522">
        <w:rPr>
          <w:rFonts w:asciiTheme="majorHAnsi" w:hAnsiTheme="majorHAnsi"/>
        </w:rPr>
        <w:t xml:space="preserve"> </w:t>
      </w:r>
      <w:r w:rsidR="004E30B2">
        <w:rPr>
          <w:rFonts w:asciiTheme="majorHAnsi" w:hAnsiTheme="majorHAnsi"/>
        </w:rPr>
        <w:t>Samudera Pasai dan Kutai Kartanegara</w:t>
      </w:r>
      <w:r>
        <w:rPr>
          <w:rFonts w:asciiTheme="majorHAnsi" w:hAnsiTheme="majorHAnsi"/>
        </w:rPr>
        <w:t xml:space="preserve"> dan</w:t>
      </w:r>
      <w:r w:rsidRPr="001B4B2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berlangsung </w:t>
      </w:r>
      <w:r w:rsidR="00107AE3">
        <w:rPr>
          <w:rFonts w:asciiTheme="majorHAnsi" w:hAnsiTheme="majorHAnsi"/>
        </w:rPr>
        <w:t>selama 80 menit</w:t>
      </w:r>
      <w:r>
        <w:rPr>
          <w:rFonts w:asciiTheme="majorHAnsi" w:hAnsiTheme="majorHAnsi"/>
        </w:rPr>
        <w:t xml:space="preserve">. Pada awal kegiatan, semua siswa sangat antusias dan ingin tahu tentang </w:t>
      </w:r>
      <w:r w:rsidR="00837522">
        <w:rPr>
          <w:rFonts w:asciiTheme="majorHAnsi" w:hAnsiTheme="majorHAnsi"/>
        </w:rPr>
        <w:t xml:space="preserve">pengalaman narasumber dan </w:t>
      </w:r>
      <w:r>
        <w:rPr>
          <w:rFonts w:asciiTheme="majorHAnsi" w:hAnsiTheme="majorHAnsi"/>
        </w:rPr>
        <w:t>m</w:t>
      </w:r>
      <w:r w:rsidR="00837522">
        <w:rPr>
          <w:rFonts w:asciiTheme="majorHAnsi" w:hAnsiTheme="majorHAnsi"/>
        </w:rPr>
        <w:t>ateri yang dipaparkan oleh Teungku tersebut</w:t>
      </w:r>
      <w:r>
        <w:rPr>
          <w:rFonts w:asciiTheme="majorHAnsi" w:hAnsiTheme="majorHAnsi"/>
        </w:rPr>
        <w:t xml:space="preserve"> yaitu tentang </w:t>
      </w:r>
      <w:r w:rsidR="00837522">
        <w:rPr>
          <w:rFonts w:asciiTheme="majorHAnsi" w:hAnsiTheme="majorHAnsi"/>
        </w:rPr>
        <w:t>perjalanan dan tatacara pelaksanaan Haji dan Umrah</w:t>
      </w:r>
      <w:r>
        <w:rPr>
          <w:rFonts w:asciiTheme="majorHAnsi" w:hAnsiTheme="majorHAnsi"/>
        </w:rPr>
        <w:t xml:space="preserve">. </w:t>
      </w:r>
      <w:r w:rsidR="00837522">
        <w:rPr>
          <w:rFonts w:asciiTheme="majorHAnsi" w:hAnsiTheme="majorHAnsi"/>
        </w:rPr>
        <w:t>Narasumber juga menguraikan tentang pengalamannya mengunjungi tempat-tempat bersejarah yang berada disekitar tanah suci (Negeri Arab)</w:t>
      </w:r>
      <w:r w:rsidR="008D4E96">
        <w:rPr>
          <w:rFonts w:ascii="Cambria" w:hAnsi="Cambria"/>
        </w:rPr>
        <w:t xml:space="preserve">. </w:t>
      </w:r>
    </w:p>
    <w:p w:rsidR="00E66596" w:rsidRPr="00E66596" w:rsidRDefault="001B4B24" w:rsidP="008D4E96">
      <w:pPr>
        <w:tabs>
          <w:tab w:val="left" w:pos="3220"/>
        </w:tabs>
        <w:spacing w:after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</w:p>
    <w:p w:rsidR="0045452A" w:rsidRPr="008D4E96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Respon Siswa</w:t>
      </w:r>
      <w:r w:rsidR="00193A8F">
        <w:rPr>
          <w:rFonts w:asciiTheme="majorHAnsi" w:hAnsiTheme="majorHAnsi"/>
          <w:b/>
          <w:lang w:val="id-ID"/>
        </w:rPr>
        <w:t xml:space="preserve"> </w:t>
      </w:r>
    </w:p>
    <w:p w:rsidR="00E66596" w:rsidRDefault="00837522" w:rsidP="00AB6E4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Pada awal mulanya narasumber </w:t>
      </w:r>
      <w:r w:rsidR="008D4E96">
        <w:rPr>
          <w:rFonts w:asciiTheme="majorHAnsi" w:hAnsiTheme="majorHAnsi"/>
        </w:rPr>
        <w:t>menjelask</w:t>
      </w:r>
      <w:r w:rsidR="00BA7A68">
        <w:rPr>
          <w:rFonts w:asciiTheme="majorHAnsi" w:hAnsiTheme="majorHAnsi"/>
        </w:rPr>
        <w:t>an</w:t>
      </w:r>
      <w:r>
        <w:rPr>
          <w:rFonts w:asciiTheme="majorHAnsi" w:hAnsiTheme="majorHAnsi"/>
        </w:rPr>
        <w:t xml:space="preserve"> tentang pengalaman perjalannya menunaikan Ibadah Haji dan Umrah</w:t>
      </w:r>
      <w:r w:rsidR="00BA7A68">
        <w:rPr>
          <w:rFonts w:asciiTheme="majorHAnsi" w:hAnsiTheme="majorHAnsi"/>
        </w:rPr>
        <w:t>, semua siswa terlihat sem</w:t>
      </w:r>
      <w:r>
        <w:rPr>
          <w:rFonts w:asciiTheme="majorHAnsi" w:hAnsiTheme="majorHAnsi"/>
        </w:rPr>
        <w:t>angat dan antusias mendengarkan, s</w:t>
      </w:r>
      <w:r w:rsidR="00BA7A68">
        <w:rPr>
          <w:rFonts w:asciiTheme="majorHAnsi" w:hAnsiTheme="majorHAnsi"/>
        </w:rPr>
        <w:t>ampai pada pertengahan sesi, siswa yang ingin bertany</w:t>
      </w:r>
      <w:r>
        <w:rPr>
          <w:rFonts w:asciiTheme="majorHAnsi" w:hAnsiTheme="majorHAnsi"/>
        </w:rPr>
        <w:t xml:space="preserve">a langsung mengacungkan tangan dan Teungku menjawab dan menerangkannya dengan semangat pula. Namun, pada akhir sesi </w:t>
      </w:r>
      <w:r w:rsidR="00BA7A68">
        <w:rPr>
          <w:rFonts w:asciiTheme="majorHAnsi" w:hAnsiTheme="majorHAnsi"/>
        </w:rPr>
        <w:t xml:space="preserve">siswa </w:t>
      </w:r>
      <w:r>
        <w:rPr>
          <w:rFonts w:asciiTheme="majorHAnsi" w:hAnsiTheme="majorHAnsi"/>
        </w:rPr>
        <w:t xml:space="preserve">terlihat  mulai </w:t>
      </w:r>
      <w:r w:rsidR="00BA7A68">
        <w:rPr>
          <w:rFonts w:asciiTheme="majorHAnsi" w:hAnsiTheme="majorHAnsi"/>
        </w:rPr>
        <w:t>bosan</w:t>
      </w:r>
      <w:r>
        <w:rPr>
          <w:rFonts w:asciiTheme="majorHAnsi" w:hAnsiTheme="majorHAnsi"/>
        </w:rPr>
        <w:t>, karena narasumber mulai menjelaskan materi dari Haji dan Umrah</w:t>
      </w:r>
      <w:r w:rsidR="000E73A6">
        <w:rPr>
          <w:rFonts w:asciiTheme="majorHAnsi" w:hAnsiTheme="majorHAnsi"/>
        </w:rPr>
        <w:t>, penjelasannya kurang menarik sehingga para siswa tidak tertarik untuk memperhatikannya dan bertanya, dan pada akhirnya, kegiatan ini ditutup dengan pengalaman dari narasumber mengunjungi tempat-</w:t>
      </w:r>
      <w:r w:rsidR="000E73A6">
        <w:rPr>
          <w:rFonts w:asciiTheme="majorHAnsi" w:hAnsiTheme="majorHAnsi"/>
        </w:rPr>
        <w:lastRenderedPageBreak/>
        <w:t>tempat bersejarah disekitar kawasan tanah suci, dan para siswa kembali termotivasi untuk mendengakan dan memperhatikan uraiannya.</w:t>
      </w:r>
    </w:p>
    <w:p w:rsidR="00AB6E45" w:rsidRPr="00AB6E45" w:rsidRDefault="00AB6E45" w:rsidP="00AB6E4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4078F7" w:rsidRPr="00946732" w:rsidRDefault="004078F7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Lampi</w:t>
      </w:r>
      <w:r w:rsidR="0088406D">
        <w:rPr>
          <w:rFonts w:asciiTheme="majorHAnsi" w:hAnsiTheme="majorHAnsi"/>
          <w:b/>
        </w:rPr>
        <w:t>ran Foto Kegiatan</w:t>
      </w:r>
    </w:p>
    <w:p w:rsidR="009035A8" w:rsidRDefault="009035A8" w:rsidP="0088406D">
      <w:pPr>
        <w:ind w:left="284"/>
        <w:jc w:val="both"/>
      </w:pPr>
      <w:bookmarkStart w:id="0" w:name="_GoBack"/>
      <w:bookmarkEnd w:id="0"/>
    </w:p>
    <w:p w:rsidR="009035A8" w:rsidRDefault="009035A8" w:rsidP="009035A8">
      <w:pPr>
        <w:ind w:left="284" w:right="-1170"/>
        <w:jc w:val="both"/>
      </w:pPr>
      <w:r>
        <w:rPr>
          <w:noProof/>
        </w:rPr>
        <w:drawing>
          <wp:inline distT="0" distB="0" distL="0" distR="0">
            <wp:extent cx="3072765" cy="2507850"/>
            <wp:effectExtent l="0" t="0" r="0" b="6985"/>
            <wp:docPr id="2" name="Picture 2" descr="C:\Users\Administrator\AppData\Local\Microsoft\Windows\INetCache\Content.Word\SAVE_20181229_0858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SAVE_20181229_08582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285" cy="252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6094" cy="2508885"/>
            <wp:effectExtent l="0" t="0" r="0" b="5715"/>
            <wp:docPr id="5" name="Picture 5" descr="C:\Users\Administrator\AppData\Local\Microsoft\Windows\INetCache\Content.Word\SAVE_20181229_0858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Microsoft\Windows\INetCache\Content.Word\SAVE_20181229_085850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71" cy="251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06D" w:rsidRDefault="009035A8" w:rsidP="009035A8">
      <w:pPr>
        <w:ind w:left="284" w:right="-990"/>
        <w:jc w:val="both"/>
      </w:pPr>
      <w:r>
        <w:rPr>
          <w:noProof/>
        </w:rPr>
        <w:drawing>
          <wp:inline distT="0" distB="0" distL="0" distR="0">
            <wp:extent cx="3125973" cy="3061335"/>
            <wp:effectExtent l="0" t="0" r="0" b="5715"/>
            <wp:docPr id="3" name="Picture 3" descr="C:\Users\Administrator\AppData\Local\Microsoft\Windows\INetCache\Content.Word\SAVE_20181229_0859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SAVE_20181229_08590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771" cy="308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00400" cy="3054356"/>
            <wp:effectExtent l="0" t="0" r="0" b="0"/>
            <wp:docPr id="4" name="Picture 4" descr="C:\Users\Administrator\AppData\Local\Microsoft\Windows\INetCache\Content.Word\SAVE_20181229_0857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INetCache\Content.Word\SAVE_20181229_085721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32" cy="306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06D" w:rsidRPr="0088406D" w:rsidRDefault="0088406D" w:rsidP="0088406D"/>
    <w:p w:rsidR="0088406D" w:rsidRDefault="0088406D" w:rsidP="0088406D"/>
    <w:p w:rsidR="00DB4178" w:rsidRPr="0088406D" w:rsidRDefault="0088406D" w:rsidP="0088406D">
      <w:pPr>
        <w:tabs>
          <w:tab w:val="left" w:pos="5570"/>
        </w:tabs>
      </w:pPr>
      <w:r>
        <w:tab/>
      </w:r>
    </w:p>
    <w:sectPr w:rsidR="00DB4178" w:rsidRPr="0088406D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9D2" w:rsidRDefault="00AC19D2" w:rsidP="008D4940">
      <w:pPr>
        <w:spacing w:after="0" w:line="240" w:lineRule="auto"/>
      </w:pPr>
      <w:r>
        <w:separator/>
      </w:r>
    </w:p>
  </w:endnote>
  <w:endnote w:type="continuationSeparator" w:id="0">
    <w:p w:rsidR="00AC19D2" w:rsidRDefault="00AC19D2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9D2" w:rsidRDefault="00AC19D2" w:rsidP="008D4940">
      <w:pPr>
        <w:spacing w:after="0" w:line="240" w:lineRule="auto"/>
      </w:pPr>
      <w:r>
        <w:separator/>
      </w:r>
    </w:p>
  </w:footnote>
  <w:footnote w:type="continuationSeparator" w:id="0">
    <w:p w:rsidR="00AC19D2" w:rsidRDefault="00AC19D2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84574"/>
    <w:multiLevelType w:val="hybridMultilevel"/>
    <w:tmpl w:val="DBC82406"/>
    <w:lvl w:ilvl="0" w:tplc="DBF86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F7"/>
    <w:rsid w:val="00054D04"/>
    <w:rsid w:val="00061F56"/>
    <w:rsid w:val="00071683"/>
    <w:rsid w:val="00084386"/>
    <w:rsid w:val="0008778C"/>
    <w:rsid w:val="00094234"/>
    <w:rsid w:val="000D0774"/>
    <w:rsid w:val="000D27C3"/>
    <w:rsid w:val="000E73A6"/>
    <w:rsid w:val="00107AE3"/>
    <w:rsid w:val="001137EB"/>
    <w:rsid w:val="0018196E"/>
    <w:rsid w:val="00193A8F"/>
    <w:rsid w:val="001B4B24"/>
    <w:rsid w:val="00200CD3"/>
    <w:rsid w:val="00374644"/>
    <w:rsid w:val="00374908"/>
    <w:rsid w:val="00374E66"/>
    <w:rsid w:val="003B54D0"/>
    <w:rsid w:val="004078F7"/>
    <w:rsid w:val="00411E14"/>
    <w:rsid w:val="00433401"/>
    <w:rsid w:val="0045452A"/>
    <w:rsid w:val="00457B1F"/>
    <w:rsid w:val="004B2A8D"/>
    <w:rsid w:val="004D7F30"/>
    <w:rsid w:val="004E30B2"/>
    <w:rsid w:val="004F42A8"/>
    <w:rsid w:val="00527204"/>
    <w:rsid w:val="005840FA"/>
    <w:rsid w:val="005C5B06"/>
    <w:rsid w:val="005D13A2"/>
    <w:rsid w:val="0065727A"/>
    <w:rsid w:val="0067419C"/>
    <w:rsid w:val="00680752"/>
    <w:rsid w:val="006C0AAF"/>
    <w:rsid w:val="006C4C33"/>
    <w:rsid w:val="00837522"/>
    <w:rsid w:val="00847DFF"/>
    <w:rsid w:val="00881AEA"/>
    <w:rsid w:val="0088406D"/>
    <w:rsid w:val="008D4940"/>
    <w:rsid w:val="008D4E96"/>
    <w:rsid w:val="008F0AFA"/>
    <w:rsid w:val="009035A8"/>
    <w:rsid w:val="00913D5B"/>
    <w:rsid w:val="00946732"/>
    <w:rsid w:val="00987950"/>
    <w:rsid w:val="009C5101"/>
    <w:rsid w:val="009D533B"/>
    <w:rsid w:val="009F2659"/>
    <w:rsid w:val="00AB6E45"/>
    <w:rsid w:val="00AC19D2"/>
    <w:rsid w:val="00BA7A68"/>
    <w:rsid w:val="00BB1840"/>
    <w:rsid w:val="00C36624"/>
    <w:rsid w:val="00CB3384"/>
    <w:rsid w:val="00CD5B44"/>
    <w:rsid w:val="00D1194C"/>
    <w:rsid w:val="00D36AAA"/>
    <w:rsid w:val="00DB4178"/>
    <w:rsid w:val="00E104F6"/>
    <w:rsid w:val="00E12A43"/>
    <w:rsid w:val="00E14202"/>
    <w:rsid w:val="00E179BD"/>
    <w:rsid w:val="00E32D4B"/>
    <w:rsid w:val="00E53282"/>
    <w:rsid w:val="00E66596"/>
    <w:rsid w:val="00EF5E70"/>
    <w:rsid w:val="00F821CF"/>
    <w:rsid w:val="00FF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8FEC87-27B8-4037-A166-CA08A6A1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B4B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Basiran Basyir</cp:lastModifiedBy>
  <cp:revision>4</cp:revision>
  <cp:lastPrinted>2018-10-10T01:22:00Z</cp:lastPrinted>
  <dcterms:created xsi:type="dcterms:W3CDTF">2018-12-19T03:44:00Z</dcterms:created>
  <dcterms:modified xsi:type="dcterms:W3CDTF">2018-12-30T07:15:00Z</dcterms:modified>
</cp:coreProperties>
</file>