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1C9" w:rsidRPr="004078F7" w:rsidRDefault="00F941C9" w:rsidP="00F941C9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5381625</wp:posOffset>
            </wp:positionH>
            <wp:positionV relativeFrom="paragraph">
              <wp:posOffset>-290830</wp:posOffset>
            </wp:positionV>
            <wp:extent cx="1009650" cy="1031805"/>
            <wp:effectExtent l="0" t="0" r="0" b="0"/>
            <wp:wrapNone/>
            <wp:docPr id="6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3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 w:rsidR="00851DB5">
        <w:rPr>
          <w:rFonts w:asciiTheme="majorHAnsi" w:hAnsiTheme="majorHAnsi" w:cs="Aharoni"/>
          <w:b/>
          <w:sz w:val="28"/>
          <w:szCs w:val="28"/>
          <w:lang w:val="id-ID"/>
        </w:rPr>
        <w:t xml:space="preserve"> FORUM GURU BELAJAR BERSAMA (FGBB)</w:t>
      </w:r>
    </w:p>
    <w:p w:rsidR="00F941C9" w:rsidRPr="00E573E9" w:rsidRDefault="00C36140" w:rsidP="00F941C9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SEKOLAH</w:t>
      </w:r>
      <w:r w:rsidR="00851DB5"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  <w:r w:rsidR="00F941C9" w:rsidRPr="00E573E9">
        <w:rPr>
          <w:rFonts w:asciiTheme="majorHAnsi" w:hAnsiTheme="majorHAnsi" w:cs="Aharoni"/>
          <w:b/>
          <w:sz w:val="28"/>
          <w:szCs w:val="28"/>
        </w:rPr>
        <w:t>SUKMA BANGSA BIREUEN</w:t>
      </w:r>
      <w:r w:rsidR="00F941C9"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  <w:bookmarkStart w:id="0" w:name="_GoBack"/>
      <w:bookmarkEnd w:id="0"/>
    </w:p>
    <w:p w:rsidR="00F941C9" w:rsidRPr="00851DB5" w:rsidRDefault="00F941C9" w:rsidP="00F941C9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 w:rsidR="00851DB5">
        <w:rPr>
          <w:rFonts w:asciiTheme="majorHAnsi" w:hAnsiTheme="majorHAnsi" w:cs="Aharoni"/>
          <w:b/>
          <w:sz w:val="28"/>
          <w:szCs w:val="28"/>
          <w:lang w:val="id-ID"/>
        </w:rPr>
        <w:t>9</w:t>
      </w:r>
      <w:r w:rsidR="00851DB5">
        <w:rPr>
          <w:rFonts w:asciiTheme="majorHAnsi" w:hAnsiTheme="majorHAnsi" w:cs="Aharoni"/>
          <w:b/>
          <w:sz w:val="28"/>
          <w:szCs w:val="28"/>
        </w:rPr>
        <w:t>-20</w:t>
      </w:r>
      <w:r w:rsidR="00851DB5">
        <w:rPr>
          <w:rFonts w:asciiTheme="majorHAnsi" w:hAnsiTheme="majorHAnsi" w:cs="Aharoni"/>
          <w:b/>
          <w:sz w:val="28"/>
          <w:szCs w:val="28"/>
          <w:lang w:val="id-ID"/>
        </w:rPr>
        <w:t>20</w:t>
      </w:r>
    </w:p>
    <w:p w:rsidR="00F941C9" w:rsidRDefault="00F941C9" w:rsidP="00F941C9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735AC8" w:rsidRPr="00735AC8" w:rsidRDefault="00735AC8" w:rsidP="00F941C9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F941C9" w:rsidRPr="001B1F91" w:rsidRDefault="00F941C9" w:rsidP="00F941C9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2693"/>
        <w:gridCol w:w="284"/>
        <w:gridCol w:w="6520"/>
      </w:tblGrid>
      <w:tr w:rsidR="00F941C9" w:rsidRPr="00C36140" w:rsidTr="00F0344B">
        <w:tc>
          <w:tcPr>
            <w:tcW w:w="2693" w:type="dxa"/>
          </w:tcPr>
          <w:p w:rsidR="00F941C9" w:rsidRPr="00C36140" w:rsidRDefault="00851DB5" w:rsidP="00771CB5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C36140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 xml:space="preserve">Topik </w:t>
            </w:r>
            <w:r w:rsidR="00C36140" w:rsidRPr="00C36140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FGBB</w:t>
            </w:r>
          </w:p>
        </w:tc>
        <w:tc>
          <w:tcPr>
            <w:tcW w:w="284" w:type="dxa"/>
          </w:tcPr>
          <w:p w:rsidR="00F941C9" w:rsidRPr="00C36140" w:rsidRDefault="00F941C9" w:rsidP="00771CB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C36140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6520" w:type="dxa"/>
          </w:tcPr>
          <w:p w:rsidR="00F941C9" w:rsidRPr="00C36140" w:rsidRDefault="008C1BE8" w:rsidP="00771CB5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PENGUATAN PENDIDIKAN KARAKTER</w:t>
            </w:r>
          </w:p>
        </w:tc>
      </w:tr>
      <w:tr w:rsidR="00D966D9" w:rsidRPr="00C36140" w:rsidTr="00F0344B">
        <w:tc>
          <w:tcPr>
            <w:tcW w:w="2693" w:type="dxa"/>
          </w:tcPr>
          <w:p w:rsidR="00D966D9" w:rsidRPr="00C36140" w:rsidRDefault="00D966D9" w:rsidP="00771CB5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C36140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 xml:space="preserve">Pj kegiatan </w:t>
            </w:r>
          </w:p>
        </w:tc>
        <w:tc>
          <w:tcPr>
            <w:tcW w:w="284" w:type="dxa"/>
          </w:tcPr>
          <w:p w:rsidR="00D966D9" w:rsidRPr="00C36140" w:rsidRDefault="00D966D9" w:rsidP="00771CB5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C36140">
              <w:rPr>
                <w:rFonts w:asciiTheme="majorHAnsi" w:hAnsiTheme="majorHAnsi"/>
                <w:sz w:val="24"/>
                <w:szCs w:val="24"/>
                <w:lang w:val="id-ID"/>
              </w:rPr>
              <w:t>:</w:t>
            </w:r>
          </w:p>
        </w:tc>
        <w:tc>
          <w:tcPr>
            <w:tcW w:w="6520" w:type="dxa"/>
          </w:tcPr>
          <w:p w:rsidR="00D966D9" w:rsidRPr="00061E01" w:rsidRDefault="00DB189D" w:rsidP="00771CB5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Erninawati, S.Si</w:t>
            </w:r>
            <w:r>
              <w:rPr>
                <w:rFonts w:asciiTheme="majorHAnsi" w:hAnsiTheme="majorHAnsi"/>
                <w:sz w:val="24"/>
                <w:szCs w:val="24"/>
                <w:lang w:val="id-ID"/>
              </w:rPr>
              <w:t>/Ika Meutia, S.Si</w:t>
            </w:r>
          </w:p>
        </w:tc>
      </w:tr>
      <w:tr w:rsidR="00D966D9" w:rsidRPr="00C36140" w:rsidTr="00F0344B">
        <w:tc>
          <w:tcPr>
            <w:tcW w:w="2693" w:type="dxa"/>
          </w:tcPr>
          <w:p w:rsidR="00D966D9" w:rsidRPr="00C36140" w:rsidRDefault="00D966D9" w:rsidP="00771CB5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C36140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Divisi terlibat</w:t>
            </w:r>
          </w:p>
        </w:tc>
        <w:tc>
          <w:tcPr>
            <w:tcW w:w="284" w:type="dxa"/>
          </w:tcPr>
          <w:p w:rsidR="00D966D9" w:rsidRPr="00C36140" w:rsidRDefault="00D966D9" w:rsidP="00771CB5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C36140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: </w:t>
            </w:r>
          </w:p>
        </w:tc>
        <w:tc>
          <w:tcPr>
            <w:tcW w:w="6520" w:type="dxa"/>
          </w:tcPr>
          <w:p w:rsidR="00D966D9" w:rsidRPr="00C36140" w:rsidRDefault="006B4A07" w:rsidP="00061E01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SD</w:t>
            </w:r>
          </w:p>
        </w:tc>
      </w:tr>
      <w:tr w:rsidR="00D966D9" w:rsidRPr="00C36140" w:rsidTr="00F0344B">
        <w:tc>
          <w:tcPr>
            <w:tcW w:w="2693" w:type="dxa"/>
          </w:tcPr>
          <w:p w:rsidR="00D966D9" w:rsidRPr="00C36140" w:rsidRDefault="00D966D9" w:rsidP="00771CB5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C36140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Waktu pelaksanaan</w:t>
            </w:r>
          </w:p>
        </w:tc>
        <w:tc>
          <w:tcPr>
            <w:tcW w:w="284" w:type="dxa"/>
          </w:tcPr>
          <w:p w:rsidR="00D966D9" w:rsidRPr="00C36140" w:rsidRDefault="00D966D9" w:rsidP="00771CB5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C36140">
              <w:rPr>
                <w:rFonts w:asciiTheme="majorHAnsi" w:hAnsiTheme="majorHAnsi"/>
                <w:sz w:val="24"/>
                <w:szCs w:val="24"/>
                <w:lang w:val="id-ID"/>
              </w:rPr>
              <w:t>:</w:t>
            </w:r>
          </w:p>
        </w:tc>
        <w:tc>
          <w:tcPr>
            <w:tcW w:w="6520" w:type="dxa"/>
          </w:tcPr>
          <w:p w:rsidR="00D966D9" w:rsidRPr="006B4A07" w:rsidRDefault="008C1BE8" w:rsidP="00771CB5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 xml:space="preserve">25 Juli </w:t>
            </w:r>
            <w:r w:rsidR="006B4A07">
              <w:rPr>
                <w:rFonts w:asciiTheme="majorHAnsi" w:hAnsiTheme="majorHAnsi"/>
                <w:sz w:val="24"/>
                <w:szCs w:val="24"/>
                <w:lang w:val="id-ID"/>
              </w:rPr>
              <w:t>2019</w:t>
            </w:r>
            <w:r w:rsidR="00AB4A2D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 pukul 14.30-16.00 WIB</w:t>
            </w:r>
          </w:p>
        </w:tc>
      </w:tr>
      <w:tr w:rsidR="00D966D9" w:rsidRPr="00C36140" w:rsidTr="00F0344B">
        <w:tc>
          <w:tcPr>
            <w:tcW w:w="2693" w:type="dxa"/>
          </w:tcPr>
          <w:p w:rsidR="00D966D9" w:rsidRPr="00C36140" w:rsidRDefault="00D966D9" w:rsidP="00771CB5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C36140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 xml:space="preserve">Tempat </w:t>
            </w:r>
          </w:p>
        </w:tc>
        <w:tc>
          <w:tcPr>
            <w:tcW w:w="284" w:type="dxa"/>
          </w:tcPr>
          <w:p w:rsidR="00D966D9" w:rsidRPr="00C36140" w:rsidRDefault="00D966D9" w:rsidP="00771CB5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C36140">
              <w:rPr>
                <w:rFonts w:asciiTheme="majorHAnsi" w:hAnsiTheme="majorHAnsi"/>
                <w:sz w:val="24"/>
                <w:szCs w:val="24"/>
                <w:lang w:val="id-ID"/>
              </w:rPr>
              <w:t>:</w:t>
            </w:r>
          </w:p>
        </w:tc>
        <w:tc>
          <w:tcPr>
            <w:tcW w:w="6520" w:type="dxa"/>
          </w:tcPr>
          <w:p w:rsidR="00D966D9" w:rsidRPr="00C36140" w:rsidRDefault="008C1BE8" w:rsidP="00771CB5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Ruang Kepala Sekolah SD</w:t>
            </w:r>
          </w:p>
        </w:tc>
      </w:tr>
    </w:tbl>
    <w:p w:rsidR="00C73D13" w:rsidRPr="00735AC8" w:rsidRDefault="00C73D13" w:rsidP="00F941C9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F941C9" w:rsidRPr="00735AC8" w:rsidRDefault="00F941C9" w:rsidP="00F941C9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sz w:val="24"/>
          <w:szCs w:val="24"/>
          <w:lang w:val="id-ID"/>
        </w:rPr>
      </w:pPr>
      <w:r w:rsidRPr="00735AC8">
        <w:rPr>
          <w:rFonts w:asciiTheme="majorHAnsi" w:hAnsiTheme="majorHAnsi"/>
          <w:b/>
          <w:sz w:val="24"/>
          <w:szCs w:val="24"/>
          <w:lang w:val="id-ID"/>
        </w:rPr>
        <w:t>T</w:t>
      </w:r>
      <w:r w:rsidR="00C36140" w:rsidRPr="00735AC8">
        <w:rPr>
          <w:rFonts w:asciiTheme="majorHAnsi" w:hAnsiTheme="majorHAnsi"/>
          <w:b/>
          <w:sz w:val="24"/>
          <w:szCs w:val="24"/>
          <w:lang w:val="id-ID"/>
        </w:rPr>
        <w:t xml:space="preserve">ujuan </w:t>
      </w:r>
      <w:r w:rsidR="00E062BC" w:rsidRPr="00735AC8">
        <w:rPr>
          <w:rFonts w:asciiTheme="majorHAnsi" w:hAnsiTheme="majorHAnsi"/>
          <w:b/>
          <w:sz w:val="24"/>
          <w:szCs w:val="24"/>
          <w:lang w:val="id-ID"/>
        </w:rPr>
        <w:t xml:space="preserve">Kegiatan </w:t>
      </w:r>
    </w:p>
    <w:p w:rsidR="00F941C9" w:rsidRDefault="00AB4A2D" w:rsidP="007D77DF">
      <w:pPr>
        <w:tabs>
          <w:tab w:val="left" w:pos="284"/>
        </w:tabs>
        <w:spacing w:after="0"/>
        <w:ind w:left="284"/>
        <w:jc w:val="both"/>
        <w:rPr>
          <w:rFonts w:asciiTheme="majorHAnsi" w:hAnsiTheme="majorHAnsi"/>
          <w:sz w:val="24"/>
          <w:szCs w:val="24"/>
          <w:lang w:val="id-ID"/>
        </w:rPr>
      </w:pPr>
      <w:r>
        <w:rPr>
          <w:rFonts w:asciiTheme="majorHAnsi" w:hAnsiTheme="majorHAnsi"/>
          <w:sz w:val="24"/>
          <w:szCs w:val="24"/>
          <w:lang w:val="id-ID"/>
        </w:rPr>
        <w:t>Meningkatkan k</w:t>
      </w:r>
      <w:r w:rsidR="007D77DF" w:rsidRPr="006B4A07">
        <w:rPr>
          <w:rFonts w:asciiTheme="majorHAnsi" w:hAnsiTheme="majorHAnsi"/>
          <w:sz w:val="24"/>
          <w:szCs w:val="24"/>
          <w:lang w:val="id-ID"/>
        </w:rPr>
        <w:t xml:space="preserve">apasitas guru dalam hal pengajaran pendidikan karakter anak murid. </w:t>
      </w:r>
    </w:p>
    <w:p w:rsidR="00DB189D" w:rsidRPr="006B4A07" w:rsidRDefault="00DB189D" w:rsidP="007D77DF">
      <w:pPr>
        <w:tabs>
          <w:tab w:val="left" w:pos="284"/>
        </w:tabs>
        <w:spacing w:after="0"/>
        <w:ind w:left="284"/>
        <w:jc w:val="both"/>
        <w:rPr>
          <w:rFonts w:asciiTheme="majorHAnsi" w:hAnsiTheme="majorHAnsi"/>
          <w:sz w:val="24"/>
          <w:szCs w:val="24"/>
          <w:lang w:val="id-ID"/>
        </w:rPr>
      </w:pPr>
    </w:p>
    <w:p w:rsidR="00F941C9" w:rsidRPr="004751CC" w:rsidRDefault="00DD0F58" w:rsidP="00F941C9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sz w:val="24"/>
          <w:szCs w:val="24"/>
          <w:lang w:val="id-ID"/>
        </w:rPr>
      </w:pPr>
      <w:r w:rsidRPr="004751CC">
        <w:rPr>
          <w:rFonts w:asciiTheme="majorHAnsi" w:hAnsiTheme="majorHAnsi"/>
          <w:b/>
          <w:sz w:val="24"/>
          <w:szCs w:val="24"/>
          <w:lang w:val="id-ID"/>
        </w:rPr>
        <w:t xml:space="preserve">Ringkasan </w:t>
      </w:r>
      <w:r w:rsidR="00F941C9" w:rsidRPr="004751CC">
        <w:rPr>
          <w:rFonts w:asciiTheme="majorHAnsi" w:hAnsiTheme="majorHAnsi"/>
          <w:b/>
          <w:sz w:val="24"/>
          <w:szCs w:val="24"/>
          <w:lang w:val="id-ID"/>
        </w:rPr>
        <w:t xml:space="preserve">Kegiatan </w:t>
      </w:r>
    </w:p>
    <w:p w:rsidR="00F941C9" w:rsidRDefault="00AB4A2D" w:rsidP="00F941C9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sz w:val="24"/>
          <w:szCs w:val="24"/>
          <w:lang w:val="id-ID"/>
        </w:rPr>
      </w:pPr>
      <w:r>
        <w:rPr>
          <w:rFonts w:asciiTheme="majorHAnsi" w:hAnsiTheme="majorHAnsi"/>
          <w:sz w:val="24"/>
          <w:szCs w:val="24"/>
          <w:lang w:val="id-ID"/>
        </w:rPr>
        <w:t xml:space="preserve">Kegiatan ini diikuti oleh seluruh guru SD baik tetap maupun honorer beserta assisten guru kelas. </w:t>
      </w:r>
      <w:r w:rsidR="006B4A07" w:rsidRPr="006B4A07">
        <w:rPr>
          <w:rFonts w:asciiTheme="majorHAnsi" w:hAnsiTheme="majorHAnsi"/>
          <w:sz w:val="24"/>
          <w:szCs w:val="24"/>
          <w:lang w:val="id-ID"/>
        </w:rPr>
        <w:t xml:space="preserve">Kegiatan diisi dengan </w:t>
      </w:r>
      <w:r w:rsidR="00E0230C">
        <w:rPr>
          <w:rFonts w:asciiTheme="majorHAnsi" w:hAnsiTheme="majorHAnsi"/>
          <w:sz w:val="24"/>
          <w:szCs w:val="24"/>
          <w:lang w:val="id-ID"/>
        </w:rPr>
        <w:t xml:space="preserve">presentasi hasil pelatihan yang diikuti oleh Bu Ika Meutia dan Bu Erninawati di Banda Aceh tentang Penguatan Pendidikan Karakter. Selain itu narasumber juga memperkenalkan beberapa contoh yel-yel atau </w:t>
      </w:r>
      <w:r w:rsidR="00FE0DB3">
        <w:rPr>
          <w:rFonts w:asciiTheme="majorHAnsi" w:hAnsiTheme="majorHAnsi"/>
          <w:sz w:val="24"/>
          <w:szCs w:val="24"/>
          <w:lang w:val="id-ID"/>
        </w:rPr>
        <w:t xml:space="preserve">icebreaker yang dapat diterampak oleh guru di kelas sebagai bagian dari teknik untuk menciptakan pembelajaran yang menyenangkan. </w:t>
      </w:r>
    </w:p>
    <w:p w:rsidR="00DB189D" w:rsidRPr="006B4A07" w:rsidRDefault="00DB189D" w:rsidP="00F941C9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sz w:val="24"/>
          <w:szCs w:val="24"/>
          <w:lang w:val="id-ID"/>
        </w:rPr>
      </w:pPr>
    </w:p>
    <w:p w:rsidR="00F941C9" w:rsidRPr="004751CC" w:rsidRDefault="00735AC8" w:rsidP="00F941C9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sz w:val="24"/>
          <w:szCs w:val="24"/>
          <w:lang w:val="id-ID"/>
        </w:rPr>
      </w:pPr>
      <w:r w:rsidRPr="004751CC">
        <w:rPr>
          <w:rFonts w:asciiTheme="majorHAnsi" w:hAnsiTheme="majorHAnsi"/>
          <w:b/>
          <w:sz w:val="24"/>
          <w:szCs w:val="24"/>
          <w:lang w:val="id-ID"/>
        </w:rPr>
        <w:t xml:space="preserve">Evaluasi </w:t>
      </w:r>
      <w:r w:rsidR="00F941C9" w:rsidRPr="004751CC">
        <w:rPr>
          <w:rFonts w:asciiTheme="majorHAnsi" w:hAnsiTheme="majorHAnsi"/>
          <w:b/>
          <w:sz w:val="24"/>
          <w:szCs w:val="24"/>
          <w:lang w:val="id-ID"/>
        </w:rPr>
        <w:t xml:space="preserve">Kegiatan </w:t>
      </w:r>
    </w:p>
    <w:p w:rsidR="00F941C9" w:rsidRDefault="00AB4A2D" w:rsidP="00AB4A2D">
      <w:pPr>
        <w:tabs>
          <w:tab w:val="left" w:pos="284"/>
        </w:tabs>
        <w:spacing w:after="0"/>
        <w:ind w:left="284"/>
        <w:jc w:val="both"/>
        <w:rPr>
          <w:rFonts w:asciiTheme="majorHAnsi" w:hAnsiTheme="majorHAnsi"/>
          <w:sz w:val="24"/>
          <w:szCs w:val="24"/>
          <w:lang w:val="id-ID"/>
        </w:rPr>
      </w:pPr>
      <w:r>
        <w:rPr>
          <w:rFonts w:asciiTheme="majorHAnsi" w:hAnsiTheme="majorHAnsi"/>
          <w:sz w:val="24"/>
          <w:szCs w:val="24"/>
          <w:lang w:val="id-ID"/>
        </w:rPr>
        <w:t>Guru-guru t</w:t>
      </w:r>
      <w:r w:rsidR="008C2041">
        <w:rPr>
          <w:rFonts w:asciiTheme="majorHAnsi" w:hAnsiTheme="majorHAnsi"/>
          <w:sz w:val="24"/>
          <w:szCs w:val="24"/>
          <w:lang w:val="id-ID"/>
        </w:rPr>
        <w:t>a</w:t>
      </w:r>
      <w:r>
        <w:rPr>
          <w:rFonts w:asciiTheme="majorHAnsi" w:hAnsiTheme="majorHAnsi"/>
          <w:sz w:val="24"/>
          <w:szCs w:val="24"/>
          <w:lang w:val="id-ID"/>
        </w:rPr>
        <w:t>mpak antusias</w:t>
      </w:r>
      <w:r w:rsidR="008C2041">
        <w:rPr>
          <w:rFonts w:asciiTheme="majorHAnsi" w:hAnsiTheme="majorHAnsi"/>
          <w:sz w:val="24"/>
          <w:szCs w:val="24"/>
          <w:lang w:val="id-ID"/>
        </w:rPr>
        <w:t xml:space="preserve"> </w:t>
      </w:r>
      <w:r>
        <w:rPr>
          <w:rFonts w:asciiTheme="majorHAnsi" w:hAnsiTheme="majorHAnsi"/>
          <w:sz w:val="24"/>
          <w:szCs w:val="24"/>
          <w:lang w:val="id-ID"/>
        </w:rPr>
        <w:t>dalam mengikuti kegiatan</w:t>
      </w:r>
      <w:r w:rsidR="008C2041">
        <w:rPr>
          <w:rFonts w:asciiTheme="majorHAnsi" w:hAnsiTheme="majorHAnsi"/>
          <w:sz w:val="24"/>
          <w:szCs w:val="24"/>
          <w:lang w:val="id-ID"/>
        </w:rPr>
        <w:t xml:space="preserve"> ini. </w:t>
      </w:r>
      <w:r w:rsidR="00DB189D">
        <w:rPr>
          <w:rFonts w:asciiTheme="majorHAnsi" w:hAnsiTheme="majorHAnsi"/>
          <w:sz w:val="24"/>
          <w:szCs w:val="24"/>
          <w:lang w:val="id-ID"/>
        </w:rPr>
        <w:t xml:space="preserve">Semua guru, baik guru tetap maupun honorer beserta asisten guru juga ikut terlibat secara aktif. </w:t>
      </w:r>
    </w:p>
    <w:p w:rsidR="00DB189D" w:rsidRPr="00735AC8" w:rsidRDefault="00DB189D" w:rsidP="00AB4A2D">
      <w:pPr>
        <w:tabs>
          <w:tab w:val="left" w:pos="284"/>
        </w:tabs>
        <w:spacing w:after="0"/>
        <w:ind w:left="284"/>
        <w:jc w:val="both"/>
        <w:rPr>
          <w:rFonts w:asciiTheme="majorHAnsi" w:hAnsiTheme="majorHAnsi"/>
          <w:sz w:val="24"/>
          <w:szCs w:val="24"/>
          <w:lang w:val="id-ID"/>
        </w:rPr>
      </w:pPr>
    </w:p>
    <w:p w:rsidR="00F941C9" w:rsidRPr="004751CC" w:rsidRDefault="00E062BC" w:rsidP="00F941C9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sz w:val="24"/>
          <w:szCs w:val="24"/>
          <w:lang w:val="id-ID"/>
        </w:rPr>
      </w:pPr>
      <w:r w:rsidRPr="004751CC">
        <w:rPr>
          <w:rFonts w:asciiTheme="majorHAnsi" w:hAnsiTheme="majorHAnsi"/>
          <w:b/>
          <w:sz w:val="24"/>
          <w:szCs w:val="24"/>
          <w:lang w:val="id-ID"/>
        </w:rPr>
        <w:t>D</w:t>
      </w:r>
      <w:r w:rsidR="00F941C9" w:rsidRPr="004751CC">
        <w:rPr>
          <w:rFonts w:asciiTheme="majorHAnsi" w:hAnsiTheme="majorHAnsi"/>
          <w:b/>
          <w:sz w:val="24"/>
          <w:szCs w:val="24"/>
          <w:lang w:val="id-ID"/>
        </w:rPr>
        <w:t xml:space="preserve">okumentasi Kegiatan </w:t>
      </w:r>
    </w:p>
    <w:p w:rsidR="004751CC" w:rsidRPr="00153879" w:rsidRDefault="00153879" w:rsidP="004751CC">
      <w:pPr>
        <w:pStyle w:val="ListParagraph"/>
        <w:tabs>
          <w:tab w:val="left" w:pos="284"/>
        </w:tabs>
        <w:spacing w:after="0"/>
        <w:ind w:left="284"/>
        <w:jc w:val="both"/>
        <w:rPr>
          <w:sz w:val="24"/>
          <w:szCs w:val="24"/>
          <w:lang w:val="id-ID"/>
        </w:rPr>
      </w:pPr>
      <w:r w:rsidRPr="00153879">
        <w:rPr>
          <w:rFonts w:asciiTheme="majorHAnsi" w:hAnsiTheme="majorHAnsi"/>
          <w:sz w:val="24"/>
          <w:szCs w:val="24"/>
          <w:lang w:val="id-ID"/>
        </w:rPr>
        <w:t>Berikut adalah foto-foto selama kegiatan berlangsung</w:t>
      </w:r>
    </w:p>
    <w:p w:rsidR="009964E4" w:rsidRDefault="00095196" w:rsidP="009964E4">
      <w:pPr>
        <w:rPr>
          <w:noProof/>
          <w:sz w:val="24"/>
          <w:szCs w:val="24"/>
          <w:lang w:val="id-ID"/>
        </w:rPr>
      </w:pPr>
      <w:r>
        <w:rPr>
          <w:noProof/>
          <w:sz w:val="24"/>
          <w:szCs w:val="24"/>
        </w:rPr>
        <w:drawing>
          <wp:inline distT="0" distB="0" distL="0" distR="0" wp14:anchorId="712BBFEA" wp14:editId="366E6407">
            <wp:extent cx="3009900" cy="2647950"/>
            <wp:effectExtent l="0" t="0" r="0" b="0"/>
            <wp:docPr id="5" name="Picture 5" descr="C:\Users\acer\Desktop\Laporan FGBB\SD Agust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Desktop\Laporan FGBB\SD Agust 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10"/>
                    <a:stretch/>
                  </pic:blipFill>
                  <pic:spPr bwMode="auto">
                    <a:xfrm>
                      <a:off x="0" y="0"/>
                      <a:ext cx="3008029" cy="264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64E4">
        <w:rPr>
          <w:noProof/>
          <w:sz w:val="24"/>
          <w:szCs w:val="24"/>
          <w:lang w:val="id-ID"/>
        </w:rPr>
        <w:t xml:space="preserve"> </w:t>
      </w:r>
      <w:r w:rsidR="009964E4">
        <w:rPr>
          <w:noProof/>
          <w:sz w:val="24"/>
          <w:szCs w:val="24"/>
        </w:rPr>
        <w:drawing>
          <wp:inline distT="0" distB="0" distL="0" distR="0" wp14:anchorId="14620B9D" wp14:editId="106454CA">
            <wp:extent cx="3057525" cy="2655087"/>
            <wp:effectExtent l="0" t="0" r="0" b="0"/>
            <wp:docPr id="7" name="Picture 7" descr="C:\Users\acer\Desktop\Laporan FGBB\SD Agust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Desktop\Laporan FGBB\SD Agust 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0" b="10575"/>
                    <a:stretch/>
                  </pic:blipFill>
                  <pic:spPr bwMode="auto">
                    <a:xfrm>
                      <a:off x="0" y="0"/>
                      <a:ext cx="3058797" cy="265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41C9" w:rsidRPr="009C33F0" w:rsidRDefault="009964E4" w:rsidP="00F941C9">
      <w:pPr>
        <w:rPr>
          <w:sz w:val="24"/>
          <w:szCs w:val="24"/>
          <w:lang w:val="id-ID"/>
        </w:rPr>
      </w:pPr>
      <w:r>
        <w:rPr>
          <w:noProof/>
          <w:sz w:val="24"/>
          <w:szCs w:val="24"/>
        </w:rPr>
        <w:drawing>
          <wp:inline distT="0" distB="0" distL="0" distR="0">
            <wp:extent cx="2990850" cy="2924175"/>
            <wp:effectExtent l="0" t="0" r="0" b="9525"/>
            <wp:docPr id="8" name="Picture 8" descr="C:\Users\acer\Desktop\Laporan FGBB\SD Agust 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Desktop\Laporan FGBB\SD Agust 4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90" cy="292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id-ID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3076575" cy="2933700"/>
            <wp:effectExtent l="0" t="0" r="9525" b="0"/>
            <wp:docPr id="9" name="Picture 9" descr="C:\Users\acer\Desktop\Laporan FGBB\SD Agust 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Desktop\Laporan FGBB\SD Agust 3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48"/>
                    <a:stretch/>
                  </pic:blipFill>
                  <pic:spPr bwMode="auto">
                    <a:xfrm>
                      <a:off x="0" y="0"/>
                      <a:ext cx="3074661" cy="29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41C9" w:rsidRPr="009C33F0" w:rsidSect="00DB189D">
      <w:pgSz w:w="12240" w:h="20160" w:code="5"/>
      <w:pgMar w:top="1134" w:right="1327" w:bottom="851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D56D4"/>
    <w:multiLevelType w:val="hybridMultilevel"/>
    <w:tmpl w:val="A852052E"/>
    <w:lvl w:ilvl="0" w:tplc="0432472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9742C"/>
    <w:multiLevelType w:val="hybridMultilevel"/>
    <w:tmpl w:val="F9FE2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731DC"/>
    <w:multiLevelType w:val="hybridMultilevel"/>
    <w:tmpl w:val="E9CE491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1C9"/>
    <w:rsid w:val="00061E01"/>
    <w:rsid w:val="00095196"/>
    <w:rsid w:val="00153879"/>
    <w:rsid w:val="001D3672"/>
    <w:rsid w:val="003723BA"/>
    <w:rsid w:val="003D05AA"/>
    <w:rsid w:val="004751CC"/>
    <w:rsid w:val="004A059E"/>
    <w:rsid w:val="004A1606"/>
    <w:rsid w:val="004E4BE3"/>
    <w:rsid w:val="004F2788"/>
    <w:rsid w:val="006B4A07"/>
    <w:rsid w:val="0070327C"/>
    <w:rsid w:val="00704FD7"/>
    <w:rsid w:val="00735AC8"/>
    <w:rsid w:val="00771CB5"/>
    <w:rsid w:val="007D77DF"/>
    <w:rsid w:val="00851DB5"/>
    <w:rsid w:val="008539D5"/>
    <w:rsid w:val="008A2E97"/>
    <w:rsid w:val="008B2D30"/>
    <w:rsid w:val="008C1BE8"/>
    <w:rsid w:val="008C2041"/>
    <w:rsid w:val="009964E4"/>
    <w:rsid w:val="009A7833"/>
    <w:rsid w:val="009C33F0"/>
    <w:rsid w:val="009F6951"/>
    <w:rsid w:val="00AB4A2D"/>
    <w:rsid w:val="00AC63B6"/>
    <w:rsid w:val="00B66ED8"/>
    <w:rsid w:val="00C36140"/>
    <w:rsid w:val="00C73D13"/>
    <w:rsid w:val="00D36952"/>
    <w:rsid w:val="00D966D9"/>
    <w:rsid w:val="00DA57CB"/>
    <w:rsid w:val="00DB189D"/>
    <w:rsid w:val="00DD0F58"/>
    <w:rsid w:val="00E0230C"/>
    <w:rsid w:val="00E062BC"/>
    <w:rsid w:val="00F0344B"/>
    <w:rsid w:val="00F941C9"/>
    <w:rsid w:val="00FE0DB3"/>
    <w:rsid w:val="00F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41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41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AFE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41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41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AFE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microsoft.com/office/2007/relationships/hdphoto" Target="media/hdphoto2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acer</cp:lastModifiedBy>
  <cp:revision>21</cp:revision>
  <dcterms:created xsi:type="dcterms:W3CDTF">2019-10-02T16:07:00Z</dcterms:created>
  <dcterms:modified xsi:type="dcterms:W3CDTF">2019-10-15T05:51:00Z</dcterms:modified>
</cp:coreProperties>
</file>