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7565" w:rsidRPr="002C52A1" w:rsidRDefault="002C52A1" w:rsidP="00297FF7">
      <w:pPr>
        <w:pStyle w:val="Title"/>
        <w:jc w:val="both"/>
        <w:rPr>
          <w:color w:val="auto"/>
          <w:lang w:val="en-US"/>
        </w:rPr>
      </w:pPr>
      <w:r w:rsidRPr="002C52A1">
        <w:rPr>
          <w:color w:val="auto"/>
          <w:lang w:val="en-US"/>
        </w:rPr>
        <w:t>System Design Conformity Documents</w:t>
      </w:r>
    </w:p>
    <w:p w:rsidR="002C52A1" w:rsidRPr="002C52A1" w:rsidRDefault="00460DBD" w:rsidP="00297FF7">
      <w:pPr>
        <w:pStyle w:val="Heading1"/>
        <w:numPr>
          <w:ilvl w:val="0"/>
          <w:numId w:val="1"/>
        </w:numPr>
        <w:ind w:left="426" w:hanging="284"/>
        <w:jc w:val="both"/>
        <w:rPr>
          <w:color w:val="auto"/>
          <w:lang w:val="en-US"/>
        </w:rPr>
      </w:pPr>
      <w:r>
        <w:rPr>
          <w:color w:val="auto"/>
          <w:lang w:val="en-US"/>
        </w:rPr>
        <w:t>System</w:t>
      </w:r>
      <w:r w:rsidR="002C52A1">
        <w:rPr>
          <w:color w:val="auto"/>
          <w:lang w:val="en-US"/>
        </w:rPr>
        <w:t xml:space="preserve"> </w:t>
      </w:r>
      <w:r w:rsidR="002C52A1" w:rsidRPr="002C52A1">
        <w:rPr>
          <w:color w:val="auto"/>
          <w:lang w:val="en-US"/>
        </w:rPr>
        <w:t>Features</w:t>
      </w:r>
    </w:p>
    <w:p w:rsidR="00460DBD" w:rsidRDefault="00DA224F" w:rsidP="00297FF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Pengaturan Level Pengguna</w:t>
      </w:r>
    </w:p>
    <w:p w:rsidR="0002740D" w:rsidRDefault="0002740D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Menggunakan pembagian sistem grup dalam penentuan akses modul.</w:t>
      </w:r>
    </w:p>
    <w:p w:rsidR="0002740D" w:rsidRDefault="0016502B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Akes bisa dilakukan </w:t>
      </w:r>
      <w:r w:rsidR="0002740D">
        <w:rPr>
          <w:lang w:val="en-US"/>
        </w:rPr>
        <w:t>Use</w:t>
      </w:r>
      <w:r>
        <w:rPr>
          <w:lang w:val="en-US"/>
        </w:rPr>
        <w:t>r setelah user yg</w:t>
      </w:r>
      <w:r w:rsidR="0002740D">
        <w:rPr>
          <w:lang w:val="en-US"/>
        </w:rPr>
        <w:t xml:space="preserve"> diikutkan ke dalam salah satu grup.</w:t>
      </w:r>
    </w:p>
    <w:p w:rsidR="0016502B" w:rsidRPr="00DA224F" w:rsidRDefault="0016502B" w:rsidP="00297FF7">
      <w:pPr>
        <w:pStyle w:val="ListParagraph"/>
        <w:numPr>
          <w:ilvl w:val="1"/>
          <w:numId w:val="4"/>
        </w:numPr>
        <w:jc w:val="both"/>
        <w:rPr>
          <w:i/>
          <w:lang w:val="en-US"/>
        </w:rPr>
      </w:pPr>
      <w:r w:rsidRPr="00DA224F">
        <w:rPr>
          <w:lang w:val="en-US"/>
        </w:rPr>
        <w:t>Satu user dapat diikutkan ke dalam satu/ lebih grup.</w:t>
      </w:r>
      <w:r w:rsidR="00DA224F">
        <w:rPr>
          <w:lang w:val="en-US"/>
        </w:rPr>
        <w:t xml:space="preserve"> </w:t>
      </w:r>
      <w:r w:rsidR="005540CB" w:rsidRPr="00DA224F">
        <w:rPr>
          <w:i/>
          <w:lang w:val="en-US"/>
        </w:rPr>
        <w:t>*</w:t>
      </w:r>
      <w:r w:rsidR="00DA224F" w:rsidRPr="00DA224F">
        <w:rPr>
          <w:i/>
          <w:lang w:val="en-US"/>
        </w:rPr>
        <w:t>fitur next update</w:t>
      </w:r>
    </w:p>
    <w:p w:rsidR="0002740D" w:rsidRDefault="0016502B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User dapat di-aktifkan/nonaktifkan keanggotaannya.</w:t>
      </w:r>
    </w:p>
    <w:p w:rsidR="000F0137" w:rsidRDefault="000F0137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Setiap User dapat diasosiasikan dengan jabatan </w:t>
      </w:r>
      <w:r w:rsidR="000975F6">
        <w:rPr>
          <w:lang w:val="en-US"/>
        </w:rPr>
        <w:t>dan dlengkapi dengan informasi nomor telepon</w:t>
      </w:r>
      <w:r>
        <w:rPr>
          <w:lang w:val="en-US"/>
        </w:rPr>
        <w:t>.</w:t>
      </w:r>
    </w:p>
    <w:p w:rsidR="000F0137" w:rsidRDefault="000F0137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Ada History penggunaan aplikasi yang bisa digunakan untuk cek human error factor.</w:t>
      </w:r>
    </w:p>
    <w:p w:rsidR="0002740D" w:rsidRDefault="00DA224F" w:rsidP="00297FF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Pengaturan Database</w:t>
      </w:r>
    </w:p>
    <w:p w:rsidR="0016502B" w:rsidRDefault="0016502B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Akses database dapat dilakukan secara remote ataupun lokal.</w:t>
      </w:r>
    </w:p>
    <w:p w:rsidR="0016502B" w:rsidRDefault="0016502B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Database bisa di-backup dan di-restore secara lokal.</w:t>
      </w:r>
    </w:p>
    <w:p w:rsidR="0016502B" w:rsidRDefault="00297FF7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Aplikasi</w:t>
      </w:r>
      <w:r w:rsidR="0016502B">
        <w:rPr>
          <w:lang w:val="en-US"/>
        </w:rPr>
        <w:t xml:space="preserve"> POS toko bisa dikoneksikan secara </w:t>
      </w:r>
      <w:r w:rsidR="0025422B">
        <w:rPr>
          <w:lang w:val="en-US"/>
        </w:rPr>
        <w:t>koneksi</w:t>
      </w:r>
      <w:r w:rsidR="0016502B">
        <w:rPr>
          <w:lang w:val="en-US"/>
        </w:rPr>
        <w:t xml:space="preserve"> </w:t>
      </w:r>
      <w:r>
        <w:rPr>
          <w:lang w:val="en-US"/>
        </w:rPr>
        <w:t xml:space="preserve">lokal </w:t>
      </w:r>
      <w:r w:rsidR="0025422B">
        <w:rPr>
          <w:lang w:val="en-US"/>
        </w:rPr>
        <w:t xml:space="preserve">ke </w:t>
      </w:r>
      <w:r>
        <w:rPr>
          <w:lang w:val="en-US"/>
        </w:rPr>
        <w:t>komputer tersebut atau secara LAN.</w:t>
      </w:r>
    </w:p>
    <w:p w:rsidR="00297FF7" w:rsidRDefault="00297FF7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Untuk dapat menggunakan fitur online, database server pusat dan </w:t>
      </w:r>
      <w:r w:rsidR="0025422B">
        <w:rPr>
          <w:lang w:val="en-US"/>
        </w:rPr>
        <w:t xml:space="preserve">aplikasi </w:t>
      </w:r>
      <w:r>
        <w:rPr>
          <w:lang w:val="en-US"/>
        </w:rPr>
        <w:t>cabang harus terkoneksi dengan cara melakukan pengaturan IP nya di menu.</w:t>
      </w:r>
    </w:p>
    <w:p w:rsidR="005540CB" w:rsidRDefault="00DA224F" w:rsidP="005540CB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Pengaturan Pusat dan Cabang</w:t>
      </w:r>
    </w:p>
    <w:p w:rsidR="005540CB" w:rsidRDefault="005540CB" w:rsidP="005540CB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Hanya HO yang bisa menambah/ me-nonaktifkan cabang.</w:t>
      </w:r>
    </w:p>
    <w:p w:rsidR="005540CB" w:rsidRDefault="005540CB" w:rsidP="005540CB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Instalasi sebagai cabang akan menonaktifkan menu pengaturan cabang.</w:t>
      </w:r>
    </w:p>
    <w:p w:rsidR="0016502B" w:rsidRDefault="00DA224F" w:rsidP="00297FF7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Fitur Online</w:t>
      </w:r>
      <w:r w:rsidR="0072191A">
        <w:rPr>
          <w:lang w:val="en-US"/>
        </w:rPr>
        <w:t>/ USB Export</w:t>
      </w:r>
    </w:p>
    <w:p w:rsidR="00297FF7" w:rsidRDefault="00297FF7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Sinkronisasi alamat IP cabang.</w:t>
      </w:r>
    </w:p>
    <w:p w:rsidR="00297FF7" w:rsidRDefault="00297FF7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Sinkronisasi Produk</w:t>
      </w:r>
      <w:r w:rsidR="00C21694">
        <w:rPr>
          <w:lang w:val="en-US"/>
        </w:rPr>
        <w:t xml:space="preserve"> termasuk kategori dan satuan.</w:t>
      </w:r>
    </w:p>
    <w:p w:rsidR="00297FF7" w:rsidRDefault="005540CB" w:rsidP="00297FF7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Sinkronisasi Laporan</w:t>
      </w:r>
    </w:p>
    <w:p w:rsidR="005540CB" w:rsidRDefault="005540CB" w:rsidP="005540CB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Cashier Balance</w:t>
      </w:r>
    </w:p>
    <w:p w:rsidR="005540CB" w:rsidRDefault="0072191A" w:rsidP="005540CB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Stocks and Deviation (*include stock adjustment history)</w:t>
      </w:r>
    </w:p>
    <w:p w:rsidR="0072191A" w:rsidRDefault="0072191A" w:rsidP="005540CB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Underlimit stocks</w:t>
      </w:r>
    </w:p>
    <w:p w:rsidR="0072191A" w:rsidRDefault="0072191A" w:rsidP="005540CB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 xml:space="preserve">Penjualan </w:t>
      </w:r>
    </w:p>
    <w:p w:rsidR="0072191A" w:rsidRDefault="0072191A" w:rsidP="005540CB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Laba Rugi</w:t>
      </w:r>
    </w:p>
    <w:p w:rsidR="0072191A" w:rsidRDefault="0072191A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Permintaan </w:t>
      </w:r>
      <w:r w:rsidR="00C21694">
        <w:rPr>
          <w:lang w:val="en-US"/>
        </w:rPr>
        <w:t xml:space="preserve">Mutasi </w:t>
      </w:r>
      <w:r>
        <w:rPr>
          <w:lang w:val="en-US"/>
        </w:rPr>
        <w:t xml:space="preserve">Produk </w:t>
      </w:r>
      <w:r w:rsidR="00DA224F">
        <w:rPr>
          <w:lang w:val="en-US"/>
        </w:rPr>
        <w:t>ke Pusat dari Cabang</w:t>
      </w:r>
      <w:r w:rsidR="00C21694">
        <w:rPr>
          <w:lang w:val="en-US"/>
        </w:rPr>
        <w:t xml:space="preserve"> dan sebaliknya.</w:t>
      </w:r>
    </w:p>
    <w:p w:rsidR="0072191A" w:rsidRDefault="0072191A" w:rsidP="0072191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Produk</w:t>
      </w:r>
    </w:p>
    <w:p w:rsidR="0072191A" w:rsidRDefault="0072191A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Produk memiliki discount bertingkat sesuai grup pelanggan (misal: grosir atau partai).</w:t>
      </w:r>
    </w:p>
    <w:p w:rsidR="0072191A" w:rsidRDefault="0072191A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Stok produk bisa diatur untuk limit minimal tersisa untuk mencegah </w:t>
      </w:r>
      <w:r w:rsidR="007D2CCC">
        <w:rPr>
          <w:lang w:val="en-US"/>
        </w:rPr>
        <w:t>produk</w:t>
      </w:r>
      <w:r>
        <w:rPr>
          <w:lang w:val="en-US"/>
        </w:rPr>
        <w:t xml:space="preserve"> habis sebelum ada stok baru dari supplier. *</w:t>
      </w:r>
      <w:r>
        <w:rPr>
          <w:i/>
          <w:lang w:val="en-US"/>
        </w:rPr>
        <w:t>penjualan rata-rata bisa dilihat dari laporan penjualan.</w:t>
      </w:r>
    </w:p>
    <w:p w:rsidR="0072191A" w:rsidRDefault="0072191A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Permintaan produk bisa dilakukan dari cabang ke gudang pusat (HO) melalui fitur online ataupun menggunakan file dari USB export.</w:t>
      </w:r>
    </w:p>
    <w:p w:rsidR="0072191A" w:rsidRDefault="0072191A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Produk bisa digolongkan dalam beberapa kategori sekaligus (tags). </w:t>
      </w:r>
    </w:p>
    <w:p w:rsidR="0072191A" w:rsidRDefault="0072191A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Satuan produk dapat diubah menjadi satuan yang lebih kecil.</w:t>
      </w:r>
    </w:p>
    <w:p w:rsidR="000845BC" w:rsidRDefault="000845BC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Double check untuk input barcode untuk menghindari data kembar.</w:t>
      </w:r>
    </w:p>
    <w:p w:rsidR="0072191A" w:rsidRDefault="0072191A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Produk dapat diasosiasikan dengan nomor rak tertentu untuk membantu</w:t>
      </w:r>
      <w:r w:rsidR="00BB6C1C">
        <w:rPr>
          <w:lang w:val="en-US"/>
        </w:rPr>
        <w:t xml:space="preserve"> pelacakan lokasi.</w:t>
      </w:r>
    </w:p>
    <w:p w:rsidR="00BB6C1C" w:rsidRDefault="00BB6C1C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Informasi nama produk, barcode, harga jual retail tertinggi (HET), dan jumlah stok dapat di ekspor ke file CSV.</w:t>
      </w:r>
    </w:p>
    <w:p w:rsidR="00BB6C1C" w:rsidRDefault="00BB6C1C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lastRenderedPageBreak/>
        <w:t>Penyesuaian stok produk dapat dilakukan untuk normalisasi setelah terjadi deviasi (stock opname).</w:t>
      </w:r>
    </w:p>
    <w:p w:rsidR="00BB6C1C" w:rsidRDefault="00BB6C1C" w:rsidP="0072191A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Penerimaan </w:t>
      </w:r>
      <w:r w:rsidR="001C39F6">
        <w:rPr>
          <w:lang w:val="en-US"/>
        </w:rPr>
        <w:t>Produk</w:t>
      </w:r>
      <w:r>
        <w:rPr>
          <w:lang w:val="en-US"/>
        </w:rPr>
        <w:t xml:space="preserve"> dari cabang (mutasi ke HO)</w:t>
      </w:r>
      <w:r w:rsidR="00C21694">
        <w:rPr>
          <w:lang w:val="en-US"/>
        </w:rPr>
        <w:t xml:space="preserve"> dan sebaliknya (dari HO ke cabang)</w:t>
      </w:r>
      <w:bookmarkStart w:id="0" w:name="_GoBack"/>
      <w:bookmarkEnd w:id="0"/>
      <w:r>
        <w:rPr>
          <w:lang w:val="en-US"/>
        </w:rPr>
        <w:t xml:space="preserve"> bisa dilakukan dengan melakukan import file data USB.</w:t>
      </w:r>
    </w:p>
    <w:p w:rsidR="00BB6C1C" w:rsidRPr="00BB6C1C" w:rsidRDefault="00BB6C1C" w:rsidP="00BB6C1C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Pembelian</w:t>
      </w:r>
    </w:p>
    <w:p w:rsidR="00BB6C1C" w:rsidRDefault="00764D95" w:rsidP="00BB6C1C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</w:t>
      </w:r>
      <w:r w:rsidR="00BB6C1C">
        <w:rPr>
          <w:lang w:val="en-US"/>
        </w:rPr>
        <w:t>roduk</w:t>
      </w:r>
      <w:r>
        <w:rPr>
          <w:lang w:val="en-US"/>
        </w:rPr>
        <w:t xml:space="preserve"> dimana stok nya under limit</w:t>
      </w:r>
      <w:r w:rsidR="00BB6C1C">
        <w:rPr>
          <w:lang w:val="en-US"/>
        </w:rPr>
        <w:t xml:space="preserve"> </w:t>
      </w:r>
      <w:r>
        <w:rPr>
          <w:lang w:val="en-US"/>
        </w:rPr>
        <w:t xml:space="preserve">dapat langsung dibuat surat permintaan produk dengan menggunakan menu Permintaan Produk langsung dari HO </w:t>
      </w:r>
      <w:r w:rsidR="00BB6C1C">
        <w:rPr>
          <w:lang w:val="en-US"/>
        </w:rPr>
        <w:t xml:space="preserve">ke </w:t>
      </w:r>
      <w:r w:rsidR="00C21694">
        <w:rPr>
          <w:lang w:val="en-US"/>
        </w:rPr>
        <w:t>supplier.</w:t>
      </w:r>
    </w:p>
    <w:p w:rsidR="00764D95" w:rsidRDefault="002E62FA" w:rsidP="00764D95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Produk</w:t>
      </w:r>
      <w:r w:rsidR="00764D95">
        <w:rPr>
          <w:lang w:val="en-US"/>
        </w:rPr>
        <w:t xml:space="preserve"> yang diterima dari HO dicatat di Bukti Penerimaan </w:t>
      </w:r>
      <w:r>
        <w:rPr>
          <w:lang w:val="en-US"/>
        </w:rPr>
        <w:t>Produk</w:t>
      </w:r>
      <w:r w:rsidR="00764D95">
        <w:rPr>
          <w:lang w:val="en-US"/>
        </w:rPr>
        <w:t xml:space="preserve"> yang akan dibandingkan langsung dengan data Surat Permintaan Produk, selisih </w:t>
      </w:r>
      <w:r>
        <w:rPr>
          <w:lang w:val="en-US"/>
        </w:rPr>
        <w:t>produk</w:t>
      </w:r>
      <w:r w:rsidR="00764D95">
        <w:rPr>
          <w:lang w:val="en-US"/>
        </w:rPr>
        <w:t xml:space="preserve"> tidak terpenuhi akan tercatat di laporan. </w:t>
      </w:r>
    </w:p>
    <w:p w:rsidR="00BB6C1C" w:rsidRDefault="00BB6C1C" w:rsidP="00BB6C1C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Retur Pembelian</w:t>
      </w:r>
      <w:r w:rsidR="00B13A6C">
        <w:rPr>
          <w:lang w:val="en-US"/>
        </w:rPr>
        <w:t xml:space="preserve"> tidak terikat invoice (nominal akan disimpan untuk pembayaran hutang ke supplier).</w:t>
      </w:r>
    </w:p>
    <w:p w:rsidR="00DA224F" w:rsidRDefault="00DA224F" w:rsidP="00DA224F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Kasir dan Penjualan</w:t>
      </w:r>
    </w:p>
    <w:p w:rsidR="00DA224F" w:rsidRDefault="00DA224F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Pengaturan grup pelanggan untuk penentuan diskon.</w:t>
      </w:r>
    </w:p>
    <w:p w:rsidR="00C20619" w:rsidRDefault="00C20619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Pengaturan nomor invoice.</w:t>
      </w:r>
    </w:p>
    <w:p w:rsidR="00C20619" w:rsidRDefault="00C20619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Retur penjualan dengan verifikasi nomor invoice dan atau telah terjualnya produk tersebut.</w:t>
      </w:r>
    </w:p>
    <w:p w:rsidR="000F0137" w:rsidRDefault="000F0137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Kasir diharuskan melakukan proses tutup kasir untuk mengakhiri masa shift kerjanya, hasil penjualannya akan otomatis diproses di journal harian.</w:t>
      </w:r>
    </w:p>
    <w:p w:rsidR="00DA224F" w:rsidRDefault="00DA224F" w:rsidP="00DA224F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Keuangan</w:t>
      </w:r>
    </w:p>
    <w:p w:rsidR="00DA224F" w:rsidRDefault="00DA224F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Pencatatan jurnal harian.</w:t>
      </w:r>
    </w:p>
    <w:p w:rsidR="00DA224F" w:rsidRDefault="00DA224F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Pembuatan nomor akun baru.</w:t>
      </w:r>
    </w:p>
    <w:p w:rsidR="00DA224F" w:rsidRDefault="00DA224F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Pencatatan pembayaran hutang dan penerimaan piutang.</w:t>
      </w:r>
    </w:p>
    <w:p w:rsidR="00C20619" w:rsidRDefault="00C20619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Bisa dilakukan penerimaan atau pembayaran secara partial.</w:t>
      </w:r>
    </w:p>
    <w:p w:rsidR="00DA224F" w:rsidRDefault="00DA224F" w:rsidP="00DA224F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Pajak</w:t>
      </w:r>
    </w:p>
    <w:p w:rsidR="00DA224F" w:rsidRDefault="00DA224F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Penentuan limit pembayaran pajak.</w:t>
      </w:r>
    </w:p>
    <w:p w:rsidR="00DA224F" w:rsidRDefault="00DA224F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Menu khusus untuk pajak.</w:t>
      </w:r>
    </w:p>
    <w:p w:rsidR="00DA224F" w:rsidRDefault="00DA224F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Laporan Penjualan dummy dari transaksi real</w:t>
      </w:r>
      <w:r w:rsidR="00B13A6C">
        <w:rPr>
          <w:lang w:val="en-US"/>
        </w:rPr>
        <w:t xml:space="preserve"> yang dipilih berdasarkan limit.</w:t>
      </w:r>
    </w:p>
    <w:p w:rsidR="00DA224F" w:rsidRDefault="00DA224F" w:rsidP="00DA224F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 xml:space="preserve">Transaksi jurnal harian dummy. </w:t>
      </w:r>
    </w:p>
    <w:p w:rsidR="00764D95" w:rsidRDefault="00764D95" w:rsidP="00764D95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Laporan</w:t>
      </w:r>
    </w:p>
    <w:p w:rsidR="00C20619" w:rsidRDefault="00C20619" w:rsidP="00C20619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Laporan dari semua tabel master dengan filter,</w:t>
      </w:r>
    </w:p>
    <w:p w:rsidR="00C20619" w:rsidRDefault="00C20619" w:rsidP="00C20619">
      <w:pPr>
        <w:pStyle w:val="ListParagraph"/>
        <w:ind w:left="1440"/>
        <w:jc w:val="both"/>
        <w:rPr>
          <w:lang w:val="en-US"/>
        </w:rPr>
      </w:pPr>
      <w:r>
        <w:rPr>
          <w:lang w:val="en-US"/>
        </w:rPr>
        <w:t>Termasuk :</w:t>
      </w:r>
    </w:p>
    <w:p w:rsidR="00C20619" w:rsidRDefault="00C20619" w:rsidP="00C20619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Laporan Stok Under Limit.</w:t>
      </w:r>
    </w:p>
    <w:p w:rsidR="00C20619" w:rsidRDefault="00C20619" w:rsidP="00C20619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Laporan Deviasi Stok.</w:t>
      </w:r>
    </w:p>
    <w:p w:rsidR="00C20619" w:rsidRDefault="00C20619" w:rsidP="00C20619">
      <w:pPr>
        <w:pStyle w:val="ListParagraph"/>
        <w:numPr>
          <w:ilvl w:val="2"/>
          <w:numId w:val="4"/>
        </w:numPr>
        <w:jc w:val="both"/>
        <w:rPr>
          <w:lang w:val="en-US"/>
        </w:rPr>
      </w:pPr>
      <w:r w:rsidRPr="00C20619">
        <w:rPr>
          <w:lang w:val="en-US"/>
        </w:rPr>
        <w:t>Cetak Barcode Label dan Daftar Nomor Rak.</w:t>
      </w:r>
    </w:p>
    <w:p w:rsidR="00C20619" w:rsidRDefault="00C20619" w:rsidP="00C20619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Laporan P</w:t>
      </w:r>
      <w:r w:rsidR="006522D3">
        <w:rPr>
          <w:lang w:val="en-US"/>
        </w:rPr>
        <w:t xml:space="preserve">ermintaan dan Penerimaan </w:t>
      </w:r>
      <w:r w:rsidR="00D219CD">
        <w:rPr>
          <w:lang w:val="en-US"/>
        </w:rPr>
        <w:t>Produk</w:t>
      </w:r>
      <w:r w:rsidR="006522D3">
        <w:rPr>
          <w:lang w:val="en-US"/>
        </w:rPr>
        <w:t>.</w:t>
      </w:r>
    </w:p>
    <w:p w:rsidR="006522D3" w:rsidRPr="00C20619" w:rsidRDefault="006522D3" w:rsidP="00C20619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Laporan Mutasi Produk.</w:t>
      </w:r>
    </w:p>
    <w:p w:rsidR="00C20619" w:rsidRDefault="00C20619" w:rsidP="00C20619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Laporan Pembelian umum dan detil.</w:t>
      </w:r>
    </w:p>
    <w:p w:rsidR="00C20619" w:rsidRDefault="00C20619" w:rsidP="00C20619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Laporan Penjualan umum dan detil.</w:t>
      </w:r>
    </w:p>
    <w:p w:rsidR="00C20619" w:rsidRDefault="00C20619" w:rsidP="00C20619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Laporan analisa umur hutang dan piutang.</w:t>
      </w:r>
    </w:p>
    <w:p w:rsidR="00C20619" w:rsidRDefault="00C20619" w:rsidP="00C20619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Laporan Laba Rugi</w:t>
      </w:r>
    </w:p>
    <w:p w:rsidR="00C20619" w:rsidRDefault="00C20619" w:rsidP="00C20619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Laporan Kas Kasir</w:t>
      </w:r>
    </w:p>
    <w:p w:rsidR="00764D95" w:rsidRDefault="00764D95" w:rsidP="00764D95">
      <w:pPr>
        <w:pStyle w:val="ListParagraph"/>
        <w:numPr>
          <w:ilvl w:val="1"/>
          <w:numId w:val="4"/>
        </w:numPr>
        <w:jc w:val="both"/>
        <w:rPr>
          <w:lang w:val="en-US"/>
        </w:rPr>
      </w:pPr>
      <w:r>
        <w:rPr>
          <w:lang w:val="en-US"/>
        </w:rPr>
        <w:t>Cetak Ulang</w:t>
      </w:r>
    </w:p>
    <w:p w:rsidR="00764D95" w:rsidRDefault="00764D95" w:rsidP="00764D95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Nota Penjualan Produk</w:t>
      </w:r>
    </w:p>
    <w:p w:rsidR="00764D95" w:rsidRPr="00297FF7" w:rsidRDefault="00764D95" w:rsidP="00764D95">
      <w:pPr>
        <w:pStyle w:val="ListParagraph"/>
        <w:numPr>
          <w:ilvl w:val="2"/>
          <w:numId w:val="4"/>
        </w:numPr>
        <w:jc w:val="both"/>
        <w:rPr>
          <w:lang w:val="en-US"/>
        </w:rPr>
      </w:pPr>
      <w:r>
        <w:rPr>
          <w:lang w:val="en-US"/>
        </w:rPr>
        <w:t>Bukti Penerimaan Produk</w:t>
      </w:r>
    </w:p>
    <w:sectPr w:rsidR="00764D95" w:rsidRPr="00297FF7" w:rsidSect="00EF57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E015E6"/>
    <w:multiLevelType w:val="hybridMultilevel"/>
    <w:tmpl w:val="70D630C2"/>
    <w:lvl w:ilvl="0" w:tplc="BF0819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>
      <w:start w:val="1"/>
      <w:numFmt w:val="lowerLetter"/>
      <w:lvlText w:val="%2."/>
      <w:lvlJc w:val="left"/>
      <w:pPr>
        <w:ind w:left="1506" w:hanging="360"/>
      </w:pPr>
    </w:lvl>
    <w:lvl w:ilvl="2" w:tplc="0421001B">
      <w:start w:val="1"/>
      <w:numFmt w:val="lowerRoman"/>
      <w:lvlText w:val="%3."/>
      <w:lvlJc w:val="right"/>
      <w:pPr>
        <w:ind w:left="2226" w:hanging="180"/>
      </w:pPr>
    </w:lvl>
    <w:lvl w:ilvl="3" w:tplc="0421000F">
      <w:start w:val="1"/>
      <w:numFmt w:val="decimal"/>
      <w:lvlText w:val="%4."/>
      <w:lvlJc w:val="left"/>
      <w:pPr>
        <w:ind w:left="2946" w:hanging="360"/>
      </w:pPr>
    </w:lvl>
    <w:lvl w:ilvl="4" w:tplc="04210019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0EC96EA2"/>
    <w:multiLevelType w:val="hybridMultilevel"/>
    <w:tmpl w:val="DCE02D2A"/>
    <w:lvl w:ilvl="0" w:tplc="0421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662A07"/>
    <w:multiLevelType w:val="hybridMultilevel"/>
    <w:tmpl w:val="31D03F26"/>
    <w:lvl w:ilvl="0" w:tplc="04210019">
      <w:start w:val="1"/>
      <w:numFmt w:val="lowerLetter"/>
      <w:lvlText w:val="%1."/>
      <w:lvlJc w:val="left"/>
      <w:pPr>
        <w:ind w:left="1506" w:hanging="360"/>
      </w:pPr>
    </w:lvl>
    <w:lvl w:ilvl="1" w:tplc="04210019" w:tentative="1">
      <w:start w:val="1"/>
      <w:numFmt w:val="lowerLetter"/>
      <w:lvlText w:val="%2."/>
      <w:lvlJc w:val="left"/>
      <w:pPr>
        <w:ind w:left="2226" w:hanging="360"/>
      </w:pPr>
    </w:lvl>
    <w:lvl w:ilvl="2" w:tplc="0421001B" w:tentative="1">
      <w:start w:val="1"/>
      <w:numFmt w:val="lowerRoman"/>
      <w:lvlText w:val="%3."/>
      <w:lvlJc w:val="right"/>
      <w:pPr>
        <w:ind w:left="2946" w:hanging="180"/>
      </w:pPr>
    </w:lvl>
    <w:lvl w:ilvl="3" w:tplc="0421000F" w:tentative="1">
      <w:start w:val="1"/>
      <w:numFmt w:val="decimal"/>
      <w:lvlText w:val="%4."/>
      <w:lvlJc w:val="left"/>
      <w:pPr>
        <w:ind w:left="3666" w:hanging="360"/>
      </w:pPr>
    </w:lvl>
    <w:lvl w:ilvl="4" w:tplc="04210019" w:tentative="1">
      <w:start w:val="1"/>
      <w:numFmt w:val="lowerLetter"/>
      <w:lvlText w:val="%5."/>
      <w:lvlJc w:val="left"/>
      <w:pPr>
        <w:ind w:left="4386" w:hanging="360"/>
      </w:pPr>
    </w:lvl>
    <w:lvl w:ilvl="5" w:tplc="0421001B" w:tentative="1">
      <w:start w:val="1"/>
      <w:numFmt w:val="lowerRoman"/>
      <w:lvlText w:val="%6."/>
      <w:lvlJc w:val="right"/>
      <w:pPr>
        <w:ind w:left="5106" w:hanging="180"/>
      </w:pPr>
    </w:lvl>
    <w:lvl w:ilvl="6" w:tplc="0421000F" w:tentative="1">
      <w:start w:val="1"/>
      <w:numFmt w:val="decimal"/>
      <w:lvlText w:val="%7."/>
      <w:lvlJc w:val="left"/>
      <w:pPr>
        <w:ind w:left="5826" w:hanging="360"/>
      </w:pPr>
    </w:lvl>
    <w:lvl w:ilvl="7" w:tplc="04210019" w:tentative="1">
      <w:start w:val="1"/>
      <w:numFmt w:val="lowerLetter"/>
      <w:lvlText w:val="%8."/>
      <w:lvlJc w:val="left"/>
      <w:pPr>
        <w:ind w:left="6546" w:hanging="360"/>
      </w:pPr>
    </w:lvl>
    <w:lvl w:ilvl="8" w:tplc="0421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3">
    <w:nsid w:val="6CC16B26"/>
    <w:multiLevelType w:val="hybridMultilevel"/>
    <w:tmpl w:val="B9E2A840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0F">
      <w:start w:val="1"/>
      <w:numFmt w:val="decimal"/>
      <w:lvlText w:val="%2."/>
      <w:lvlJc w:val="left"/>
      <w:pPr>
        <w:ind w:left="1440" w:hanging="360"/>
      </w:pPr>
    </w:lvl>
    <w:lvl w:ilvl="2" w:tplc="0421001B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2A1"/>
    <w:rsid w:val="0002740D"/>
    <w:rsid w:val="000845BC"/>
    <w:rsid w:val="000975F6"/>
    <w:rsid w:val="000F0137"/>
    <w:rsid w:val="0016502B"/>
    <w:rsid w:val="001C39F6"/>
    <w:rsid w:val="001D7565"/>
    <w:rsid w:val="0025422B"/>
    <w:rsid w:val="0028098D"/>
    <w:rsid w:val="00297FF7"/>
    <w:rsid w:val="002C52A1"/>
    <w:rsid w:val="002E62FA"/>
    <w:rsid w:val="002E6E1A"/>
    <w:rsid w:val="00372FD4"/>
    <w:rsid w:val="00387674"/>
    <w:rsid w:val="00410FA5"/>
    <w:rsid w:val="00415B9E"/>
    <w:rsid w:val="00460DBD"/>
    <w:rsid w:val="004647D6"/>
    <w:rsid w:val="005540CB"/>
    <w:rsid w:val="005C30F9"/>
    <w:rsid w:val="006522D3"/>
    <w:rsid w:val="0072191A"/>
    <w:rsid w:val="00764D95"/>
    <w:rsid w:val="007C4E89"/>
    <w:rsid w:val="007D2CCC"/>
    <w:rsid w:val="00897AA2"/>
    <w:rsid w:val="00943885"/>
    <w:rsid w:val="00B13A6C"/>
    <w:rsid w:val="00BB6C1C"/>
    <w:rsid w:val="00C20619"/>
    <w:rsid w:val="00C21694"/>
    <w:rsid w:val="00D219CD"/>
    <w:rsid w:val="00D307BB"/>
    <w:rsid w:val="00DA224F"/>
    <w:rsid w:val="00DD43C9"/>
    <w:rsid w:val="00DD579D"/>
    <w:rsid w:val="00EF5780"/>
    <w:rsid w:val="00F74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2A1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A1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52A1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52A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52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C52A1"/>
    <w:pPr>
      <w:pBdr>
        <w:bottom w:val="single" w:sz="8" w:space="4" w:color="629DD1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C52A1"/>
    <w:rPr>
      <w:rFonts w:asciiTheme="majorHAnsi" w:eastAsiaTheme="majorEastAsia" w:hAnsiTheme="majorHAnsi" w:cstheme="majorBidi"/>
      <w:color w:val="1B1D3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2C52A1"/>
    <w:rPr>
      <w:rFonts w:asciiTheme="majorHAnsi" w:eastAsiaTheme="majorEastAsia" w:hAnsiTheme="majorHAnsi" w:cstheme="majorBidi"/>
      <w:b/>
      <w:bCs/>
      <w:color w:val="3476B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2C52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Elemental">
  <a:themeElements>
    <a:clrScheme name="Elemental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629DD1"/>
      </a:accent1>
      <a:accent2>
        <a:srgbClr val="297FD5"/>
      </a:accent2>
      <a:accent3>
        <a:srgbClr val="7F8FA9"/>
      </a:accent3>
      <a:accent4>
        <a:srgbClr val="4A66AC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Elemental">
      <a:maj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lemental">
      <a: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48000">
              <a:schemeClr val="phClr">
                <a:tint val="54000"/>
                <a:satMod val="140000"/>
              </a:schemeClr>
            </a:gs>
            <a:gs pos="100000">
              <a:schemeClr val="phClr">
                <a:tint val="24000"/>
                <a:satMod val="260000"/>
              </a:schemeClr>
            </a:gs>
          </a:gsLst>
          <a:lin ang="1620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48000"/>
                <a:satMod val="180000"/>
                <a:lumMod val="94000"/>
              </a:schemeClr>
            </a:gs>
            <a:gs pos="100000">
              <a:schemeClr val="phClr">
                <a:shade val="48000"/>
                <a:satMod val="180000"/>
                <a:lumMod val="94000"/>
              </a:schemeClr>
            </a:gs>
          </a:gsLst>
          <a:lin ang="4140000" scaled="1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12700" dir="5400000" sx="102000" sy="102000" rotWithShape="0">
              <a:srgbClr val="000000">
                <a:alpha val="32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glow" dir="tl">
              <a:rot lat="0" lon="0" rev="19800000"/>
            </a:lightRig>
          </a:scene3d>
          <a:sp3d prstMaterial="metal">
            <a:bevelT w="38100" h="38100"/>
          </a:sp3d>
        </a:effectStyle>
        <a:effectStyle>
          <a:effectLst>
            <a:outerShdw blurRad="114300" dist="114300" dir="5400000" rotWithShape="0">
              <a:srgbClr val="000000">
                <a:alpha val="7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plastic"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5000"/>
              </a:schemeClr>
            </a:gs>
            <a:gs pos="100000">
              <a:schemeClr val="phClr">
                <a:shade val="40000"/>
                <a:satMod val="180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14000"/>
                <a:satMod val="280000"/>
              </a:schemeClr>
              <a:schemeClr val="phClr">
                <a:tint val="60000"/>
                <a:satMod val="120000"/>
              </a:schemeClr>
            </a:duotone>
          </a:blip>
          <a:stretch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774</TotalTime>
  <Pages>2</Pages>
  <Words>583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Alpha Commando</dc:creator>
  <cp:lastModifiedBy>Alpha Commando</cp:lastModifiedBy>
  <cp:revision>19</cp:revision>
  <dcterms:created xsi:type="dcterms:W3CDTF">2016-01-25T07:35:00Z</dcterms:created>
  <dcterms:modified xsi:type="dcterms:W3CDTF">2016-02-01T06:24:00Z</dcterms:modified>
</cp:coreProperties>
</file>