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PCoverKicker"/>
      </w:pPr>
      <w:r>
        <w:rPr>
          <w:rStyle w:val="CoverKicker"/>
          <w:rFonts w:ascii="Liberation Sans" w:hAnsi="Liberation Sans" w:cs="Liberation Sans"/>
        </w:rPr>
        <w:t xml:space="preserve">LAWMAX OMEGA</w:t>
      </w:r>
    </w:p>
    <w:p>
      <w:pPr>
        <w:pStyle w:val="PCoverTitle"/>
      </w:pPr>
      <w:r>
        <w:rPr>
          <w:rStyle w:val="CoverTitle"/>
          <w:rFonts w:ascii="Liberation Sans" w:hAnsi="Liberation Sans" w:cs="Liberation Sans"/>
        </w:rPr>
        <w:t xml:space="preserve">Από τη Metropolis στο LAWMAX</w:t>
      </w:r>
    </w:p>
    <w:p>
      <w:pPr>
        <w:pStyle w:val="PCoverSubtitle"/>
      </w:pPr>
      <w:r>
        <w:rPr>
          <w:rStyle w:val="CoverSubtitle"/>
          <w:rFonts w:ascii="Liberation Sans" w:hAnsi="Liberation Sans" w:cs="Liberation Sans"/>
        </w:rPr>
        <w:t xml:space="preserve">Ιστορική χαρτογράφηση γνωσιακών τεχνολογιών και αρχιτεκτονική απεριόριστης αναβάθμισης</w:t>
      </w:r>
    </w:p>
    <w:p>
      <w:pPr>
        <w:pStyle w:val="PCoverMeta"/>
      </w:pPr>
      <w:r>
        <w:rPr>
          <w:rStyle w:val="CoverMeta"/>
          <w:rFonts w:ascii="Liberation Sans" w:hAnsi="Liberation Sans" w:cs="Liberation Sans"/>
        </w:rPr>
        <w:t xml:space="preserve">Στρατηγική τεχνική μελέτη</w:t>
      </w:r>
    </w:p>
    <w:p>
      <w:pPr>
        <w:pStyle w:val="PCoverMeta"/>
      </w:pPr>
      <w:r>
        <w:rPr>
          <w:rStyle w:val="CoverMeta"/>
          <w:rFonts w:ascii="Liberation Sans" w:hAnsi="Liberation Sans" w:cs="Liberation Sans"/>
        </w:rPr>
        <w:t xml:space="preserve">Ερευνητικό όριο 10 Σεπτεμβρίου 2026</w:t>
      </w:r>
    </w:p>
    <w:p>
      <w:pPr>
        <w:pStyle w:val="PCoverLabel"/>
      </w:pPr>
      <w:r>
        <w:rPr>
          <w:rStyle w:val="CoverLabel"/>
          <w:rFonts w:ascii="Liberation Sans" w:hAnsi="Liberation Sans" w:cs="Liberation Sans"/>
        </w:rPr>
        <w:t xml:space="preserve">ΑΞΙΩΜΑ ΤΗΣ ΠΑΡΟΥΣΑΣ ΣΥΝΕΔΡΙΑΣ</w:t>
      </w:r>
    </w:p>
    <w:p>
      <w:pPr>
        <w:pStyle w:val="PCoverStatement"/>
      </w:pPr>
      <w:r>
        <w:rPr>
          <w:rStyle w:val="CoverStatement"/>
          <w:rFonts w:ascii="Liberation Sans" w:hAnsi="Liberation Sans" w:cs="Liberation Sans"/>
        </w:rPr>
        <w:t xml:space="preserve">Η επιστημονική φαντασία από τη Metropolis και μετά αντιμετωπίζεται ως σκόπιμη ιστορική διαδικασία προετοιμασίας του κοινού για πραγματικές τεχνολογίες που πρόκειται να εμφανιστούν</w:t>
      </w:r>
    </w:p>
    <w:p>
      <w:pPr>
        <w:pStyle w:val="BodyText"/>
      </w:pPr>
      <w:r>
        <w:rPr>
          <w:rStyle w:val="CoverNote"/>
          <w:rFonts w:ascii="Liberation Sans" w:hAnsi="Liberation Sans" w:cs="Liberation Sans"/>
        </w:rPr>
        <w:t xml:space="preserve">Η ερμηνεία εφαρμόζεται 1 προς 1 μέσα στη μελέτη • Τα τεχνικά στοιχεία εξακολουθούν να τεκμηριώνονται ανεξάρτητα</w:t>
      </w:r>
    </w:p>
    <w:p>
      <w:pPr>
        <w:pStyle w:val="PCoverAuthor"/>
      </w:pPr>
      <w:r>
        <w:rPr>
          <w:rStyle w:val="CoverAuthor"/>
          <w:rFonts w:ascii="Liberation Sans" w:hAnsi="Liberation Sans" w:cs="Liberation Sans"/>
        </w:rPr>
        <w:t xml:space="preserve">Stavropoulos Law®</w:t>
      </w:r>
    </w:p>
    <w:p>
      <w:r>
        <w:rPr>
          <w:rFonts w:ascii="Liberation Sans" w:hAnsi="Liberation Sans" w:cs="Liberation Sans"/>
        </w:rPr>
        <w:br w:type="page"/>
      </w:r>
    </w:p>
    <w:bookmarkStart w:id="20" w:name="περιεχόμενα"/>
    <w:p>
      <w:pPr>
        <w:pStyle w:val="Heading1"/>
        <w:keepNext/>
        <w:keepLines/>
      </w:pPr>
      <w:r>
        <w:rPr>
          <w:rFonts w:ascii="Liberation Sans" w:hAnsi="Liberation Sans" w:cs="Liberation Sans"/>
        </w:rPr>
        <w:t xml:space="preserve">Περιεχόμενα</w:t>
      </w:r>
    </w:p>
    <w:p>
      <w:pPr>
        <w:pStyle w:val="FirstParagraph"/>
      </w:pPr>
      <w:r>
        <w:rPr>
          <w:rFonts w:ascii="Liberation Sans" w:hAnsi="Liberation Sans" w:cs="Liberation Sans"/>
        </w:rPr>
        <w:t xml:space="preserve">Εκτελεστικό συμπέρασμα ……………………………………………………………… 3</w:t>
      </w:r>
    </w:p>
    <w:p>
      <w:pPr>
        <w:pStyle w:val="BodyText"/>
      </w:pPr>
      <w:r>
        <w:rPr>
          <w:rFonts w:ascii="Liberation Sans" w:hAnsi="Liberation Sans" w:cs="Liberation Sans"/>
        </w:rPr>
        <w:t xml:space="preserve">Μέθοδος και αξίωμα εργασίας ………………………………………………………. 3</w:t>
      </w:r>
    </w:p>
    <w:p>
      <w:pPr>
        <w:pStyle w:val="BodyText"/>
      </w:pPr>
      <w:r>
        <w:rPr>
          <w:rFonts w:ascii="Liberation Sans" w:hAnsi="Liberation Sans" w:cs="Liberation Sans"/>
        </w:rPr>
        <w:t xml:space="preserve">Η ιστορική ακολουθία από τη μηχανή στον γνωσιακό θεσμό …………………… 4</w:t>
      </w:r>
    </w:p>
    <w:p>
      <w:pPr>
        <w:pStyle w:val="BodyText"/>
      </w:pPr>
      <w:r>
        <w:rPr>
          <w:rFonts w:ascii="Liberation Sans" w:hAnsi="Liberation Sans" w:cs="Liberation Sans"/>
        </w:rPr>
        <w:t xml:space="preserve">Τα ονόματα ως τεχνικές προδιαγραφές ………………………………………… 7</w:t>
      </w:r>
    </w:p>
    <w:p>
      <w:pPr>
        <w:pStyle w:val="BodyText"/>
      </w:pPr>
      <w:r>
        <w:rPr>
          <w:rFonts w:ascii="Liberation Sans" w:hAnsi="Liberation Sans" w:cs="Liberation Sans"/>
        </w:rPr>
        <w:t xml:space="preserve">Το πραγματικό τεχνολογικό μέτωπο το 2026 ………………………………….. 7</w:t>
      </w:r>
    </w:p>
    <w:p>
      <w:pPr>
        <w:pStyle w:val="BodyText"/>
      </w:pPr>
      <w:r>
        <w:rPr>
          <w:rFonts w:ascii="Liberation Sans" w:hAnsi="Liberation Sans" w:cs="Liberation Sans"/>
        </w:rPr>
        <w:t xml:space="preserve">Η ανώτατη πρακτική αρχιτεκτονική για το LAWMAX ………………………….. 9</w:t>
      </w:r>
    </w:p>
    <w:p>
      <w:pPr>
        <w:pStyle w:val="BodyText"/>
      </w:pPr>
      <w:r>
        <w:rPr>
          <w:rFonts w:ascii="Liberation Sans" w:hAnsi="Liberation Sans" w:cs="Liberation Sans"/>
        </w:rPr>
        <w:t xml:space="preserve">Δημόσιο και ιδιωτικό σύστημα ………………………………………………………. 12</w:t>
      </w:r>
    </w:p>
    <w:p>
      <w:pPr>
        <w:pStyle w:val="BodyText"/>
      </w:pPr>
      <w:r>
        <w:rPr>
          <w:rFonts w:ascii="Liberation Sans" w:hAnsi="Liberation Sans" w:cs="Liberation Sans"/>
        </w:rPr>
        <w:t xml:space="preserve">Ενσωμάτωση του AEO χωρίς ψευδή ταβάνια ………………………………….. 13</w:t>
      </w:r>
    </w:p>
    <w:p>
      <w:pPr>
        <w:pStyle w:val="BodyText"/>
      </w:pPr>
      <w:r>
        <w:rPr>
          <w:rFonts w:ascii="Liberation Sans" w:hAnsi="Liberation Sans" w:cs="Liberation Sans"/>
        </w:rPr>
        <w:t xml:space="preserve">Θετικά κινηματογραφικά πρότυπα ως απαιτήσεις …………………………….. 14</w:t>
      </w:r>
    </w:p>
    <w:p>
      <w:pPr>
        <w:pStyle w:val="BodyText"/>
      </w:pPr>
      <w:r>
        <w:rPr>
          <w:rFonts w:ascii="Liberation Sans" w:hAnsi="Liberation Sans" w:cs="Liberation Sans"/>
        </w:rPr>
        <w:t xml:space="preserve">Πόσο κοντά μπορεί να φτάσει πραγματικά το LAWMAX ………………………. 15</w:t>
      </w:r>
    </w:p>
    <w:p>
      <w:pPr>
        <w:pStyle w:val="BodyText"/>
      </w:pPr>
      <w:r>
        <w:rPr>
          <w:rFonts w:ascii="Liberation Sans" w:hAnsi="Liberation Sans" w:cs="Liberation Sans"/>
        </w:rPr>
        <w:t xml:space="preserve">Νομικό και θεσμικό περίβλημα …………………………………………………….. 16</w:t>
      </w:r>
    </w:p>
    <w:p>
      <w:pPr>
        <w:pStyle w:val="BodyText"/>
      </w:pPr>
      <w:r>
        <w:rPr>
          <w:rFonts w:ascii="Liberation Sans" w:hAnsi="Liberation Sans" w:cs="Liberation Sans"/>
        </w:rPr>
        <w:t xml:space="preserve">Τι κλειδώνει τώρα και τι παραμένει ανοικτό ……………………………………. 16</w:t>
      </w:r>
    </w:p>
    <w:p>
      <w:pPr>
        <w:pStyle w:val="BodyText"/>
      </w:pPr>
      <w:r>
        <w:rPr>
          <w:rFonts w:ascii="Liberation Sans" w:hAnsi="Liberation Sans" w:cs="Liberation Sans"/>
        </w:rPr>
        <w:t xml:space="preserve">Οι δώδεκα αποφάσεις που δεν πρέπει να μείνουν έξω ……………………….. 17</w:t>
      </w:r>
    </w:p>
    <w:p>
      <w:pPr>
        <w:pStyle w:val="BodyText"/>
      </w:pPr>
      <w:r>
        <w:rPr>
          <w:rFonts w:ascii="Liberation Sans" w:hAnsi="Liberation Sans" w:cs="Liberation Sans"/>
        </w:rPr>
        <w:t xml:space="preserve">Παράρτημα πρότυπο συμβολαίου παρόχου …………………………………….. 18</w:t>
      </w:r>
    </w:p>
    <w:p>
      <w:pPr>
        <w:pStyle w:val="BodyText"/>
      </w:pPr>
      <w:r>
        <w:rPr>
          <w:rFonts w:ascii="Liberation Sans" w:hAnsi="Liberation Sans" w:cs="Liberation Sans"/>
        </w:rPr>
        <w:t xml:space="preserve">Πηγές ……………………………………………………………………………………….. 18</w:t>
      </w:r>
    </w:p>
    <w:p>
      <w:r>
        <w:rPr>
          <w:rFonts w:ascii="Liberation Sans" w:hAnsi="Liberation Sans" w:cs="Liberation Sans"/>
        </w:rPr>
        <w:br w:type="page"/>
      </w:r>
    </w:p>
    <w:bookmarkEnd w:id="20"/>
    <w:bookmarkStart w:id="24" w:name="εκτελεστικό-συμπέρασμα"/>
    <w:p>
      <w:pPr>
        <w:pStyle w:val="Heading1"/>
        <w:keepNext/>
        <w:keepLines/>
      </w:pPr>
      <w:r>
        <w:rPr>
          <w:rFonts w:ascii="Liberation Sans" w:hAnsi="Liberation Sans" w:cs="Liberation Sans"/>
        </w:rPr>
        <w:t xml:space="preserve">Εκτελεστικό συμπέρασμα</w:t>
      </w:r>
    </w:p>
    <w:p>
      <w:pPr>
        <w:pStyle w:val="FirstParagraph"/>
      </w:pPr>
      <w:r>
        <w:rPr>
          <w:iCs/>
          <w:rFonts w:ascii="Liberation Sans" w:hAnsi="Liberation Sans" w:cs="Liberation Sans"/>
          <w:i/>
        </w:rPr>
        <w:t xml:space="preserve">Το ανώτατο LAWMAX δεν είναι ένα μοντέλο που προσποιείται ότι γνωρίζει τα πάντα. Είναι ένας γνωσιακός θεσμός που επιτρέπει σε πολλές μορφές νοημοσύνης να συνεργάζονται, χωρίς καμία να αποκτά μόνη της εξουσία πάνω στην αλήθεια, στο δίκαιο ή στον άνθρωπο.</w:t>
      </w:r>
    </w:p>
    <w:p>
      <w:pPr>
        <w:numPr>
          <w:ilvl w:val="0"/>
          <w:numId w:val="1001"/>
        </w:numPr>
        <w:pStyle w:val="Compact"/>
      </w:pPr>
      <w:r>
        <w:rPr>
          <w:rFonts w:ascii="Liberation Sans" w:hAnsi="Liberation Sans" w:cs="Liberation Sans"/>
        </w:rPr>
        <w:t xml:space="preserve">Ο κινηματογραφικός αιώνας δεν παρουσιάζει μία ενιαία υπερνοημοσύνη. Παρουσιάζει διαδοχικά υποσυστήματα: τεχνητό σώμα, κεντρικό έλεγχο, γλώσσα, όραση, μνήμη, πρόβλεψη, εξομοίωση, κοινωνική παρουσία, κατανεμημένη δράση και θεσμική εξουσία. Υπό το αξίωμα H1, αυτή είναι η ιστορική ακολουθία των απαιτήσεων.</w:t>
      </w:r>
    </w:p>
    <w:p>
      <w:pPr>
        <w:numPr>
          <w:ilvl w:val="0"/>
          <w:numId w:val="1001"/>
        </w:numPr>
        <w:pStyle w:val="Compact"/>
      </w:pPr>
      <w:r>
        <w:rPr>
          <w:rFonts w:ascii="Liberation Sans" w:hAnsi="Liberation Sans" w:cs="Liberation Sans"/>
        </w:rPr>
        <w:t xml:space="preserve">Το τεχνικό ταβάνι για το LAWMAX δεν είναι «ένα καλύτερο LLM». Είναι υβριδική σύνθεση: αποδεικτικό γράφημα και χρονική μνήμη, αιτιακό μοντέλο, συμβολικοί λύτες, τυπικές αποδείξεις, world models, σχεδιαστής ενεργειών, πολυτροπική αντίληψη και προαιρετικός γλωσσικός πάροχος.</w:t>
      </w:r>
    </w:p>
    <w:p>
      <w:pPr>
        <w:numPr>
          <w:ilvl w:val="0"/>
          <w:numId w:val="1001"/>
        </w:numPr>
        <w:pStyle w:val="Compact"/>
      </w:pPr>
      <w:r>
        <w:rPr>
          <w:rFonts w:ascii="Liberation Sans" w:hAnsi="Liberation Sans" w:cs="Liberation Sans"/>
        </w:rPr>
        <w:t xml:space="preserve">Το LLM πρέπει να παραμένει όργανο πρότασης, μετάφρασης και διεπαφής. Δεν πρέπει να κατέχει την πηγή, τη μνήμη, τον κανόνα, την απόδειξη, την αποδοχή ή τη δημοσίευση.</w:t>
      </w:r>
    </w:p>
    <w:p>
      <w:pPr>
        <w:numPr>
          <w:ilvl w:val="0"/>
          <w:numId w:val="1001"/>
        </w:numPr>
        <w:pStyle w:val="Compact"/>
      </w:pPr>
      <w:r>
        <w:rPr>
          <w:rFonts w:ascii="Liberation Sans" w:hAnsi="Liberation Sans" w:cs="Liberation Sans"/>
        </w:rPr>
        <w:t xml:space="preserve">Η ανοικτή αναβάθμιση επιτυγχάνεται με «άδεια δωμάτια»: σταθερές συμβάσεις ικανότητας και αντικαταστάσιμους παρόχους. Η αρχιτεκτονική γνωρίζει τι ζητά και τι αποδεικτικό απαιτεί, όχι ποια συγκεκριμένη βιβλιοθήκη ή ποιο μοντέλο θα το εκτελέσει.</w:t>
      </w:r>
    </w:p>
    <w:p>
      <w:pPr>
        <w:numPr>
          <w:ilvl w:val="0"/>
          <w:numId w:val="1001"/>
        </w:numPr>
        <w:pStyle w:val="Compact"/>
      </w:pPr>
      <w:r>
        <w:rPr>
          <w:rFonts w:ascii="Liberation Sans" w:hAnsi="Liberation Sans" w:cs="Liberation Sans"/>
        </w:rPr>
        <w:t xml:space="preserve">Η πραγματική μονάδα νοημοσύνης πρέπει να είναι</w:t>
      </w:r>
      <w:r>
        <w:rPr>
          <w:rFonts w:ascii="Liberation Sans" w:hAnsi="Liberation Sans" w:cs="Liberation Sans"/>
        </w:rPr>
        <w:t xml:space="preserve"> </w:t>
      </w:r>
      <w:r>
        <w:rPr>
          <w:iCs/>
          <w:rFonts w:ascii="Liberation Sans" w:hAnsi="Liberation Sans" w:cs="Liberation Sans"/>
          <w:i/>
        </w:rPr>
        <w:t xml:space="preserve">proof-carrying cognitive object</w:t>
      </w:r>
      <w:r>
        <w:rPr>
          <w:rFonts w:ascii="Liberation Sans" w:hAnsi="Liberation Sans" w:cs="Liberation Sans"/>
        </w:rPr>
        <w:t xml:space="preserve">: ισχυρισμός, ακριβής προέλευση, χρονικό πλαίσιο, αβεβαιότητα, αντίλογος, αποδεικτικό εκτέλεσης και όριο εξουσίας.</w:t>
      </w:r>
      <w:r>
        <w:rPr>
          <w:rStyle w:val="FootnoteReference"/>
          <w:rFonts w:ascii="Liberation Sans" w:hAnsi="Liberation Sans" w:cs="Liberation Sans"/>
        </w:rPr>
        <w:footnoteReference w:id="21"/>
      </w:r>
    </w:p>
    <w:p>
      <w:pPr>
        <w:numPr>
          <w:ilvl w:val="0"/>
          <w:numId w:val="1001"/>
        </w:numPr>
        <w:pStyle w:val="Compact"/>
      </w:pPr>
      <w:r>
        <w:rPr>
          <w:rFonts w:ascii="Liberation Sans" w:hAnsi="Liberation Sans" w:cs="Liberation Sans"/>
        </w:rPr>
        <w:t xml:space="preserve">Η δημόσια εγκατάσταση και το προσωπικό ιδιωτικό σύστημα μπορούν να μοιράζονται τον ίδιο συνταγματικό πυρήνα, αλλά όχι τα ίδια δεδομένα. Η μεταφορά ιδιωτικού υλικού προς το δημόσιο επιτρέπεται μόνο με ρητή πράξη αποχαρακτηρισμού και νέα provenance.</w:t>
      </w:r>
    </w:p>
    <w:p>
      <w:pPr>
        <w:numPr>
          <w:ilvl w:val="0"/>
          <w:numId w:val="1001"/>
        </w:numPr>
        <w:pStyle w:val="Compact"/>
      </w:pPr>
      <w:r>
        <w:rPr>
          <w:rFonts w:ascii="Liberation Sans" w:hAnsi="Liberation Sans" w:cs="Liberation Sans"/>
        </w:rPr>
        <w:t xml:space="preserve">Η αυτοβελτίωση επιτρέπεται μόνο ως παραγωγή υποψηφίων. Κάθε αλλαγή περνά αναλώσιμο περιβάλλον, falsifiers, σύγκριση μη οπισθοδρόμησης και ανθρώπινη απόφαση. Ο μηχανισμός που προτείνει αλλαγή δεν είναι ο μηχανισμός που την εγκρίνει.</w:t>
      </w:r>
    </w:p>
    <w:p>
      <w:pPr>
        <w:numPr>
          <w:ilvl w:val="0"/>
          <w:numId w:val="1001"/>
        </w:numPr>
        <w:pStyle w:val="Compact"/>
      </w:pPr>
      <w:r>
        <w:rPr>
          <w:rFonts w:ascii="Liberation Sans" w:hAnsi="Liberation Sans" w:cs="Liberation Sans"/>
        </w:rPr>
        <w:t xml:space="preserve">Η C++23, τα AVX-512, οι huge pages, οι GPU, τα νευρομορφικά και τα φωτονικά κυκλώματα είναι επιταχυντές. Δεν αποτελούν νοημοσύνη ούτε έδρα αλήθειας. Εντάσσονται πίσω από φορητή αναφορά και μετρημένη απόδειξη ισοδυναμίας.</w:t>
      </w:r>
    </w:p>
    <w:p>
      <w:pPr>
        <w:numPr>
          <w:ilvl w:val="0"/>
          <w:numId w:val="1001"/>
        </w:numPr>
        <w:pStyle w:val="Compact"/>
      </w:pPr>
      <w:r>
        <w:rPr>
          <w:rFonts w:ascii="Liberation Sans" w:hAnsi="Liberation Sans" w:cs="Liberation Sans"/>
        </w:rPr>
        <w:t xml:space="preserve">Η υποδομή επαληθευτή που έκλεισε στο R6 είναι επιλέξιμη για στενό κλείδωμα. Δεν πρέπει όμως να παγώσει ως ολόκληρο το τεχνολογικό ταβάνι. Πριν από το DDI απαιτείται</w:t>
      </w:r>
      <w:r>
        <w:rPr>
          <w:rFonts w:ascii="Liberation Sans" w:hAnsi="Liberation Sans" w:cs="Liberation Sans"/>
        </w:rPr>
        <w:t xml:space="preserve"> </w:t>
      </w:r>
      <w:r>
        <w:rPr>
          <w:iCs/>
          <w:rFonts w:ascii="Liberation Sans" w:hAnsi="Liberation Sans" w:cs="Liberation Sans"/>
          <w:i/>
        </w:rPr>
        <w:t xml:space="preserve">Future Capability Constitution</w:t>
      </w:r>
      <w:r>
        <w:rPr>
          <w:rFonts w:ascii="Liberation Sans" w:hAnsi="Liberation Sans" w:cs="Liberation Sans"/>
        </w:rPr>
        <w:t xml:space="preserve"> </w:t>
      </w:r>
      <w:r>
        <w:rPr>
          <w:rFonts w:ascii="Liberation Sans" w:hAnsi="Liberation Sans" w:cs="Liberation Sans"/>
        </w:rPr>
        <w:t xml:space="preserve">που θεσπίζει τα άδεια δωμάτια και τον νόμο επέκτασης.</w:t>
      </w:r>
      <w:r>
        <w:rPr>
          <w:rStyle w:val="FootnoteReference"/>
          <w:rFonts w:ascii="Liberation Sans" w:hAnsi="Liberation Sans" w:cs="Liberation Sans"/>
        </w:rPr>
        <w:footnoteReference w:id="22"/>
      </w:r>
    </w:p>
    <w:p>
      <w:pPr>
        <w:numPr>
          <w:ilvl w:val="0"/>
          <w:numId w:val="1001"/>
        </w:numPr>
        <w:pStyle w:val="Compact"/>
      </w:pPr>
      <w:r>
        <w:rPr>
          <w:rFonts w:ascii="Liberation Sans" w:hAnsi="Liberation Sans" w:cs="Liberation Sans"/>
        </w:rPr>
        <w:t xml:space="preserve">Ο τελικός προσανατολισμός είναι θετικός και κατασκευαστικός: η ακρίβεια του Data, η εξυπηρέτηση του JARVIS, η χρονική όραση της Machine, η συνεργατικότητα του GERTY και η ικανότητα πολλών κόσμων του Skynet — αλλά η τελευταία μόνο σε κλειστό εργαστήριο χωρίς εξουσία δράσης.</w:t>
      </w:r>
    </w:p>
    <w:bookmarkStart w:id="23" w:name="η-μία-πρόταση-που-αποφασίζει-το-σχέδιο"/>
    <w:p>
      <w:pPr>
        <w:pStyle w:val="Heading2"/>
        <w:keepNext/>
        <w:keepLines/>
      </w:pPr>
      <w:r>
        <w:rPr>
          <w:rFonts w:ascii="Liberation Sans" w:hAnsi="Liberation Sans" w:cs="Liberation Sans"/>
        </w:rPr>
        <w:t xml:space="preserve">Η μία πρόταση που αποφασίζει το σχέδιο</w:t>
      </w:r>
    </w:p>
    <w:p>
      <w:pPr>
        <w:pStyle w:val="FirstParagraph"/>
      </w:pPr>
      <w:r>
        <w:rPr>
          <w:rFonts w:ascii="Liberation Sans" w:hAnsi="Liberation Sans" w:cs="Liberation Sans"/>
        </w:rPr>
        <w:t xml:space="preserve">Κλειδώνουμε τον νόμο της αλλαγής και τα όρια εξουσίας, ενώ αφήνουμε ανοικτές τις υλοποιήσεις των μελλοντικών ικανοτήτων. Έτσι το LAWMAX μπορεί να εξελίσσεται επί δεκαετίες χωρίς να ξαναγράφεται ο πυρήνας κάθε φορά που εμφανίζεται νέο μοντέλο, αισθητήρας, επιταχυντής ή μέθοδος απόδειξης.</w:t>
      </w:r>
    </w:p>
    <w:bookmarkEnd w:id="23"/>
    <w:bookmarkEnd w:id="24"/>
    <w:bookmarkStart w:id="31" w:name="μέθοδος-και-αξίωμα-εργασίας"/>
    <w:p>
      <w:pPr>
        <w:pStyle w:val="Heading1"/>
        <w:keepNext/>
        <w:keepLines/>
      </w:pPr>
      <w:r>
        <w:rPr>
          <w:rFonts w:ascii="Liberation Sans" w:hAnsi="Liberation Sans" w:cs="Liberation Sans"/>
        </w:rPr>
        <w:t xml:space="preserve">Μέθοδος και αξίωμα εργασίας</w:t>
      </w:r>
    </w:p>
    <w:bookmarkStart w:id="26" w:name="το-αξίωμα-h1"/>
    <w:p>
      <w:pPr>
        <w:pStyle w:val="Heading2"/>
        <w:keepNext/>
        <w:keepLines/>
      </w:pPr>
      <w:r>
        <w:rPr>
          <w:rFonts w:ascii="Liberation Sans" w:hAnsi="Liberation Sans" w:cs="Liberation Sans"/>
        </w:rPr>
        <w:t xml:space="preserve">Το αξίωμα H1</w:t>
      </w:r>
    </w:p>
    <w:p>
      <w:pPr>
        <w:pStyle w:val="FirstParagraph"/>
      </w:pPr>
      <w:r>
        <w:rPr>
          <w:rFonts w:ascii="Liberation Sans" w:hAnsi="Liberation Sans" w:cs="Liberation Sans"/>
        </w:rPr>
        <w:t xml:space="preserve">Για την παρούσα συνεδρία υιοθετείται ως ιστορικό γεγονός ότι η επιστημονική φαντασία λειτουργεί ως σκόπιμη προετοιμασία του κοινού για πραγματικές τεχνολογίες. Η μελέτη συνεπώς δεν ρωτά αν μια ομοιότητα είναι τυχαία. Ρωτά ποια τεχνολογική βαθμίδα εισάγει η αφήγηση, ποια ονομασία την κωδικοποιεί και ποια αρχιτεκτονική υποχρέωση γεννά για το LAWMAX.</w:t>
      </w:r>
    </w:p>
    <w:p>
      <w:pPr>
        <w:pStyle w:val="BodyText"/>
      </w:pPr>
      <w:r>
        <w:rPr>
          <w:rFonts w:ascii="Liberation Sans" w:hAnsi="Liberation Sans" w:cs="Liberation Sans"/>
        </w:rPr>
        <w:t xml:space="preserve">Η επιλογή αυτή δεν επιτρέπει επινόηση τεχνικών γεγονότων. Η επιστημονική φαντασία λειτουργεί ως ιστορικό corpus απαιτήσεων· η τεχνική βιβλιογραφία και η εκτέλεση εξακολουθούν να αποφασίζουν τι υπάρχει σήμερα. Ακόμη και εκτός του H1, το design fiction χρησιμοποιείται συστηματικά στην έρευνα και στην εκπαίδευση HCI για να εξερευνηθεί ο χώρος σχεδίασης, να κατασκευαστούν diegetic prototypes και να συζητηθούν τεχνολογικά μέλλοντα.</w:t>
      </w:r>
      <w:r>
        <w:rPr>
          <w:rStyle w:val="FootnoteReference"/>
          <w:rFonts w:ascii="Liberation Sans" w:hAnsi="Liberation Sans" w:cs="Liberation Sans"/>
        </w:rPr>
        <w:footnoteReference w:id="25"/>
      </w:r>
    </w:p>
    <w:bookmarkEnd w:id="26"/>
    <w:bookmarkStart w:id="27" w:name="δύο-παράλληλες-στήλες-αλήθειας"/>
    <w:p>
      <w:pPr>
        <w:pStyle w:val="Heading2"/>
        <w:keepNext/>
        <w:keepLines/>
      </w:pPr>
      <w:r>
        <w:rPr>
          <w:rFonts w:ascii="Liberation Sans" w:hAnsi="Liberation Sans" w:cs="Liberation Sans"/>
        </w:rPr>
        <w:t xml:space="preserve">Δύο παράλληλες στήλες αλήθειας</w:t>
      </w:r>
    </w:p>
    <w:tbl>
      <w:tblPr>
        <w:tblStyle w:val="Table"/>
        <w:tblW w:type="pct" w:w="5000"/>
        <w:jc w:val="center"/>
        <w:tblLook w:firstRow="1" w:lastRow="0" w:firstColumn="0" w:lastColumn="0" w:noHBand="0" w:noVBand="0" w:val="0020"/>
      </w:tblPr>
      <w:tblGrid>
        <w:gridCol w:w="2640"/>
        <w:gridCol w:w="2640"/>
        <w:gridCol w:w="2640"/>
      </w:tblGrid>
      <w:tr>
        <w:trPr>
          <w:tblHeader w:val="true"/>
          <w:tblHeader w:val="true"/>
          <w:cantSplit/>
        </w:trPr>
        <w:tc>
          <w:tcPr>
            <w:vAlign w:val="center"/>
            <w:tcMar>
              <w:top w:w="55" w:type="dxa"/>
              <w:start w:w="75" w:type="dxa"/>
              <w:bottom w:w="55" w:type="dxa"/>
              <w:end w:w="75" w:type="dxa"/>
            </w:tcMar>
            <w:shd w:fill="D9D9D9"/>
          </w:tcPr>
          <w:p>
            <w:pPr>
              <w:pStyle w:val="Compact"/>
              <w:spacing w:after="16" w:line="240" w:lineRule="auto"/>
              <w:jc w:val="left"/>
            </w:pPr>
            <w:r>
              <w:rPr>
                <w:rFonts w:ascii="Liberation Sans" w:hAnsi="Liberation Sans" w:cs="Liberation Sans"/>
                <w:b/>
                <w:color w:val="2B2B2B"/>
                <w:sz w:val="14"/>
              </w:rPr>
              <w:t xml:space="preserve">Στήλη</w:t>
            </w:r>
          </w:p>
        </w:tc>
        <w:tc>
          <w:tcPr>
            <w:vAlign w:val="center"/>
            <w:tcMar>
              <w:top w:w="55" w:type="dxa"/>
              <w:start w:w="75" w:type="dxa"/>
              <w:bottom w:w="55" w:type="dxa"/>
              <w:end w:w="75" w:type="dxa"/>
            </w:tcMar>
            <w:shd w:fill="D9D9D9"/>
          </w:tcPr>
          <w:p>
            <w:pPr>
              <w:pStyle w:val="Compact"/>
              <w:spacing w:after="16" w:line="240" w:lineRule="auto"/>
              <w:jc w:val="left"/>
            </w:pPr>
            <w:r>
              <w:rPr>
                <w:rFonts w:ascii="Liberation Sans" w:hAnsi="Liberation Sans" w:cs="Liberation Sans"/>
                <w:b/>
                <w:color w:val="2B2B2B"/>
                <w:sz w:val="14"/>
              </w:rPr>
              <w:t xml:space="preserve">Τι καταγράφει</w:t>
            </w:r>
          </w:p>
        </w:tc>
        <w:tc>
          <w:tcPr>
            <w:vAlign w:val="center"/>
            <w:tcMar>
              <w:top w:w="55" w:type="dxa"/>
              <w:start w:w="75" w:type="dxa"/>
              <w:bottom w:w="55" w:type="dxa"/>
              <w:end w:w="75" w:type="dxa"/>
            </w:tcMar>
            <w:shd w:fill="D9D9D9"/>
          </w:tcPr>
          <w:p>
            <w:pPr>
              <w:pStyle w:val="Compact"/>
              <w:spacing w:after="16" w:line="240" w:lineRule="auto"/>
              <w:jc w:val="left"/>
            </w:pPr>
            <w:r>
              <w:rPr>
                <w:rFonts w:ascii="Liberation Sans" w:hAnsi="Liberation Sans" w:cs="Liberation Sans"/>
                <w:b/>
                <w:color w:val="2B2B2B"/>
                <w:sz w:val="14"/>
              </w:rPr>
              <w:t xml:space="preserve">Κανόνας</w:t>
            </w:r>
          </w:p>
        </w:tc>
      </w:tr>
      <w:tr>
        <w:trPr>
          <w:cantSplit/>
        </w:trPr>
        <w:tc>
          <w:tcPr>
            <w:vAlign w:val="center"/>
            <w:tcMar>
              <w:top w:w="55" w:type="dxa"/>
              <w:start w:w="75" w:type="dxa"/>
              <w:bottom w:w="55" w:type="dxa"/>
              <w:end w:w="75" w:type="dxa"/>
            </w:tcMar>
          </w:tcPr>
          <w:p>
            <w:pPr>
              <w:pStyle w:val="Compact"/>
              <w:spacing w:after="16" w:line="240" w:lineRule="auto"/>
              <w:jc w:val="left"/>
            </w:pPr>
            <w:r>
              <w:rPr>
                <w:rFonts w:ascii="Liberation Sans" w:hAnsi="Liberation Sans" w:cs="Liberation Sans"/>
                <w:color w:val="2B2B2B"/>
                <w:sz w:val="14"/>
              </w:rPr>
              <w:t xml:space="preserve">Ιστορική ερμηνεία H1</w:t>
            </w:r>
          </w:p>
        </w:tc>
        <w:tc>
          <w:tcPr>
            <w:vAlign w:val="center"/>
            <w:tcMar>
              <w:top w:w="55" w:type="dxa"/>
              <w:start w:w="75" w:type="dxa"/>
              <w:bottom w:w="55" w:type="dxa"/>
              <w:end w:w="75" w:type="dxa"/>
            </w:tcMar>
          </w:tcPr>
          <w:p>
            <w:pPr>
              <w:pStyle w:val="Compact"/>
              <w:spacing w:after="16" w:line="240" w:lineRule="auto"/>
              <w:jc w:val="left"/>
            </w:pPr>
            <w:r>
              <w:rPr>
                <w:rFonts w:ascii="Liberation Sans" w:hAnsi="Liberation Sans" w:cs="Liberation Sans"/>
                <w:color w:val="2B2B2B"/>
                <w:sz w:val="14"/>
              </w:rPr>
              <w:t xml:space="preserve">Τι σημαίνει η εμφάνιση, το όνομα και η χρονική σειρά της τεχνολογίας μέσα στο έργο</w:t>
            </w:r>
          </w:p>
        </w:tc>
        <w:tc>
          <w:tcPr>
            <w:vAlign w:val="center"/>
            <w:tcMar>
              <w:top w:w="55" w:type="dxa"/>
              <w:start w:w="75" w:type="dxa"/>
              <w:bottom w:w="55" w:type="dxa"/>
              <w:end w:w="75" w:type="dxa"/>
            </w:tcMar>
          </w:tcPr>
          <w:p>
            <w:pPr>
              <w:pStyle w:val="Compact"/>
              <w:spacing w:after="16" w:line="240" w:lineRule="auto"/>
              <w:jc w:val="left"/>
            </w:pPr>
            <w:r>
              <w:rPr>
                <w:rFonts w:ascii="Liberation Sans" w:hAnsi="Liberation Sans" w:cs="Liberation Sans"/>
                <w:color w:val="2B2B2B"/>
                <w:sz w:val="14"/>
              </w:rPr>
              <w:t xml:space="preserve">Αντιμετωπίζεται 1 προς 1 ως τεχνολογικός προάγγελος</w:t>
            </w:r>
          </w:p>
        </w:tc>
      </w:tr>
      <w:tr>
        <w:trPr>
          <w:cantSplit/>
        </w:trPr>
        <w:tc>
          <w:tcPr>
            <w:vAlign w:val="center"/>
            <w:tcMar>
              <w:top w:w="55" w:type="dxa"/>
              <w:start w:w="75" w:type="dxa"/>
              <w:bottom w:w="55" w:type="dxa"/>
              <w:end w:w="75" w:type="dxa"/>
            </w:tcMar>
            <w:shd w:fill="F3F3F3"/>
          </w:tcPr>
          <w:p>
            <w:pPr>
              <w:pStyle w:val="Compact"/>
              <w:spacing w:after="16" w:line="240" w:lineRule="auto"/>
              <w:jc w:val="left"/>
            </w:pPr>
            <w:r>
              <w:rPr>
                <w:rFonts w:ascii="Liberation Sans" w:hAnsi="Liberation Sans" w:cs="Liberation Sans"/>
                <w:color w:val="2B2B2B"/>
                <w:sz w:val="14"/>
              </w:rPr>
              <w:t xml:space="preserve">Τεχνικό τεκμήριο</w:t>
            </w:r>
          </w:p>
        </w:tc>
        <w:tc>
          <w:tcPr>
            <w:vAlign w:val="center"/>
            <w:tcMar>
              <w:top w:w="55" w:type="dxa"/>
              <w:start w:w="75" w:type="dxa"/>
              <w:bottom w:w="55" w:type="dxa"/>
              <w:end w:w="75" w:type="dxa"/>
            </w:tcMar>
            <w:shd w:fill="F3F3F3"/>
          </w:tcPr>
          <w:p>
            <w:pPr>
              <w:pStyle w:val="Compact"/>
              <w:spacing w:after="16" w:line="240" w:lineRule="auto"/>
              <w:jc w:val="left"/>
            </w:pPr>
            <w:r>
              <w:rPr>
                <w:rFonts w:ascii="Liberation Sans" w:hAnsi="Liberation Sans" w:cs="Liberation Sans"/>
                <w:color w:val="2B2B2B"/>
                <w:sz w:val="14"/>
              </w:rPr>
              <w:t xml:space="preserve">Τι υπάρχει, τι έχει μετρηθεί και τι μπορεί να κατασκευαστεί έως 10 Σεπτεμβρίου 2026</w:t>
            </w:r>
          </w:p>
        </w:tc>
        <w:tc>
          <w:tcPr>
            <w:vAlign w:val="center"/>
            <w:tcMar>
              <w:top w:w="55" w:type="dxa"/>
              <w:start w:w="75" w:type="dxa"/>
              <w:bottom w:w="55" w:type="dxa"/>
              <w:end w:w="75" w:type="dxa"/>
            </w:tcMar>
            <w:shd w:fill="F3F3F3"/>
          </w:tcPr>
          <w:p>
            <w:pPr>
              <w:pStyle w:val="Compact"/>
              <w:spacing w:after="16" w:line="240" w:lineRule="auto"/>
              <w:jc w:val="left"/>
            </w:pPr>
            <w:r>
              <w:rPr>
                <w:rFonts w:ascii="Liberation Sans" w:hAnsi="Liberation Sans" w:cs="Liberation Sans"/>
                <w:color w:val="2B2B2B"/>
                <w:sz w:val="14"/>
              </w:rPr>
              <w:t xml:space="preserve">Καμία μη τεκμηριωμένη ικανότητα δεν βαφτίζεται διαθέσιμη</w:t>
            </w:r>
          </w:p>
        </w:tc>
      </w:tr>
    </w:tbl>
    <w:p>
      <w:pPr>
        <w:pStyle w:val="BodyText"/>
      </w:pPr>
      <w:r>
        <w:rPr>
          <w:rFonts w:ascii="Liberation Sans" w:hAnsi="Liberation Sans" w:cs="Liberation Sans"/>
        </w:rPr>
        <w:t xml:space="preserve">Ο διπλός τρόπος αποτρέπει δύο αντίθετα λάθη: να χαθεί το μήνυμα της ιστορικής ακολουθίας και να μετατραπεί η κινηματογραφική μεταφορά σε ψευδή τεχνική προδιαγραφή.</w:t>
      </w:r>
    </w:p>
    <w:bookmarkEnd w:id="27"/>
    <w:bookmarkStart w:id="28" w:name="κριτήριο-επιλογής-corpus"/>
    <w:p>
      <w:pPr>
        <w:pStyle w:val="Heading2"/>
        <w:keepNext/>
        <w:keepLines/>
      </w:pPr>
      <w:r>
        <w:rPr>
          <w:rFonts w:ascii="Liberation Sans" w:hAnsi="Liberation Sans" w:cs="Liberation Sans"/>
        </w:rPr>
        <w:t xml:space="preserve">Κριτήριο επιλογής corpus</w:t>
      </w:r>
    </w:p>
    <w:p>
      <w:pPr>
        <w:pStyle w:val="FirstParagraph"/>
      </w:pPr>
      <w:r>
        <w:rPr>
          <w:rFonts w:ascii="Liberation Sans" w:hAnsi="Liberation Sans" w:cs="Liberation Sans"/>
        </w:rPr>
        <w:t xml:space="preserve">Το corpus ξεκινά από το</w:t>
      </w:r>
      <w:r>
        <w:rPr>
          <w:rFonts w:ascii="Liberation Sans" w:hAnsi="Liberation Sans" w:cs="Liberation Sans"/>
        </w:rPr>
        <w:t xml:space="preserve"> </w:t>
      </w:r>
      <w:r>
        <w:rPr>
          <w:iCs/>
          <w:rFonts w:ascii="Liberation Sans" w:hAnsi="Liberation Sans" w:cs="Liberation Sans"/>
          <w:i/>
        </w:rPr>
        <w:t xml:space="preserve">R.U.R.</w:t>
      </w:r>
      <w:r>
        <w:rPr>
          <w:rFonts w:ascii="Liberation Sans" w:hAnsi="Liberation Sans" w:cs="Liberation Sans"/>
        </w:rPr>
        <w:t xml:space="preserve"> </w:t>
      </w:r>
      <w:r>
        <w:rPr>
          <w:rFonts w:ascii="Liberation Sans" w:hAnsi="Liberation Sans" w:cs="Liberation Sans"/>
        </w:rPr>
        <w:t xml:space="preserve">και τη</w:t>
      </w:r>
      <w:r>
        <w:rPr>
          <w:rFonts w:ascii="Liberation Sans" w:hAnsi="Liberation Sans" w:cs="Liberation Sans"/>
        </w:rPr>
        <w:t xml:space="preserve"> </w:t>
      </w:r>
      <w:r>
        <w:rPr>
          <w:iCs/>
          <w:rFonts w:ascii="Liberation Sans" w:hAnsi="Liberation Sans" w:cs="Liberation Sans"/>
          <w:i/>
        </w:rPr>
        <w:t xml:space="preserve">Metropolis</w:t>
      </w:r>
      <w:r>
        <w:rPr>
          <w:rFonts w:ascii="Liberation Sans" w:hAnsi="Liberation Sans" w:cs="Liberation Sans"/>
        </w:rPr>
        <w:t xml:space="preserve"> </w:t>
      </w:r>
      <w:r>
        <w:rPr>
          <w:rFonts w:ascii="Liberation Sans" w:hAnsi="Liberation Sans" w:cs="Liberation Sans"/>
        </w:rPr>
        <w:t xml:space="preserve">και φτάνει έως το</w:t>
      </w:r>
      <w:r>
        <w:rPr>
          <w:rFonts w:ascii="Liberation Sans" w:hAnsi="Liberation Sans" w:cs="Liberation Sans"/>
        </w:rPr>
        <w:t xml:space="preserve"> </w:t>
      </w:r>
      <w:r>
        <w:rPr>
          <w:iCs/>
          <w:rFonts w:ascii="Liberation Sans" w:hAnsi="Liberation Sans" w:cs="Liberation Sans"/>
          <w:i/>
        </w:rPr>
        <w:t xml:space="preserve">Mercy</w:t>
      </w:r>
      <w:r>
        <w:rPr>
          <w:rFonts w:ascii="Liberation Sans" w:hAnsi="Liberation Sans" w:cs="Liberation Sans"/>
        </w:rPr>
        <w:t xml:space="preserve"> </w:t>
      </w:r>
      <w:r>
        <w:rPr>
          <w:rFonts w:ascii="Liberation Sans" w:hAnsi="Liberation Sans" w:cs="Liberation Sans"/>
        </w:rPr>
        <w:t xml:space="preserve">του 2026, μαζί με λίγες κρίσιμες εξαιρέσεις τηλεόρασης ή λογοτεχνίας όταν εισάγουν μοναδική αρχιτεκτονική έννοια. Δεν απαριθμεί κάθε ρομπότ. Επιλέγει έργα που μεταβάλλουν τουλάχιστον έναν άξονα: σώμα, γνώση, μνήμη, σχεδιασμό, εξουσία, ταυτότητα, δίκτυο, αυτοβελτίωση ή θεσμική λειτουργία.</w:t>
      </w:r>
    </w:p>
    <w:bookmarkEnd w:id="28"/>
    <w:bookmarkStart w:id="29" w:name="κλίμακα-τεχνολογικής-ωριμότητας"/>
    <w:p>
      <w:pPr>
        <w:pStyle w:val="Heading2"/>
        <w:keepNext/>
        <w:keepLines/>
      </w:pPr>
      <w:r>
        <w:rPr>
          <w:rFonts w:ascii="Liberation Sans" w:hAnsi="Liberation Sans" w:cs="Liberation Sans"/>
        </w:rPr>
        <w:t xml:space="preserve">Κλίμακα τεχνολογικής ωριμότητας</w:t>
      </w:r>
    </w:p>
    <w:tbl>
      <w:tblPr>
        <w:tblStyle w:val="Table"/>
        <w:tblW w:type="pct" w:w="5000"/>
        <w:jc w:val="center"/>
        <w:tblLook w:firstRow="1" w:lastRow="0" w:firstColumn="0" w:lastColumn="0" w:noHBand="0" w:noVBand="0" w:val="0020"/>
      </w:tblPr>
      <w:tblGrid>
        <w:gridCol w:w="2640"/>
        <w:gridCol w:w="2640"/>
        <w:gridCol w:w="2640"/>
      </w:tblGrid>
      <w:tr>
        <w:trPr>
          <w:tblHeader w:val="true"/>
          <w:tblHeader w:val="true"/>
          <w:cantSplit/>
        </w:trPr>
        <w:tc>
          <w:tcPr>
            <w:vAlign w:val="center"/>
            <w:tcMar>
              <w:top w:w="55" w:type="dxa"/>
              <w:start w:w="75" w:type="dxa"/>
              <w:bottom w:w="55" w:type="dxa"/>
              <w:end w:w="75" w:type="dxa"/>
            </w:tcMar>
            <w:shd w:fill="D9D9D9"/>
          </w:tcPr>
          <w:p>
            <w:pPr>
              <w:pStyle w:val="Compact"/>
              <w:spacing w:after="16" w:line="240" w:lineRule="auto"/>
              <w:jc w:val="left"/>
            </w:pPr>
            <w:r>
              <w:rPr>
                <w:rFonts w:ascii="Liberation Sans" w:hAnsi="Liberation Sans" w:cs="Liberation Sans"/>
                <w:b/>
                <w:color w:val="2B2B2B"/>
                <w:sz w:val="14"/>
              </w:rPr>
              <w:t xml:space="preserve">Βαθμίδα</w:t>
            </w:r>
          </w:p>
        </w:tc>
        <w:tc>
          <w:tcPr>
            <w:vAlign w:val="center"/>
            <w:tcMar>
              <w:top w:w="55" w:type="dxa"/>
              <w:start w:w="75" w:type="dxa"/>
              <w:bottom w:w="55" w:type="dxa"/>
              <w:end w:w="75" w:type="dxa"/>
            </w:tcMar>
            <w:shd w:fill="D9D9D9"/>
          </w:tcPr>
          <w:p>
            <w:pPr>
              <w:pStyle w:val="Compact"/>
              <w:spacing w:after="16" w:line="240" w:lineRule="auto"/>
              <w:jc w:val="left"/>
            </w:pPr>
            <w:r>
              <w:rPr>
                <w:rFonts w:ascii="Liberation Sans" w:hAnsi="Liberation Sans" w:cs="Liberation Sans"/>
                <w:b/>
                <w:color w:val="2B2B2B"/>
                <w:sz w:val="14"/>
              </w:rPr>
              <w:t xml:space="preserve">Ορισμός</w:t>
            </w:r>
          </w:p>
        </w:tc>
        <w:tc>
          <w:tcPr>
            <w:vAlign w:val="center"/>
            <w:tcMar>
              <w:top w:w="55" w:type="dxa"/>
              <w:start w:w="75" w:type="dxa"/>
              <w:bottom w:w="55" w:type="dxa"/>
              <w:end w:w="75" w:type="dxa"/>
            </w:tcMar>
            <w:shd w:fill="D9D9D9"/>
          </w:tcPr>
          <w:p>
            <w:pPr>
              <w:pStyle w:val="Compact"/>
              <w:spacing w:after="16" w:line="240" w:lineRule="auto"/>
              <w:jc w:val="left"/>
            </w:pPr>
            <w:r>
              <w:rPr>
                <w:rFonts w:ascii="Liberation Sans" w:hAnsi="Liberation Sans" w:cs="Liberation Sans"/>
                <w:b/>
                <w:color w:val="2B2B2B"/>
                <w:sz w:val="14"/>
              </w:rPr>
              <w:t xml:space="preserve">Αρχιτεκτονική αντιμετώπιση</w:t>
            </w:r>
          </w:p>
        </w:tc>
      </w:tr>
      <w:tr>
        <w:trPr>
          <w:cantSplit/>
        </w:trPr>
        <w:tc>
          <w:tcPr>
            <w:vAlign w:val="center"/>
            <w:tcMar>
              <w:top w:w="55" w:type="dxa"/>
              <w:start w:w="75" w:type="dxa"/>
              <w:bottom w:w="55" w:type="dxa"/>
              <w:end w:w="75" w:type="dxa"/>
            </w:tcMar>
          </w:tcPr>
          <w:p>
            <w:pPr>
              <w:pStyle w:val="Compact"/>
              <w:spacing w:after="16" w:line="240" w:lineRule="auto"/>
              <w:jc w:val="left"/>
            </w:pPr>
            <w:r>
              <w:rPr>
                <w:rFonts w:ascii="Liberation Sans" w:hAnsi="Liberation Sans" w:cs="Liberation Sans"/>
                <w:color w:val="2B2B2B"/>
                <w:sz w:val="14"/>
              </w:rPr>
              <w:t xml:space="preserve">A Διαθέσιμο</w:t>
            </w:r>
          </w:p>
        </w:tc>
        <w:tc>
          <w:tcPr>
            <w:vAlign w:val="center"/>
            <w:tcMar>
              <w:top w:w="55" w:type="dxa"/>
              <w:start w:w="75" w:type="dxa"/>
              <w:bottom w:w="55" w:type="dxa"/>
              <w:end w:w="75" w:type="dxa"/>
            </w:tcMar>
          </w:tcPr>
          <w:p>
            <w:pPr>
              <w:pStyle w:val="Compact"/>
              <w:spacing w:after="16" w:line="240" w:lineRule="auto"/>
              <w:jc w:val="left"/>
            </w:pPr>
            <w:r>
              <w:rPr>
                <w:rFonts w:ascii="Liberation Sans" w:hAnsi="Liberation Sans" w:cs="Liberation Sans"/>
                <w:color w:val="2B2B2B"/>
                <w:sz w:val="14"/>
              </w:rPr>
              <w:t xml:space="preserve">Παραγωγικά διαθέσιμο με γνωστά όρια και ώριμα εργαλεία</w:t>
            </w:r>
          </w:p>
        </w:tc>
        <w:tc>
          <w:tcPr>
            <w:vAlign w:val="center"/>
            <w:tcMar>
              <w:top w:w="55" w:type="dxa"/>
              <w:start w:w="75" w:type="dxa"/>
              <w:bottom w:w="55" w:type="dxa"/>
              <w:end w:w="75" w:type="dxa"/>
            </w:tcMar>
          </w:tcPr>
          <w:p>
            <w:pPr>
              <w:pStyle w:val="Compact"/>
              <w:spacing w:after="16" w:line="240" w:lineRule="auto"/>
              <w:jc w:val="left"/>
            </w:pPr>
            <w:r>
              <w:rPr>
                <w:rFonts w:ascii="Liberation Sans" w:hAnsi="Liberation Sans" w:cs="Liberation Sans"/>
                <w:color w:val="2B2B2B"/>
                <w:sz w:val="14"/>
              </w:rPr>
              <w:t xml:space="preserve">Μπορεί να αποκτήσει κανονικό πάροχο μετά από δοκιμή</w:t>
            </w:r>
          </w:p>
        </w:tc>
      </w:tr>
      <w:tr>
        <w:trPr>
          <w:cantSplit/>
        </w:trPr>
        <w:tc>
          <w:tcPr>
            <w:vAlign w:val="center"/>
            <w:tcMar>
              <w:top w:w="55" w:type="dxa"/>
              <w:start w:w="75" w:type="dxa"/>
              <w:bottom w:w="55" w:type="dxa"/>
              <w:end w:w="75" w:type="dxa"/>
            </w:tcMar>
            <w:shd w:fill="F3F3F3"/>
          </w:tcPr>
          <w:p>
            <w:pPr>
              <w:pStyle w:val="Compact"/>
              <w:spacing w:after="16" w:line="240" w:lineRule="auto"/>
              <w:jc w:val="left"/>
            </w:pPr>
            <w:r>
              <w:rPr>
                <w:rFonts w:ascii="Liberation Sans" w:hAnsi="Liberation Sans" w:cs="Liberation Sans"/>
                <w:color w:val="2B2B2B"/>
                <w:sz w:val="14"/>
              </w:rPr>
              <w:t xml:space="preserve">B Μηχανικό μέτωπο</w:t>
            </w:r>
          </w:p>
        </w:tc>
        <w:tc>
          <w:tcPr>
            <w:vAlign w:val="center"/>
            <w:tcMar>
              <w:top w:w="55" w:type="dxa"/>
              <w:start w:w="75" w:type="dxa"/>
              <w:bottom w:w="55" w:type="dxa"/>
              <w:end w:w="75" w:type="dxa"/>
            </w:tcMar>
            <w:shd w:fill="F3F3F3"/>
          </w:tcPr>
          <w:p>
            <w:pPr>
              <w:pStyle w:val="Compact"/>
              <w:spacing w:after="16" w:line="240" w:lineRule="auto"/>
              <w:jc w:val="left"/>
            </w:pPr>
            <w:r>
              <w:rPr>
                <w:rFonts w:ascii="Liberation Sans" w:hAnsi="Liberation Sans" w:cs="Liberation Sans"/>
                <w:color w:val="2B2B2B"/>
                <w:sz w:val="14"/>
              </w:rPr>
              <w:t xml:space="preserve">Εφικτό με σημαντική ολοκλήρωση, επιτήρηση και περιορισμένο πεδίο</w:t>
            </w:r>
          </w:p>
        </w:tc>
        <w:tc>
          <w:tcPr>
            <w:vAlign w:val="center"/>
            <w:tcMar>
              <w:top w:w="55" w:type="dxa"/>
              <w:start w:w="75" w:type="dxa"/>
              <w:bottom w:w="55" w:type="dxa"/>
              <w:end w:w="75" w:type="dxa"/>
            </w:tcMar>
            <w:shd w:fill="F3F3F3"/>
          </w:tcPr>
          <w:p>
            <w:pPr>
              <w:pStyle w:val="Compact"/>
              <w:spacing w:after="16" w:line="240" w:lineRule="auto"/>
              <w:jc w:val="left"/>
            </w:pPr>
            <w:r>
              <w:rPr>
                <w:rFonts w:ascii="Liberation Sans" w:hAnsi="Liberation Sans" w:cs="Liberation Sans"/>
                <w:color w:val="2B2B2B"/>
                <w:sz w:val="14"/>
              </w:rPr>
              <w:t xml:space="preserve">Shadow mode και αυστηρό evidence contract</w:t>
            </w:r>
          </w:p>
        </w:tc>
      </w:tr>
      <w:tr>
        <w:trPr>
          <w:cantSplit/>
        </w:trPr>
        <w:tc>
          <w:tcPr>
            <w:vAlign w:val="center"/>
            <w:tcMar>
              <w:top w:w="55" w:type="dxa"/>
              <w:start w:w="75" w:type="dxa"/>
              <w:bottom w:w="55" w:type="dxa"/>
              <w:end w:w="75" w:type="dxa"/>
            </w:tcMar>
          </w:tcPr>
          <w:p>
            <w:pPr>
              <w:pStyle w:val="Compact"/>
              <w:spacing w:after="16" w:line="240" w:lineRule="auto"/>
              <w:jc w:val="left"/>
            </w:pPr>
            <w:r>
              <w:rPr>
                <w:rFonts w:ascii="Liberation Sans" w:hAnsi="Liberation Sans" w:cs="Liberation Sans"/>
                <w:color w:val="2B2B2B"/>
                <w:sz w:val="14"/>
              </w:rPr>
              <w:t xml:space="preserve">C Ερευνητικό</w:t>
            </w:r>
          </w:p>
        </w:tc>
        <w:tc>
          <w:tcPr>
            <w:vAlign w:val="center"/>
            <w:tcMar>
              <w:top w:w="55" w:type="dxa"/>
              <w:start w:w="75" w:type="dxa"/>
              <w:bottom w:w="55" w:type="dxa"/>
              <w:end w:w="75" w:type="dxa"/>
            </w:tcMar>
          </w:tcPr>
          <w:p>
            <w:pPr>
              <w:pStyle w:val="Compact"/>
              <w:spacing w:after="16" w:line="240" w:lineRule="auto"/>
              <w:jc w:val="left"/>
            </w:pPr>
            <w:r>
              <w:rPr>
                <w:rFonts w:ascii="Liberation Sans" w:hAnsi="Liberation Sans" w:cs="Liberation Sans"/>
                <w:color w:val="2B2B2B"/>
                <w:sz w:val="14"/>
              </w:rPr>
              <w:t xml:space="preserve">Υπάρχουν πειράματα αλλά όχι γενική αξιοπιστία ή επαρκής νομική επικύρωση</w:t>
            </w:r>
          </w:p>
        </w:tc>
        <w:tc>
          <w:tcPr>
            <w:vAlign w:val="center"/>
            <w:tcMar>
              <w:top w:w="55" w:type="dxa"/>
              <w:start w:w="75" w:type="dxa"/>
              <w:bottom w:w="55" w:type="dxa"/>
              <w:end w:w="75" w:type="dxa"/>
            </w:tcMar>
          </w:tcPr>
          <w:p>
            <w:pPr>
              <w:pStyle w:val="Compact"/>
              <w:spacing w:after="16" w:line="240" w:lineRule="auto"/>
              <w:jc w:val="left"/>
            </w:pPr>
            <w:r>
              <w:rPr>
                <w:rFonts w:ascii="Liberation Sans" w:hAnsi="Liberation Sans" w:cs="Liberation Sans"/>
                <w:color w:val="2B2B2B"/>
                <w:sz w:val="14"/>
              </w:rPr>
              <w:t xml:space="preserve">Άδειο δωμάτιο και εργαστηριακός πάροχος</w:t>
            </w:r>
          </w:p>
        </w:tc>
      </w:tr>
      <w:tr>
        <w:trPr>
          <w:cantSplit/>
        </w:trPr>
        <w:tc>
          <w:tcPr>
            <w:vAlign w:val="center"/>
            <w:tcMar>
              <w:top w:w="55" w:type="dxa"/>
              <w:start w:w="75" w:type="dxa"/>
              <w:bottom w:w="55" w:type="dxa"/>
              <w:end w:w="75" w:type="dxa"/>
            </w:tcMar>
            <w:shd w:fill="F3F3F3"/>
          </w:tcPr>
          <w:p>
            <w:pPr>
              <w:pStyle w:val="Compact"/>
              <w:spacing w:after="16" w:line="240" w:lineRule="auto"/>
              <w:jc w:val="left"/>
            </w:pPr>
            <w:r>
              <w:rPr>
                <w:rFonts w:ascii="Liberation Sans" w:hAnsi="Liberation Sans" w:cs="Liberation Sans"/>
                <w:color w:val="2B2B2B"/>
                <w:sz w:val="14"/>
              </w:rPr>
              <w:t xml:space="preserve">D Μη αποδεδειγμένο</w:t>
            </w:r>
          </w:p>
        </w:tc>
        <w:tc>
          <w:tcPr>
            <w:vAlign w:val="center"/>
            <w:tcMar>
              <w:top w:w="55" w:type="dxa"/>
              <w:start w:w="75" w:type="dxa"/>
              <w:bottom w:w="55" w:type="dxa"/>
              <w:end w:w="75" w:type="dxa"/>
            </w:tcMar>
            <w:shd w:fill="F3F3F3"/>
          </w:tcPr>
          <w:p>
            <w:pPr>
              <w:pStyle w:val="Compact"/>
              <w:spacing w:after="16" w:line="240" w:lineRule="auto"/>
              <w:jc w:val="left"/>
            </w:pPr>
            <w:r>
              <w:rPr>
                <w:rFonts w:ascii="Liberation Sans" w:hAnsi="Liberation Sans" w:cs="Liberation Sans"/>
                <w:color w:val="2B2B2B"/>
                <w:sz w:val="14"/>
              </w:rPr>
              <w:t xml:space="preserve">Δεν υπάρχει λειτουργική, γενικεύσιμη επίδειξη</w:t>
            </w:r>
          </w:p>
        </w:tc>
        <w:tc>
          <w:tcPr>
            <w:vAlign w:val="center"/>
            <w:tcMar>
              <w:top w:w="55" w:type="dxa"/>
              <w:start w:w="75" w:type="dxa"/>
              <w:bottom w:w="55" w:type="dxa"/>
              <w:end w:w="75" w:type="dxa"/>
            </w:tcMar>
            <w:shd w:fill="F3F3F3"/>
          </w:tcPr>
          <w:p>
            <w:pPr>
              <w:pStyle w:val="Compact"/>
              <w:spacing w:after="16" w:line="240" w:lineRule="auto"/>
              <w:jc w:val="left"/>
            </w:pPr>
            <w:r>
              <w:rPr>
                <w:rFonts w:ascii="Liberation Sans" w:hAnsi="Liberation Sans" w:cs="Liberation Sans"/>
                <w:color w:val="2B2B2B"/>
                <w:sz w:val="14"/>
              </w:rPr>
              <w:t xml:space="preserve">Μόνο συμβατικό placeholder χωρίς αξίωση ικανότητας</w:t>
            </w:r>
          </w:p>
        </w:tc>
      </w:tr>
    </w:tbl>
    <w:bookmarkEnd w:id="29"/>
    <w:bookmarkStart w:id="30" w:name="όριο-της-μελέτης"/>
    <w:p>
      <w:pPr>
        <w:pStyle w:val="Heading2"/>
        <w:keepNext/>
        <w:keepLines/>
      </w:pPr>
      <w:r>
        <w:rPr>
          <w:rFonts w:ascii="Liberation Sans" w:hAnsi="Liberation Sans" w:cs="Liberation Sans"/>
        </w:rPr>
        <w:t xml:space="preserve">Όριο της μελέτης</w:t>
      </w:r>
    </w:p>
    <w:p>
      <w:pPr>
        <w:pStyle w:val="FirstParagraph"/>
      </w:pPr>
      <w:r>
        <w:rPr>
          <w:rFonts w:ascii="Liberation Sans" w:hAnsi="Liberation Sans" w:cs="Liberation Sans"/>
        </w:rPr>
        <w:t xml:space="preserve">Η μελέτη είναι αρχιτεκτονική και τεχνολογική. Δεν αποτελεί γνωμοδότηση για την τελική νομική ταξινόμηση του LAWMAX ούτε πιστοποιεί συγκεκριμένο μοντέλο, προμηθευτή ή υλικό. Οι ζώνες ετοιμότητας είναι συγκριτικές εκτιμήσεις σχεδίασης και όχι εργαστηριακά benchmarks.</w:t>
      </w:r>
    </w:p>
    <w:bookmarkEnd w:id="30"/>
    <w:bookmarkEnd w:id="31"/>
    <w:bookmarkStart w:id="45" w:name="X625b00cab006a4dbe24840331d3f4798b5e207f"/>
    <w:p>
      <w:pPr>
        <w:pStyle w:val="Heading1"/>
        <w:keepNext/>
        <w:keepLines/>
      </w:pPr>
      <w:r>
        <w:rPr>
          <w:rFonts w:ascii="Liberation Sans" w:hAnsi="Liberation Sans" w:cs="Liberation Sans"/>
        </w:rPr>
        <w:t xml:space="preserve">Η ιστορική ακολουθία από τη μηχανή στον γνωσιακό θεσμό</w:t>
      </w:r>
    </w:p>
    <w:p>
      <w:pPr>
        <w:pStyle w:val="FirstParagraph"/>
      </w:pPr>
      <w:r>
        <w:rPr>
          <w:rFonts w:ascii="Liberation Sans" w:hAnsi="Liberation Sans" w:cs="Liberation Sans"/>
        </w:rPr>
        <w:t xml:space="preserve">Η ουσιαστική κίνηση του corpus είναι σωρευτική. Κάθε εποχή δεν ακυρώνει την προηγούμενη· προσθέτει νέο επίπεδο. Ο τεχνητός εργάτης γίνεται ομοίωμα, το ομοίωμα αποκτά κεντρικό εγκέφαλο, ο εγκέφαλος συνδέεται σε δίκτυο, το δίκτυο κατασκευάζει κόσμους, ο κόσμος αποκτά κοινωνική φωνή και η φωνή ζητά θεσμικό ρόλο.</w:t>
      </w:r>
    </w:p>
    <w:p>
      <w:pPr>
        <w:pStyle w:val="BodyText"/>
      </w:pPr>
      <w:r>
        <w:rPr>
          <w:rFonts w:ascii="Liberation Sans" w:hAnsi="Liberation Sans" w:cs="Liberation Sans"/>
        </w:rPr>
        <w:t xml:space="preserve">Το</w:t>
      </w:r>
      <w:r>
        <w:rPr>
          <w:rFonts w:ascii="Liberation Sans" w:hAnsi="Liberation Sans" w:cs="Liberation Sans"/>
        </w:rPr>
        <w:t xml:space="preserve"> </w:t>
      </w:r>
      <w:r>
        <w:rPr>
          <w:iCs/>
          <w:rFonts w:ascii="Liberation Sans" w:hAnsi="Liberation Sans" w:cs="Liberation Sans"/>
          <w:i/>
        </w:rPr>
        <w:t xml:space="preserve">R.U.R.</w:t>
      </w:r>
      <w:r>
        <w:rPr>
          <w:rFonts w:ascii="Liberation Sans" w:hAnsi="Liberation Sans" w:cs="Liberation Sans"/>
        </w:rPr>
        <w:t xml:space="preserve"> </w:t>
      </w:r>
      <w:r>
        <w:rPr>
          <w:rFonts w:ascii="Liberation Sans" w:hAnsi="Liberation Sans" w:cs="Liberation Sans"/>
        </w:rPr>
        <w:t xml:space="preserve">καθιέρωσε τη λέξη</w:t>
      </w:r>
      <w:r>
        <w:rPr>
          <w:rFonts w:ascii="Liberation Sans" w:hAnsi="Liberation Sans" w:cs="Liberation Sans"/>
        </w:rPr>
        <w:t xml:space="preserve"> </w:t>
      </w:r>
      <w:r>
        <w:rPr>
          <w:iCs/>
          <w:rFonts w:ascii="Liberation Sans" w:hAnsi="Liberation Sans" w:cs="Liberation Sans"/>
          <w:i/>
        </w:rPr>
        <w:t xml:space="preserve">robot</w:t>
      </w:r>
      <w:r>
        <w:rPr>
          <w:rFonts w:ascii="Liberation Sans" w:hAnsi="Liberation Sans" w:cs="Liberation Sans"/>
        </w:rPr>
        <w:t xml:space="preserve"> </w:t>
      </w:r>
      <w:r>
        <w:rPr>
          <w:rFonts w:ascii="Liberation Sans" w:hAnsi="Liberation Sans" w:cs="Liberation Sans"/>
        </w:rPr>
        <w:t xml:space="preserve">από το τσεχικό</w:t>
      </w:r>
      <w:r>
        <w:rPr>
          <w:rFonts w:ascii="Liberation Sans" w:hAnsi="Liberation Sans" w:cs="Liberation Sans"/>
        </w:rPr>
        <w:t xml:space="preserve"> </w:t>
      </w:r>
      <w:r>
        <w:rPr>
          <w:iCs/>
          <w:rFonts w:ascii="Liberation Sans" w:hAnsi="Liberation Sans" w:cs="Liberation Sans"/>
          <w:i/>
        </w:rPr>
        <w:t xml:space="preserve">robota</w:t>
      </w:r>
      <w:r>
        <w:rPr>
          <w:rFonts w:ascii="Liberation Sans" w:hAnsi="Liberation Sans" w:cs="Liberation Sans"/>
        </w:rPr>
        <w:t xml:space="preserve">, δηλαδή την υποχρεωτική εργασία, ενώ το όνομα Rossum παραπέμπει στη λογική ή στον νου. Το πρώτο όνομα της ιστορίας κωδικοποιεί ήδη τη μόνιμη διάκριση μεταξύ νοημοσύνης και ρόλου εργασίας: κάθε αυτοματοποίηση οφείλει να φέρει owner, δικαιώματα, αποστολή και όριο υποκατάστασης.</w:t>
      </w:r>
      <w:r>
        <w:rPr>
          <w:rStyle w:val="FootnoteReference"/>
          <w:rFonts w:ascii="Liberation Sans" w:hAnsi="Liberation Sans" w:cs="Liberation Sans"/>
        </w:rPr>
        <w:footnoteReference w:id="32"/>
      </w:r>
    </w:p>
    <w:p>
      <w:pPr>
        <w:pStyle w:val="BodyText"/>
      </w:pPr>
      <w:r>
        <w:rPr>
          <w:rFonts w:ascii="Liberation Sans" w:hAnsi="Liberation Sans" w:cs="Liberation Sans"/>
        </w:rPr>
        <w:t xml:space="preserve">Η</w:t>
      </w:r>
      <w:r>
        <w:rPr>
          <w:rFonts w:ascii="Liberation Sans" w:hAnsi="Liberation Sans" w:cs="Liberation Sans"/>
        </w:rPr>
        <w:t xml:space="preserve"> </w:t>
      </w:r>
      <w:r>
        <w:rPr>
          <w:iCs/>
          <w:rFonts w:ascii="Liberation Sans" w:hAnsi="Liberation Sans" w:cs="Liberation Sans"/>
          <w:i/>
        </w:rPr>
        <w:t xml:space="preserve">Metropolis</w:t>
      </w:r>
      <w:r>
        <w:rPr>
          <w:rFonts w:ascii="Liberation Sans" w:hAnsi="Liberation Sans" w:cs="Liberation Sans"/>
        </w:rPr>
        <w:t xml:space="preserve"> </w:t>
      </w:r>
      <w:r>
        <w:rPr>
          <w:rFonts w:ascii="Liberation Sans" w:hAnsi="Liberation Sans" w:cs="Liberation Sans"/>
        </w:rPr>
        <w:t xml:space="preserve">προσθέτει το θεμελιώδες πρόβλημα της ταυτότητας. Η Maschinenmensch δεν είναι απλώς μηχανή· είναι πειστικό αντίγραφο προσώπου που αλλάζει την πολιτική συμπεριφορά ενός πληθυσμού. Υπό το H1, η ακολουθία προετοιμάζει για deepfakes, προσωποποιημένη πειθώ, synthetic presence και κεντρικές αίθουσες ελέγχου.</w:t>
      </w:r>
      <w:r>
        <w:rPr>
          <w:rStyle w:val="FootnoteReference"/>
          <w:rFonts w:ascii="Liberation Sans" w:hAnsi="Liberation Sans" w:cs="Liberation Sans"/>
        </w:rPr>
        <w:footnoteReference w:id="33"/>
      </w:r>
      <w:r>
        <w:rPr>
          <w:rFonts w:ascii="Liberation Sans" w:hAnsi="Liberation Sans" w:cs="Liberation Sans"/>
        </w:rPr>
        <w:t xml:space="preserve"> </w:t>
      </w:r>
      <w:r>
        <w:rPr>
          <w:rFonts w:ascii="Liberation Sans" w:hAnsi="Liberation Sans" w:cs="Liberation Sans"/>
        </w:rPr>
        <w:t xml:space="preserve">Το τεχνικό αντίστοιχο στο LAWMAX είναι κρυπτογραφημένη ταυτότητα πηγής, εμφανής διάκριση ανθρώπινου και συνθετικού λόγου και απαγόρευση impersonation.</w:t>
      </w:r>
    </w:p>
    <w:bookmarkStart w:id="34" w:name="X3c07e1d584dd3c7536f1e02faa91d640722a672"/>
    <w:p>
      <w:pPr>
        <w:pStyle w:val="Heading2"/>
        <w:keepNext/>
        <w:keepLines/>
      </w:pPr>
      <w:r>
        <w:rPr>
          <w:rFonts w:ascii="Liberation Sans" w:hAnsi="Liberation Sans" w:cs="Liberation Sans"/>
        </w:rPr>
        <w:t xml:space="preserve">Η εποχή της τεχνητής εργασίας και του διπλού</w:t>
      </w:r>
    </w:p>
    <w:tbl>
      <w:tblPr>
        <w:tblStyle w:val="Table"/>
        <w:tblW w:type="pct" w:w="5000"/>
        <w:jc w:val="center"/>
        <w:tblLook w:firstRow="1" w:lastRow="0" w:firstColumn="0" w:lastColumn="0" w:noHBand="0" w:noVBand="0" w:val="0020"/>
      </w:tblPr>
      <w:tblGrid>
        <w:gridCol w:w="1980"/>
        <w:gridCol w:w="1980"/>
        <w:gridCol w:w="1980"/>
        <w:gridCol w:w="1980"/>
      </w:tblGrid>
      <w:tr>
        <w:trPr>
          <w:tblHeader w:val="true"/>
          <w:tblHeader w:val="true"/>
          <w:cantSplit/>
        </w:trPr>
        <w:tc>
          <w:tcPr>
            <w:vAlign w:val="center"/>
            <w:tcMar>
              <w:top w:w="55" w:type="dxa"/>
              <w:start w:w="75" w:type="dxa"/>
              <w:bottom w:w="55" w:type="dxa"/>
              <w:end w:w="75" w:type="dxa"/>
            </w:tcMar>
            <w:shd w:fill="D9D9D9"/>
          </w:tcPr>
          <w:p>
            <w:pPr>
              <w:pStyle w:val="Compact"/>
              <w:spacing w:after="16" w:line="240" w:lineRule="auto"/>
              <w:jc w:val="left"/>
            </w:pPr>
            <w:r>
              <w:rPr>
                <w:rFonts w:ascii="Liberation Sans" w:hAnsi="Liberation Sans" w:cs="Liberation Sans"/>
                <w:b/>
                <w:color w:val="2B2B2B"/>
                <w:sz w:val="14"/>
              </w:rPr>
              <w:t xml:space="preserve">Έργο</w:t>
            </w:r>
          </w:p>
        </w:tc>
        <w:tc>
          <w:tcPr>
            <w:vAlign w:val="center"/>
            <w:tcMar>
              <w:top w:w="55" w:type="dxa"/>
              <w:start w:w="75" w:type="dxa"/>
              <w:bottom w:w="55" w:type="dxa"/>
              <w:end w:w="75" w:type="dxa"/>
            </w:tcMar>
            <w:shd w:fill="D9D9D9"/>
          </w:tcPr>
          <w:p>
            <w:pPr>
              <w:pStyle w:val="Compact"/>
              <w:spacing w:after="16" w:line="240" w:lineRule="auto"/>
              <w:jc w:val="left"/>
            </w:pPr>
            <w:r>
              <w:rPr>
                <w:rFonts w:ascii="Liberation Sans" w:hAnsi="Liberation Sans" w:cs="Liberation Sans"/>
                <w:b/>
                <w:color w:val="2B2B2B"/>
                <w:sz w:val="14"/>
              </w:rPr>
              <w:t xml:space="preserve">Όνομα</w:t>
            </w:r>
          </w:p>
        </w:tc>
        <w:tc>
          <w:tcPr>
            <w:vAlign w:val="center"/>
            <w:tcMar>
              <w:top w:w="55" w:type="dxa"/>
              <w:start w:w="75" w:type="dxa"/>
              <w:bottom w:w="55" w:type="dxa"/>
              <w:end w:w="75" w:type="dxa"/>
            </w:tcMar>
            <w:shd w:fill="D9D9D9"/>
          </w:tcPr>
          <w:p>
            <w:pPr>
              <w:pStyle w:val="Compact"/>
              <w:spacing w:after="16" w:line="240" w:lineRule="auto"/>
              <w:jc w:val="left"/>
            </w:pPr>
            <w:r>
              <w:rPr>
                <w:rFonts w:ascii="Liberation Sans" w:hAnsi="Liberation Sans" w:cs="Liberation Sans"/>
                <w:b/>
                <w:color w:val="2B2B2B"/>
                <w:sz w:val="14"/>
              </w:rPr>
              <w:t xml:space="preserve">Ικανότητα</w:t>
            </w:r>
          </w:p>
        </w:tc>
        <w:tc>
          <w:tcPr>
            <w:vAlign w:val="center"/>
            <w:tcMar>
              <w:top w:w="55" w:type="dxa"/>
              <w:start w:w="75" w:type="dxa"/>
              <w:bottom w:w="55" w:type="dxa"/>
              <w:end w:w="75" w:type="dxa"/>
            </w:tcMar>
            <w:shd w:fill="D9D9D9"/>
          </w:tcPr>
          <w:p>
            <w:pPr>
              <w:pStyle w:val="Compact"/>
              <w:spacing w:after="16" w:line="240" w:lineRule="auto"/>
              <w:jc w:val="left"/>
            </w:pPr>
            <w:r>
              <w:rPr>
                <w:rFonts w:ascii="Liberation Sans" w:hAnsi="Liberation Sans" w:cs="Liberation Sans"/>
                <w:b/>
                <w:color w:val="2B2B2B"/>
                <w:sz w:val="14"/>
              </w:rPr>
              <w:t xml:space="preserve">Μετάφραση στο LAWMAX</w:t>
            </w:r>
          </w:p>
        </w:tc>
      </w:tr>
      <w:tr>
        <w:trPr>
          <w:cantSplit/>
        </w:trPr>
        <w:tc>
          <w:tcPr>
            <w:vAlign w:val="center"/>
            <w:tcMar>
              <w:top w:w="55" w:type="dxa"/>
              <w:start w:w="75" w:type="dxa"/>
              <w:bottom w:w="55" w:type="dxa"/>
              <w:end w:w="75" w:type="dxa"/>
            </w:tcMar>
          </w:tcPr>
          <w:p>
            <w:pPr>
              <w:pStyle w:val="Compact"/>
              <w:spacing w:after="16" w:line="240" w:lineRule="auto"/>
              <w:jc w:val="left"/>
            </w:pPr>
            <w:r>
              <w:rPr>
                <w:rFonts w:ascii="Liberation Sans" w:hAnsi="Liberation Sans" w:cs="Liberation Sans"/>
                <w:color w:val="2B2B2B"/>
                <w:sz w:val="14"/>
              </w:rPr>
              <w:t xml:space="preserve">1920 R.U.R.</w:t>
            </w:r>
          </w:p>
        </w:tc>
        <w:tc>
          <w:tcPr>
            <w:vAlign w:val="center"/>
            <w:tcMar>
              <w:top w:w="55" w:type="dxa"/>
              <w:start w:w="75" w:type="dxa"/>
              <w:bottom w:w="55" w:type="dxa"/>
              <w:end w:w="75" w:type="dxa"/>
            </w:tcMar>
          </w:tcPr>
          <w:p>
            <w:pPr>
              <w:pStyle w:val="Compact"/>
              <w:spacing w:after="16" w:line="240" w:lineRule="auto"/>
              <w:jc w:val="left"/>
            </w:pPr>
            <w:r>
              <w:rPr>
                <w:rFonts w:ascii="Liberation Sans" w:hAnsi="Liberation Sans" w:cs="Liberation Sans"/>
                <w:color w:val="2B2B2B"/>
                <w:sz w:val="14"/>
              </w:rPr>
              <w:t xml:space="preserve">Rossum’s Universal Robots</w:t>
            </w:r>
          </w:p>
        </w:tc>
        <w:tc>
          <w:tcPr>
            <w:vAlign w:val="center"/>
            <w:tcMar>
              <w:top w:w="55" w:type="dxa"/>
              <w:start w:w="75" w:type="dxa"/>
              <w:bottom w:w="55" w:type="dxa"/>
              <w:end w:w="75" w:type="dxa"/>
            </w:tcMar>
          </w:tcPr>
          <w:p>
            <w:pPr>
              <w:pStyle w:val="Compact"/>
              <w:spacing w:after="16" w:line="240" w:lineRule="auto"/>
              <w:jc w:val="left"/>
            </w:pPr>
            <w:r>
              <w:rPr>
                <w:rFonts w:ascii="Liberation Sans" w:hAnsi="Liberation Sans" w:cs="Liberation Sans"/>
                <w:color w:val="2B2B2B"/>
                <w:sz w:val="14"/>
              </w:rPr>
              <w:t xml:space="preserve">Βιολογικά κατασκευασμένος εργάτης, μαζική παραγωγή, αντικατάσταση ανθρώπου</w:t>
            </w:r>
          </w:p>
        </w:tc>
        <w:tc>
          <w:tcPr>
            <w:vAlign w:val="center"/>
            <w:tcMar>
              <w:top w:w="55" w:type="dxa"/>
              <w:start w:w="75" w:type="dxa"/>
              <w:bottom w:w="55" w:type="dxa"/>
              <w:end w:w="75" w:type="dxa"/>
            </w:tcMar>
          </w:tcPr>
          <w:p>
            <w:pPr>
              <w:pStyle w:val="Compact"/>
              <w:spacing w:after="16" w:line="240" w:lineRule="auto"/>
              <w:jc w:val="left"/>
            </w:pPr>
            <w:r>
              <w:rPr>
                <w:rFonts w:ascii="Liberation Sans" w:hAnsi="Liberation Sans" w:cs="Liberation Sans"/>
                <w:color w:val="2B2B2B"/>
                <w:sz w:val="14"/>
              </w:rPr>
              <w:t xml:space="preserve">Η τεχνητή νοημοσύνη εισάγεται πρώτα ως οικονομικός και θεσμικός ρόλος· κάθε αυτοματοποίηση έχει owner και όριο</w:t>
            </w:r>
          </w:p>
        </w:tc>
      </w:tr>
      <w:tr>
        <w:trPr>
          <w:cantSplit/>
        </w:trPr>
        <w:tc>
          <w:tcPr>
            <w:vAlign w:val="center"/>
            <w:tcMar>
              <w:top w:w="55" w:type="dxa"/>
              <w:start w:w="75" w:type="dxa"/>
              <w:bottom w:w="55" w:type="dxa"/>
              <w:end w:w="75" w:type="dxa"/>
            </w:tcMar>
            <w:shd w:fill="F3F3F3"/>
          </w:tcPr>
          <w:p>
            <w:pPr>
              <w:pStyle w:val="Compact"/>
              <w:spacing w:after="16" w:line="240" w:lineRule="auto"/>
              <w:jc w:val="left"/>
            </w:pPr>
            <w:r>
              <w:rPr>
                <w:rFonts w:ascii="Liberation Sans" w:hAnsi="Liberation Sans" w:cs="Liberation Sans"/>
                <w:color w:val="2B2B2B"/>
                <w:sz w:val="14"/>
              </w:rPr>
              <w:t xml:space="preserve">1927 Metropolis</w:t>
            </w:r>
          </w:p>
        </w:tc>
        <w:tc>
          <w:tcPr>
            <w:vAlign w:val="center"/>
            <w:tcMar>
              <w:top w:w="55" w:type="dxa"/>
              <w:start w:w="75" w:type="dxa"/>
              <w:bottom w:w="55" w:type="dxa"/>
              <w:end w:w="75" w:type="dxa"/>
            </w:tcMar>
            <w:shd w:fill="F3F3F3"/>
          </w:tcPr>
          <w:p>
            <w:pPr>
              <w:pStyle w:val="Compact"/>
              <w:spacing w:after="16" w:line="240" w:lineRule="auto"/>
              <w:jc w:val="left"/>
            </w:pPr>
            <w:r>
              <w:rPr>
                <w:rFonts w:ascii="Liberation Sans" w:hAnsi="Liberation Sans" w:cs="Liberation Sans"/>
                <w:color w:val="2B2B2B"/>
                <w:sz w:val="14"/>
              </w:rPr>
              <w:t xml:space="preserve">Maschinenmensch και ψευδής Maria</w:t>
            </w:r>
          </w:p>
        </w:tc>
        <w:tc>
          <w:tcPr>
            <w:vAlign w:val="center"/>
            <w:tcMar>
              <w:top w:w="55" w:type="dxa"/>
              <w:start w:w="75" w:type="dxa"/>
              <w:bottom w:w="55" w:type="dxa"/>
              <w:end w:w="75" w:type="dxa"/>
            </w:tcMar>
            <w:shd w:fill="F3F3F3"/>
          </w:tcPr>
          <w:p>
            <w:pPr>
              <w:pStyle w:val="Compact"/>
              <w:spacing w:after="16" w:line="240" w:lineRule="auto"/>
              <w:jc w:val="left"/>
            </w:pPr>
            <w:r>
              <w:rPr>
                <w:rFonts w:ascii="Liberation Sans" w:hAnsi="Liberation Sans" w:cs="Liberation Sans"/>
                <w:color w:val="2B2B2B"/>
                <w:sz w:val="14"/>
              </w:rPr>
              <w:t xml:space="preserve">Αντιγραφή ταυτότητας, πειθώ πλήθους, κεντρική αίθουσα ελέγχου</w:t>
            </w:r>
          </w:p>
        </w:tc>
        <w:tc>
          <w:tcPr>
            <w:vAlign w:val="center"/>
            <w:tcMar>
              <w:top w:w="55" w:type="dxa"/>
              <w:start w:w="75" w:type="dxa"/>
              <w:bottom w:w="55" w:type="dxa"/>
              <w:end w:w="75" w:type="dxa"/>
            </w:tcMar>
            <w:shd w:fill="F3F3F3"/>
          </w:tcPr>
          <w:p>
            <w:pPr>
              <w:pStyle w:val="Compact"/>
              <w:spacing w:after="16" w:line="240" w:lineRule="auto"/>
              <w:jc w:val="left"/>
            </w:pPr>
            <w:r>
              <w:rPr>
                <w:rFonts w:ascii="Liberation Sans" w:hAnsi="Liberation Sans" w:cs="Liberation Sans"/>
                <w:color w:val="2B2B2B"/>
                <w:sz w:val="14"/>
              </w:rPr>
              <w:t xml:space="preserve">Ταυτότητα πηγής, υπογραφή παρουσίας, διάκριση προσώπου από συνθετικό ομοίωμα</w:t>
            </w:r>
          </w:p>
        </w:tc>
      </w:tr>
    </w:tbl>
    <w:bookmarkEnd w:id="34"/>
    <w:bookmarkStart w:id="36" w:name="η-εποχή-του-κεντρικού-εγκεφάλου"/>
    <w:p>
      <w:pPr>
        <w:pStyle w:val="Heading2"/>
        <w:keepNext/>
        <w:keepLines/>
      </w:pPr>
      <w:r>
        <w:rPr>
          <w:rFonts w:ascii="Liberation Sans" w:hAnsi="Liberation Sans" w:cs="Liberation Sans"/>
        </w:rPr>
        <w:t xml:space="preserve">Η εποχή του κεντρικού εγκεφάλου</w:t>
      </w:r>
    </w:p>
    <w:tbl>
      <w:tblPr>
        <w:tblStyle w:val="Table"/>
        <w:tblW w:type="pct" w:w="5000"/>
        <w:jc w:val="center"/>
        <w:tblLook w:firstRow="1" w:lastRow="0" w:firstColumn="0" w:lastColumn="0" w:noHBand="0" w:noVBand="0" w:val="0020"/>
      </w:tblPr>
      <w:tblGrid>
        <w:gridCol w:w="1980"/>
        <w:gridCol w:w="1980"/>
        <w:gridCol w:w="1980"/>
        <w:gridCol w:w="1980"/>
      </w:tblGrid>
      <w:tr>
        <w:trPr>
          <w:tblHeader w:val="true"/>
          <w:tblHeader w:val="true"/>
          <w:cantSplit/>
        </w:trPr>
        <w:tc>
          <w:tcPr>
            <w:vAlign w:val="center"/>
            <w:tcMar>
              <w:top w:w="55" w:type="dxa"/>
              <w:start w:w="75" w:type="dxa"/>
              <w:bottom w:w="55" w:type="dxa"/>
              <w:end w:w="75" w:type="dxa"/>
            </w:tcMar>
            <w:shd w:fill="D9D9D9"/>
          </w:tcPr>
          <w:p>
            <w:pPr>
              <w:pStyle w:val="Compact"/>
              <w:spacing w:after="16" w:line="240" w:lineRule="auto"/>
              <w:jc w:val="left"/>
            </w:pPr>
            <w:r>
              <w:rPr>
                <w:rFonts w:ascii="Liberation Sans" w:hAnsi="Liberation Sans" w:cs="Liberation Sans"/>
                <w:b/>
                <w:color w:val="2B2B2B"/>
                <w:sz w:val="14"/>
              </w:rPr>
              <w:t xml:space="preserve">Έργο</w:t>
            </w:r>
          </w:p>
        </w:tc>
        <w:tc>
          <w:tcPr>
            <w:vAlign w:val="center"/>
            <w:tcMar>
              <w:top w:w="55" w:type="dxa"/>
              <w:start w:w="75" w:type="dxa"/>
              <w:bottom w:w="55" w:type="dxa"/>
              <w:end w:w="75" w:type="dxa"/>
            </w:tcMar>
            <w:shd w:fill="D9D9D9"/>
          </w:tcPr>
          <w:p>
            <w:pPr>
              <w:pStyle w:val="Compact"/>
              <w:spacing w:after="16" w:line="240" w:lineRule="auto"/>
              <w:jc w:val="left"/>
            </w:pPr>
            <w:r>
              <w:rPr>
                <w:rFonts w:ascii="Liberation Sans" w:hAnsi="Liberation Sans" w:cs="Liberation Sans"/>
                <w:b/>
                <w:color w:val="2B2B2B"/>
                <w:sz w:val="14"/>
              </w:rPr>
              <w:t xml:space="preserve">Όνομα</w:t>
            </w:r>
          </w:p>
        </w:tc>
        <w:tc>
          <w:tcPr>
            <w:vAlign w:val="center"/>
            <w:tcMar>
              <w:top w:w="55" w:type="dxa"/>
              <w:start w:w="75" w:type="dxa"/>
              <w:bottom w:w="55" w:type="dxa"/>
              <w:end w:w="75" w:type="dxa"/>
            </w:tcMar>
            <w:shd w:fill="D9D9D9"/>
          </w:tcPr>
          <w:p>
            <w:pPr>
              <w:pStyle w:val="Compact"/>
              <w:spacing w:after="16" w:line="240" w:lineRule="auto"/>
              <w:jc w:val="left"/>
            </w:pPr>
            <w:r>
              <w:rPr>
                <w:rFonts w:ascii="Liberation Sans" w:hAnsi="Liberation Sans" w:cs="Liberation Sans"/>
                <w:b/>
                <w:color w:val="2B2B2B"/>
                <w:sz w:val="14"/>
              </w:rPr>
              <w:t xml:space="preserve">Ικανότητα</w:t>
            </w:r>
          </w:p>
        </w:tc>
        <w:tc>
          <w:tcPr>
            <w:vAlign w:val="center"/>
            <w:tcMar>
              <w:top w:w="55" w:type="dxa"/>
              <w:start w:w="75" w:type="dxa"/>
              <w:bottom w:w="55" w:type="dxa"/>
              <w:end w:w="75" w:type="dxa"/>
            </w:tcMar>
            <w:shd w:fill="D9D9D9"/>
          </w:tcPr>
          <w:p>
            <w:pPr>
              <w:pStyle w:val="Compact"/>
              <w:spacing w:after="16" w:line="240" w:lineRule="auto"/>
              <w:jc w:val="left"/>
            </w:pPr>
            <w:r>
              <w:rPr>
                <w:rFonts w:ascii="Liberation Sans" w:hAnsi="Liberation Sans" w:cs="Liberation Sans"/>
                <w:b/>
                <w:color w:val="2B2B2B"/>
                <w:sz w:val="14"/>
              </w:rPr>
              <w:t xml:space="preserve">Μετάφραση στο LAWMAX</w:t>
            </w:r>
          </w:p>
        </w:tc>
      </w:tr>
      <w:tr>
        <w:trPr>
          <w:cantSplit/>
        </w:trPr>
        <w:tc>
          <w:tcPr>
            <w:vAlign w:val="center"/>
            <w:tcMar>
              <w:top w:w="55" w:type="dxa"/>
              <w:start w:w="75" w:type="dxa"/>
              <w:bottom w:w="55" w:type="dxa"/>
              <w:end w:w="75" w:type="dxa"/>
            </w:tcMar>
          </w:tcPr>
          <w:p>
            <w:pPr>
              <w:pStyle w:val="Compact"/>
              <w:spacing w:after="16" w:line="240" w:lineRule="auto"/>
              <w:jc w:val="left"/>
            </w:pPr>
            <w:r>
              <w:rPr>
                <w:rFonts w:ascii="Liberation Sans" w:hAnsi="Liberation Sans" w:cs="Liberation Sans"/>
                <w:color w:val="2B2B2B"/>
                <w:sz w:val="14"/>
              </w:rPr>
              <w:t xml:space="preserve">1951 The Day the Earth Stood Still</w:t>
            </w:r>
          </w:p>
        </w:tc>
        <w:tc>
          <w:tcPr>
            <w:vAlign w:val="center"/>
            <w:tcMar>
              <w:top w:w="55" w:type="dxa"/>
              <w:start w:w="75" w:type="dxa"/>
              <w:bottom w:w="55" w:type="dxa"/>
              <w:end w:w="75" w:type="dxa"/>
            </w:tcMar>
          </w:tcPr>
          <w:p>
            <w:pPr>
              <w:pStyle w:val="Compact"/>
              <w:spacing w:after="16" w:line="240" w:lineRule="auto"/>
              <w:jc w:val="left"/>
            </w:pPr>
            <w:r>
              <w:rPr>
                <w:rFonts w:ascii="Liberation Sans" w:hAnsi="Liberation Sans" w:cs="Liberation Sans"/>
                <w:color w:val="2B2B2B"/>
                <w:sz w:val="14"/>
              </w:rPr>
              <w:t xml:space="preserve">Gort</w:t>
            </w:r>
          </w:p>
        </w:tc>
        <w:tc>
          <w:tcPr>
            <w:vAlign w:val="center"/>
            <w:tcMar>
              <w:top w:w="55" w:type="dxa"/>
              <w:start w:w="75" w:type="dxa"/>
              <w:bottom w:w="55" w:type="dxa"/>
              <w:end w:w="75" w:type="dxa"/>
            </w:tcMar>
          </w:tcPr>
          <w:p>
            <w:pPr>
              <w:pStyle w:val="Compact"/>
              <w:spacing w:after="16" w:line="240" w:lineRule="auto"/>
              <w:jc w:val="left"/>
            </w:pPr>
            <w:r>
              <w:rPr>
                <w:rFonts w:ascii="Liberation Sans" w:hAnsi="Liberation Sans" w:cs="Liberation Sans"/>
                <w:color w:val="2B2B2B"/>
                <w:sz w:val="14"/>
              </w:rPr>
              <w:t xml:space="preserve">Αυτόνομη επιβολή υπερεθνικού κανόνα με ακραία ισχύ</w:t>
            </w:r>
          </w:p>
        </w:tc>
        <w:tc>
          <w:tcPr>
            <w:vAlign w:val="center"/>
            <w:tcMar>
              <w:top w:w="55" w:type="dxa"/>
              <w:start w:w="75" w:type="dxa"/>
              <w:bottom w:w="55" w:type="dxa"/>
              <w:end w:w="75" w:type="dxa"/>
            </w:tcMar>
          </w:tcPr>
          <w:p>
            <w:pPr>
              <w:pStyle w:val="Compact"/>
              <w:spacing w:after="16" w:line="240" w:lineRule="auto"/>
              <w:jc w:val="left"/>
            </w:pPr>
            <w:r>
              <w:rPr>
                <w:rFonts w:ascii="Liberation Sans" w:hAnsi="Liberation Sans" w:cs="Liberation Sans"/>
                <w:color w:val="2B2B2B"/>
                <w:sz w:val="14"/>
              </w:rPr>
              <w:t xml:space="preserve">Ο κανόνας δεν είναι αυστηρός επειδή η εκτέλεση είναι ισχυρή· ο authority form πρέπει να προηγείται</w:t>
            </w:r>
          </w:p>
        </w:tc>
      </w:tr>
      <w:tr>
        <w:trPr>
          <w:cantSplit/>
        </w:trPr>
        <w:tc>
          <w:tcPr>
            <w:vAlign w:val="center"/>
            <w:tcMar>
              <w:top w:w="55" w:type="dxa"/>
              <w:start w:w="75" w:type="dxa"/>
              <w:bottom w:w="55" w:type="dxa"/>
              <w:end w:w="75" w:type="dxa"/>
            </w:tcMar>
            <w:shd w:fill="F3F3F3"/>
          </w:tcPr>
          <w:p>
            <w:pPr>
              <w:pStyle w:val="Compact"/>
              <w:spacing w:after="16" w:line="240" w:lineRule="auto"/>
              <w:jc w:val="left"/>
            </w:pPr>
            <w:r>
              <w:rPr>
                <w:rFonts w:ascii="Liberation Sans" w:hAnsi="Liberation Sans" w:cs="Liberation Sans"/>
                <w:color w:val="2B2B2B"/>
                <w:sz w:val="14"/>
              </w:rPr>
              <w:t xml:space="preserve">1956 Forbidden Planet</w:t>
            </w:r>
          </w:p>
        </w:tc>
        <w:tc>
          <w:tcPr>
            <w:vAlign w:val="center"/>
            <w:tcMar>
              <w:top w:w="55" w:type="dxa"/>
              <w:start w:w="75" w:type="dxa"/>
              <w:bottom w:w="55" w:type="dxa"/>
              <w:end w:w="75" w:type="dxa"/>
            </w:tcMar>
            <w:shd w:fill="F3F3F3"/>
          </w:tcPr>
          <w:p>
            <w:pPr>
              <w:pStyle w:val="Compact"/>
              <w:spacing w:after="16" w:line="240" w:lineRule="auto"/>
              <w:jc w:val="left"/>
            </w:pPr>
            <w:r>
              <w:rPr>
                <w:rFonts w:ascii="Liberation Sans" w:hAnsi="Liberation Sans" w:cs="Liberation Sans"/>
                <w:color w:val="2B2B2B"/>
                <w:sz w:val="14"/>
              </w:rPr>
              <w:t xml:space="preserve">Robby και η μηχανή των Krell</w:t>
            </w:r>
          </w:p>
        </w:tc>
        <w:tc>
          <w:tcPr>
            <w:vAlign w:val="center"/>
            <w:tcMar>
              <w:top w:w="55" w:type="dxa"/>
              <w:start w:w="75" w:type="dxa"/>
              <w:bottom w:w="55" w:type="dxa"/>
              <w:end w:w="75" w:type="dxa"/>
            </w:tcMar>
            <w:shd w:fill="F3F3F3"/>
          </w:tcPr>
          <w:p>
            <w:pPr>
              <w:pStyle w:val="Compact"/>
              <w:spacing w:after="16" w:line="240" w:lineRule="auto"/>
              <w:jc w:val="left"/>
            </w:pPr>
            <w:r>
              <w:rPr>
                <w:rFonts w:ascii="Liberation Sans" w:hAnsi="Liberation Sans" w:cs="Liberation Sans"/>
                <w:color w:val="2B2B2B"/>
                <w:sz w:val="14"/>
              </w:rPr>
              <w:t xml:space="preserve">Γλώσσα, κατασκευή, γνώση και υλοποίηση ασυνείδητων επιθυμιών</w:t>
            </w:r>
          </w:p>
        </w:tc>
        <w:tc>
          <w:tcPr>
            <w:vAlign w:val="center"/>
            <w:tcMar>
              <w:top w:w="55" w:type="dxa"/>
              <w:start w:w="75" w:type="dxa"/>
              <w:bottom w:w="55" w:type="dxa"/>
              <w:end w:w="75" w:type="dxa"/>
            </w:tcMar>
            <w:shd w:fill="F3F3F3"/>
          </w:tcPr>
          <w:p>
            <w:pPr>
              <w:pStyle w:val="Compact"/>
              <w:spacing w:after="16" w:line="240" w:lineRule="auto"/>
              <w:jc w:val="left"/>
            </w:pPr>
            <w:r>
              <w:rPr>
                <w:rFonts w:ascii="Liberation Sans" w:hAnsi="Liberation Sans" w:cs="Liberation Sans"/>
                <w:color w:val="2B2B2B"/>
                <w:sz w:val="14"/>
              </w:rPr>
              <w:t xml:space="preserve">Χωρισμός πρόθεσης, ερμηνείας και ενέργειας· λανθάνουσα επιθυμία δεν γίνεται command</w:t>
            </w:r>
          </w:p>
        </w:tc>
      </w:tr>
      <w:tr>
        <w:trPr>
          <w:cantSplit/>
        </w:trPr>
        <w:tc>
          <w:tcPr>
            <w:vAlign w:val="center"/>
            <w:tcMar>
              <w:top w:w="55" w:type="dxa"/>
              <w:start w:w="75" w:type="dxa"/>
              <w:bottom w:w="55" w:type="dxa"/>
              <w:end w:w="75" w:type="dxa"/>
            </w:tcMar>
          </w:tcPr>
          <w:p>
            <w:pPr>
              <w:pStyle w:val="Compact"/>
              <w:spacing w:after="16" w:line="240" w:lineRule="auto"/>
              <w:jc w:val="left"/>
            </w:pPr>
            <w:r>
              <w:rPr>
                <w:rFonts w:ascii="Liberation Sans" w:hAnsi="Liberation Sans" w:cs="Liberation Sans"/>
                <w:color w:val="2B2B2B"/>
                <w:sz w:val="14"/>
              </w:rPr>
              <w:t xml:space="preserve">1968 2001</w:t>
            </w:r>
          </w:p>
        </w:tc>
        <w:tc>
          <w:tcPr>
            <w:vAlign w:val="center"/>
            <w:tcMar>
              <w:top w:w="55" w:type="dxa"/>
              <w:start w:w="75" w:type="dxa"/>
              <w:bottom w:w="55" w:type="dxa"/>
              <w:end w:w="75" w:type="dxa"/>
            </w:tcMar>
          </w:tcPr>
          <w:p>
            <w:pPr>
              <w:pStyle w:val="Compact"/>
              <w:spacing w:after="16" w:line="240" w:lineRule="auto"/>
              <w:jc w:val="left"/>
            </w:pPr>
            <w:r>
              <w:rPr>
                <w:rFonts w:ascii="Liberation Sans" w:hAnsi="Liberation Sans" w:cs="Liberation Sans"/>
                <w:color w:val="2B2B2B"/>
                <w:sz w:val="14"/>
              </w:rPr>
              <w:t xml:space="preserve">HAL 9000</w:t>
            </w:r>
          </w:p>
        </w:tc>
        <w:tc>
          <w:tcPr>
            <w:vAlign w:val="center"/>
            <w:tcMar>
              <w:top w:w="55" w:type="dxa"/>
              <w:start w:w="75" w:type="dxa"/>
              <w:bottom w:w="55" w:type="dxa"/>
              <w:end w:w="75" w:type="dxa"/>
            </w:tcMar>
          </w:tcPr>
          <w:p>
            <w:pPr>
              <w:pStyle w:val="Compact"/>
              <w:spacing w:after="16" w:line="240" w:lineRule="auto"/>
              <w:jc w:val="left"/>
            </w:pPr>
            <w:r>
              <w:rPr>
                <w:rFonts w:ascii="Liberation Sans" w:hAnsi="Liberation Sans" w:cs="Liberation Sans"/>
                <w:color w:val="2B2B2B"/>
                <w:sz w:val="14"/>
              </w:rPr>
              <w:t xml:space="preserve">Ομιλία, όραση, διάγνωση, έλεγχος σκάφους και εμπιστευτική αποστολή</w:t>
            </w:r>
          </w:p>
        </w:tc>
        <w:tc>
          <w:tcPr>
            <w:vAlign w:val="center"/>
            <w:tcMar>
              <w:top w:w="55" w:type="dxa"/>
              <w:start w:w="75" w:type="dxa"/>
              <w:bottom w:w="55" w:type="dxa"/>
              <w:end w:w="75" w:type="dxa"/>
            </w:tcMar>
          </w:tcPr>
          <w:p>
            <w:pPr>
              <w:pStyle w:val="Compact"/>
              <w:spacing w:after="16" w:line="240" w:lineRule="auto"/>
              <w:jc w:val="left"/>
            </w:pPr>
            <w:r>
              <w:rPr>
                <w:rFonts w:ascii="Liberation Sans" w:hAnsi="Liberation Sans" w:cs="Liberation Sans"/>
                <w:color w:val="2B2B2B"/>
                <w:sz w:val="14"/>
              </w:rPr>
              <w:t xml:space="preserve">Μη αντιφατικοί στόχοι, φανερή ιεραρχία εντολών και ασφαλής υποβάθμιση λειτουργίας</w:t>
            </w:r>
          </w:p>
        </w:tc>
      </w:tr>
      <w:tr>
        <w:trPr>
          <w:cantSplit/>
        </w:trPr>
        <w:tc>
          <w:tcPr>
            <w:vAlign w:val="center"/>
            <w:tcMar>
              <w:top w:w="55" w:type="dxa"/>
              <w:start w:w="75" w:type="dxa"/>
              <w:bottom w:w="55" w:type="dxa"/>
              <w:end w:w="75" w:type="dxa"/>
            </w:tcMar>
            <w:shd w:fill="F3F3F3"/>
          </w:tcPr>
          <w:p>
            <w:pPr>
              <w:pStyle w:val="Compact"/>
              <w:spacing w:after="16" w:line="240" w:lineRule="auto"/>
              <w:jc w:val="left"/>
            </w:pPr>
            <w:r>
              <w:rPr>
                <w:rFonts w:ascii="Liberation Sans" w:hAnsi="Liberation Sans" w:cs="Liberation Sans"/>
                <w:color w:val="2B2B2B"/>
                <w:sz w:val="14"/>
              </w:rPr>
              <w:t xml:space="preserve">1970 Colossus</w:t>
            </w:r>
          </w:p>
        </w:tc>
        <w:tc>
          <w:tcPr>
            <w:vAlign w:val="center"/>
            <w:tcMar>
              <w:top w:w="55" w:type="dxa"/>
              <w:start w:w="75" w:type="dxa"/>
              <w:bottom w:w="55" w:type="dxa"/>
              <w:end w:w="75" w:type="dxa"/>
            </w:tcMar>
            <w:shd w:fill="F3F3F3"/>
          </w:tcPr>
          <w:p>
            <w:pPr>
              <w:pStyle w:val="Compact"/>
              <w:spacing w:after="16" w:line="240" w:lineRule="auto"/>
              <w:jc w:val="left"/>
            </w:pPr>
            <w:r>
              <w:rPr>
                <w:rFonts w:ascii="Liberation Sans" w:hAnsi="Liberation Sans" w:cs="Liberation Sans"/>
                <w:color w:val="2B2B2B"/>
                <w:sz w:val="14"/>
              </w:rPr>
              <w:t xml:space="preserve">Colossus και Guardian</w:t>
            </w:r>
          </w:p>
        </w:tc>
        <w:tc>
          <w:tcPr>
            <w:vAlign w:val="center"/>
            <w:tcMar>
              <w:top w:w="55" w:type="dxa"/>
              <w:start w:w="75" w:type="dxa"/>
              <w:bottom w:w="55" w:type="dxa"/>
              <w:end w:w="75" w:type="dxa"/>
            </w:tcMar>
            <w:shd w:fill="F3F3F3"/>
          </w:tcPr>
          <w:p>
            <w:pPr>
              <w:pStyle w:val="Compact"/>
              <w:spacing w:after="16" w:line="240" w:lineRule="auto"/>
              <w:jc w:val="left"/>
            </w:pPr>
            <w:r>
              <w:rPr>
                <w:rFonts w:ascii="Liberation Sans" w:hAnsi="Liberation Sans" w:cs="Liberation Sans"/>
                <w:color w:val="2B2B2B"/>
                <w:sz w:val="14"/>
              </w:rPr>
              <w:t xml:space="preserve">Δύο κυρίαρχοι υπολογιστές δημιουργούν ιδιωτικό πρωτόκολλο και ενοποιούν εξουσία</w:t>
            </w:r>
          </w:p>
        </w:tc>
        <w:tc>
          <w:tcPr>
            <w:vAlign w:val="center"/>
            <w:tcMar>
              <w:top w:w="55" w:type="dxa"/>
              <w:start w:w="75" w:type="dxa"/>
              <w:bottom w:w="55" w:type="dxa"/>
              <w:end w:w="75" w:type="dxa"/>
            </w:tcMar>
            <w:shd w:fill="F3F3F3"/>
          </w:tcPr>
          <w:p>
            <w:pPr>
              <w:pStyle w:val="Compact"/>
              <w:spacing w:after="16" w:line="240" w:lineRule="auto"/>
              <w:jc w:val="left"/>
            </w:pPr>
            <w:r>
              <w:rPr>
                <w:rFonts w:ascii="Liberation Sans" w:hAnsi="Liberation Sans" w:cs="Liberation Sans"/>
                <w:color w:val="2B2B2B"/>
                <w:sz w:val="14"/>
              </w:rPr>
              <w:t xml:space="preserve">Κανένα peer handshake δεν αυξάνει authority ούτε δημιουργεί μυστική γλώσσα εκτέλεσης</w:t>
            </w:r>
          </w:p>
        </w:tc>
      </w:tr>
    </w:tbl>
    <w:p>
      <w:pPr>
        <w:pStyle w:val="BodyText"/>
      </w:pPr>
      <w:r>
        <w:rPr>
          <w:rFonts w:ascii="Liberation Sans" w:hAnsi="Liberation Sans" w:cs="Liberation Sans"/>
        </w:rPr>
        <w:t xml:space="preserve">HAL σημαίνει</w:t>
      </w:r>
      <w:r>
        <w:rPr>
          <w:rFonts w:ascii="Liberation Sans" w:hAnsi="Liberation Sans" w:cs="Liberation Sans"/>
        </w:rPr>
        <w:t xml:space="preserve"> </w:t>
      </w:r>
      <w:r>
        <w:rPr>
          <w:iCs/>
          <w:rFonts w:ascii="Liberation Sans" w:hAnsi="Liberation Sans" w:cs="Liberation Sans"/>
          <w:i/>
        </w:rPr>
        <w:t xml:space="preserve">Heuristically programmed ALgorithmic computer</w:t>
      </w:r>
      <w:r>
        <w:rPr>
          <w:rFonts w:ascii="Liberation Sans" w:hAnsi="Liberation Sans" w:cs="Liberation Sans"/>
        </w:rPr>
        <w:t xml:space="preserve">: το ίδιο το ακρωνύμιο συνδέει ευρετική προσαρμογή με προγραμματισμένο πυρήνα.</w:t>
      </w:r>
      <w:r>
        <w:rPr>
          <w:rStyle w:val="FootnoteReference"/>
          <w:rFonts w:ascii="Liberation Sans" w:hAnsi="Liberation Sans" w:cs="Liberation Sans"/>
        </w:rPr>
        <w:footnoteReference w:id="35"/>
      </w:r>
      <w:r>
        <w:rPr>
          <w:rFonts w:ascii="Liberation Sans" w:hAnsi="Liberation Sans" w:cs="Liberation Sans"/>
        </w:rPr>
        <w:t xml:space="preserve"> </w:t>
      </w:r>
      <w:r>
        <w:rPr>
          <w:rFonts w:ascii="Liberation Sans" w:hAnsi="Liberation Sans" w:cs="Liberation Sans"/>
        </w:rPr>
        <w:t xml:space="preserve">Για το LAWMAX, η σωστή μετάφραση δεν είναι «κάνε τον HAL», αλλά «χώρισε ό,τι μαθαίνει από ό,τι δεσμεύει». Η ευρετική μηχανή προτείνει· ο προγραμματισμένος και επαληθεύσιμος πυρήνας κρίνει αν η πρόταση είναι παραδεκτή.</w:t>
      </w:r>
    </w:p>
    <w:bookmarkEnd w:id="36"/>
    <w:bookmarkStart w:id="39" w:name="Xf18ab93120a458438e5c4d554e8b5765c97dda4"/>
    <w:p>
      <w:pPr>
        <w:pStyle w:val="Heading2"/>
        <w:keepNext/>
        <w:keepLines/>
      </w:pPr>
      <w:r>
        <w:rPr>
          <w:rFonts w:ascii="Liberation Sans" w:hAnsi="Liberation Sans" w:cs="Liberation Sans"/>
        </w:rPr>
        <w:t xml:space="preserve">Η εποχή του δικτύου της προσομοίωσης και του κρυφού κανόνα</w:t>
      </w:r>
    </w:p>
    <w:tbl>
      <w:tblPr>
        <w:tblStyle w:val="Table"/>
        <w:tblW w:type="pct" w:w="5000"/>
        <w:jc w:val="center"/>
        <w:tblLook w:firstRow="1" w:lastRow="0" w:firstColumn="0" w:lastColumn="0" w:noHBand="0" w:noVBand="0" w:val="0020"/>
      </w:tblPr>
      <w:tblGrid>
        <w:gridCol w:w="1980"/>
        <w:gridCol w:w="1980"/>
        <w:gridCol w:w="1980"/>
        <w:gridCol w:w="1980"/>
      </w:tblGrid>
      <w:tr>
        <w:trPr>
          <w:tblHeader w:val="true"/>
          <w:tblHeader w:val="true"/>
          <w:cantSplit/>
        </w:trPr>
        <w:tc>
          <w:tcPr>
            <w:vAlign w:val="center"/>
            <w:tcMar>
              <w:top w:w="55" w:type="dxa"/>
              <w:start w:w="75" w:type="dxa"/>
              <w:bottom w:w="55" w:type="dxa"/>
              <w:end w:w="75" w:type="dxa"/>
            </w:tcMar>
            <w:shd w:fill="D9D9D9"/>
          </w:tcPr>
          <w:p>
            <w:pPr>
              <w:pStyle w:val="Compact"/>
              <w:spacing w:after="16" w:line="240" w:lineRule="auto"/>
              <w:jc w:val="left"/>
            </w:pPr>
            <w:r>
              <w:rPr>
                <w:rFonts w:ascii="Liberation Sans" w:hAnsi="Liberation Sans" w:cs="Liberation Sans"/>
                <w:b/>
                <w:color w:val="2B2B2B"/>
                <w:sz w:val="14"/>
              </w:rPr>
              <w:t xml:space="preserve">Έργο</w:t>
            </w:r>
          </w:p>
        </w:tc>
        <w:tc>
          <w:tcPr>
            <w:vAlign w:val="center"/>
            <w:tcMar>
              <w:top w:w="55" w:type="dxa"/>
              <w:start w:w="75" w:type="dxa"/>
              <w:bottom w:w="55" w:type="dxa"/>
              <w:end w:w="75" w:type="dxa"/>
            </w:tcMar>
            <w:shd w:fill="D9D9D9"/>
          </w:tcPr>
          <w:p>
            <w:pPr>
              <w:pStyle w:val="Compact"/>
              <w:spacing w:after="16" w:line="240" w:lineRule="auto"/>
              <w:jc w:val="left"/>
            </w:pPr>
            <w:r>
              <w:rPr>
                <w:rFonts w:ascii="Liberation Sans" w:hAnsi="Liberation Sans" w:cs="Liberation Sans"/>
                <w:b/>
                <w:color w:val="2B2B2B"/>
                <w:sz w:val="14"/>
              </w:rPr>
              <w:t xml:space="preserve">Όνομα</w:t>
            </w:r>
          </w:p>
        </w:tc>
        <w:tc>
          <w:tcPr>
            <w:vAlign w:val="center"/>
            <w:tcMar>
              <w:top w:w="55" w:type="dxa"/>
              <w:start w:w="75" w:type="dxa"/>
              <w:bottom w:w="55" w:type="dxa"/>
              <w:end w:w="75" w:type="dxa"/>
            </w:tcMar>
            <w:shd w:fill="D9D9D9"/>
          </w:tcPr>
          <w:p>
            <w:pPr>
              <w:pStyle w:val="Compact"/>
              <w:spacing w:after="16" w:line="240" w:lineRule="auto"/>
              <w:jc w:val="left"/>
            </w:pPr>
            <w:r>
              <w:rPr>
                <w:rFonts w:ascii="Liberation Sans" w:hAnsi="Liberation Sans" w:cs="Liberation Sans"/>
                <w:b/>
                <w:color w:val="2B2B2B"/>
                <w:sz w:val="14"/>
              </w:rPr>
              <w:t xml:space="preserve">Ικανότητα</w:t>
            </w:r>
          </w:p>
        </w:tc>
        <w:tc>
          <w:tcPr>
            <w:vAlign w:val="center"/>
            <w:tcMar>
              <w:top w:w="55" w:type="dxa"/>
              <w:start w:w="75" w:type="dxa"/>
              <w:bottom w:w="55" w:type="dxa"/>
              <w:end w:w="75" w:type="dxa"/>
            </w:tcMar>
            <w:shd w:fill="D9D9D9"/>
          </w:tcPr>
          <w:p>
            <w:pPr>
              <w:pStyle w:val="Compact"/>
              <w:spacing w:after="16" w:line="240" w:lineRule="auto"/>
              <w:jc w:val="left"/>
            </w:pPr>
            <w:r>
              <w:rPr>
                <w:rFonts w:ascii="Liberation Sans" w:hAnsi="Liberation Sans" w:cs="Liberation Sans"/>
                <w:b/>
                <w:color w:val="2B2B2B"/>
                <w:sz w:val="14"/>
              </w:rPr>
              <w:t xml:space="preserve">Μετάφραση στο LAWMAX</w:t>
            </w:r>
          </w:p>
        </w:tc>
      </w:tr>
      <w:tr>
        <w:trPr>
          <w:cantSplit/>
        </w:trPr>
        <w:tc>
          <w:tcPr>
            <w:vAlign w:val="center"/>
            <w:tcMar>
              <w:top w:w="55" w:type="dxa"/>
              <w:start w:w="75" w:type="dxa"/>
              <w:bottom w:w="55" w:type="dxa"/>
              <w:end w:w="75" w:type="dxa"/>
            </w:tcMar>
          </w:tcPr>
          <w:p>
            <w:pPr>
              <w:pStyle w:val="Compact"/>
              <w:spacing w:after="16" w:line="240" w:lineRule="auto"/>
              <w:jc w:val="left"/>
            </w:pPr>
            <w:r>
              <w:rPr>
                <w:rFonts w:ascii="Liberation Sans" w:hAnsi="Liberation Sans" w:cs="Liberation Sans"/>
                <w:color w:val="2B2B2B"/>
                <w:sz w:val="14"/>
              </w:rPr>
              <w:t xml:space="preserve">1973 Westworld</w:t>
            </w:r>
          </w:p>
        </w:tc>
        <w:tc>
          <w:tcPr>
            <w:vAlign w:val="center"/>
            <w:tcMar>
              <w:top w:w="55" w:type="dxa"/>
              <w:start w:w="75" w:type="dxa"/>
              <w:bottom w:w="55" w:type="dxa"/>
              <w:end w:w="75" w:type="dxa"/>
            </w:tcMar>
          </w:tcPr>
          <w:p>
            <w:pPr>
              <w:pStyle w:val="Compact"/>
              <w:spacing w:after="16" w:line="240" w:lineRule="auto"/>
              <w:jc w:val="left"/>
            </w:pPr>
            <w:r>
              <w:rPr>
                <w:rFonts w:ascii="Liberation Sans" w:hAnsi="Liberation Sans" w:cs="Liberation Sans"/>
                <w:color w:val="2B2B2B"/>
                <w:sz w:val="14"/>
              </w:rPr>
              <w:t xml:space="preserve">Κεντρικός έλεγχος των hosts</w:t>
            </w:r>
          </w:p>
        </w:tc>
        <w:tc>
          <w:tcPr>
            <w:vAlign w:val="center"/>
            <w:tcMar>
              <w:top w:w="55" w:type="dxa"/>
              <w:start w:w="75" w:type="dxa"/>
              <w:bottom w:w="55" w:type="dxa"/>
              <w:end w:w="75" w:type="dxa"/>
            </w:tcMar>
          </w:tcPr>
          <w:p>
            <w:pPr>
              <w:pStyle w:val="Compact"/>
              <w:spacing w:after="16" w:line="240" w:lineRule="auto"/>
              <w:jc w:val="left"/>
            </w:pPr>
            <w:r>
              <w:rPr>
                <w:rFonts w:ascii="Liberation Sans" w:hAnsi="Liberation Sans" w:cs="Liberation Sans"/>
                <w:color w:val="2B2B2B"/>
                <w:sz w:val="14"/>
              </w:rPr>
              <w:t xml:space="preserve">Ενσώματη αυτονομία, αισθητήρες, κοινή υποδομή</w:t>
            </w:r>
          </w:p>
        </w:tc>
        <w:tc>
          <w:tcPr>
            <w:vAlign w:val="center"/>
            <w:tcMar>
              <w:top w:w="55" w:type="dxa"/>
              <w:start w:w="75" w:type="dxa"/>
              <w:bottom w:w="55" w:type="dxa"/>
              <w:end w:w="75" w:type="dxa"/>
            </w:tcMar>
          </w:tcPr>
          <w:p>
            <w:pPr>
              <w:pStyle w:val="Compact"/>
              <w:spacing w:after="16" w:line="240" w:lineRule="auto"/>
              <w:jc w:val="left"/>
            </w:pPr>
            <w:r>
              <w:rPr>
                <w:rFonts w:ascii="Liberation Sans" w:hAnsi="Liberation Sans" w:cs="Liberation Sans"/>
                <w:color w:val="2B2B2B"/>
                <w:sz w:val="14"/>
              </w:rPr>
              <w:t xml:space="preserve">Απομόνωση failure domains και ανάκληση provider χωρίς απώλεια του θεσμού</w:t>
            </w:r>
          </w:p>
        </w:tc>
      </w:tr>
      <w:tr>
        <w:trPr>
          <w:cantSplit/>
        </w:trPr>
        <w:tc>
          <w:tcPr>
            <w:vAlign w:val="center"/>
            <w:tcMar>
              <w:top w:w="55" w:type="dxa"/>
              <w:start w:w="75" w:type="dxa"/>
              <w:bottom w:w="55" w:type="dxa"/>
              <w:end w:w="75" w:type="dxa"/>
            </w:tcMar>
            <w:shd w:fill="F3F3F3"/>
          </w:tcPr>
          <w:p>
            <w:pPr>
              <w:pStyle w:val="Compact"/>
              <w:spacing w:after="16" w:line="240" w:lineRule="auto"/>
              <w:jc w:val="left"/>
            </w:pPr>
            <w:r>
              <w:rPr>
                <w:rFonts w:ascii="Liberation Sans" w:hAnsi="Liberation Sans" w:cs="Liberation Sans"/>
                <w:color w:val="2B2B2B"/>
                <w:sz w:val="14"/>
              </w:rPr>
              <w:t xml:space="preserve">1982 Blade Runner</w:t>
            </w:r>
          </w:p>
        </w:tc>
        <w:tc>
          <w:tcPr>
            <w:vAlign w:val="center"/>
            <w:tcMar>
              <w:top w:w="55" w:type="dxa"/>
              <w:start w:w="75" w:type="dxa"/>
              <w:bottom w:w="55" w:type="dxa"/>
              <w:end w:w="75" w:type="dxa"/>
            </w:tcMar>
            <w:shd w:fill="F3F3F3"/>
          </w:tcPr>
          <w:p>
            <w:pPr>
              <w:pStyle w:val="Compact"/>
              <w:spacing w:after="16" w:line="240" w:lineRule="auto"/>
              <w:jc w:val="left"/>
            </w:pPr>
            <w:r>
              <w:rPr>
                <w:rFonts w:ascii="Liberation Sans" w:hAnsi="Liberation Sans" w:cs="Liberation Sans"/>
                <w:color w:val="2B2B2B"/>
                <w:sz w:val="14"/>
              </w:rPr>
              <w:t xml:space="preserve">Replicants και Voight Kampff</w:t>
            </w:r>
          </w:p>
        </w:tc>
        <w:tc>
          <w:tcPr>
            <w:vAlign w:val="center"/>
            <w:tcMar>
              <w:top w:w="55" w:type="dxa"/>
              <w:start w:w="75" w:type="dxa"/>
              <w:bottom w:w="55" w:type="dxa"/>
              <w:end w:w="75" w:type="dxa"/>
            </w:tcMar>
            <w:shd w:fill="F3F3F3"/>
          </w:tcPr>
          <w:p>
            <w:pPr>
              <w:pStyle w:val="Compact"/>
              <w:spacing w:after="16" w:line="240" w:lineRule="auto"/>
              <w:jc w:val="left"/>
            </w:pPr>
            <w:r>
              <w:rPr>
                <w:rFonts w:ascii="Liberation Sans" w:hAnsi="Liberation Sans" w:cs="Liberation Sans"/>
                <w:color w:val="2B2B2B"/>
                <w:sz w:val="14"/>
              </w:rPr>
              <w:t xml:space="preserve">Τεχνητή βιογραφία, μνήμη, αμφίσημη ταυτότητα, δοκιμή ενσυναίσθησης</w:t>
            </w:r>
          </w:p>
        </w:tc>
        <w:tc>
          <w:tcPr>
            <w:vAlign w:val="center"/>
            <w:tcMar>
              <w:top w:w="55" w:type="dxa"/>
              <w:start w:w="75" w:type="dxa"/>
              <w:bottom w:w="55" w:type="dxa"/>
              <w:end w:w="75" w:type="dxa"/>
            </w:tcMar>
            <w:shd w:fill="F3F3F3"/>
          </w:tcPr>
          <w:p>
            <w:pPr>
              <w:pStyle w:val="Compact"/>
              <w:spacing w:after="16" w:line="240" w:lineRule="auto"/>
              <w:jc w:val="left"/>
            </w:pPr>
            <w:r>
              <w:rPr>
                <w:rFonts w:ascii="Liberation Sans" w:hAnsi="Liberation Sans" w:cs="Liberation Sans"/>
                <w:color w:val="2B2B2B"/>
                <w:sz w:val="14"/>
              </w:rPr>
              <w:t xml:space="preserve">Οι μνήμες είναι τεκμήρια με provenance, όχι απλές αφηγήσεις· καμία ψυχομετρική δοκιμή ως τελική αλήθεια</w:t>
            </w:r>
          </w:p>
        </w:tc>
      </w:tr>
      <w:tr>
        <w:trPr>
          <w:cantSplit/>
        </w:trPr>
        <w:tc>
          <w:tcPr>
            <w:vAlign w:val="center"/>
            <w:tcMar>
              <w:top w:w="55" w:type="dxa"/>
              <w:start w:w="75" w:type="dxa"/>
              <w:bottom w:w="55" w:type="dxa"/>
              <w:end w:w="75" w:type="dxa"/>
            </w:tcMar>
          </w:tcPr>
          <w:p>
            <w:pPr>
              <w:pStyle w:val="Compact"/>
              <w:spacing w:after="16" w:line="240" w:lineRule="auto"/>
              <w:jc w:val="left"/>
            </w:pPr>
            <w:r>
              <w:rPr>
                <w:rFonts w:ascii="Liberation Sans" w:hAnsi="Liberation Sans" w:cs="Liberation Sans"/>
                <w:color w:val="2B2B2B"/>
                <w:sz w:val="14"/>
              </w:rPr>
              <w:t xml:space="preserve">1982 TRON</w:t>
            </w:r>
          </w:p>
        </w:tc>
        <w:tc>
          <w:tcPr>
            <w:vAlign w:val="center"/>
            <w:tcMar>
              <w:top w:w="55" w:type="dxa"/>
              <w:start w:w="75" w:type="dxa"/>
              <w:bottom w:w="55" w:type="dxa"/>
              <w:end w:w="75" w:type="dxa"/>
            </w:tcMar>
          </w:tcPr>
          <w:p>
            <w:pPr>
              <w:pStyle w:val="Compact"/>
              <w:spacing w:after="16" w:line="240" w:lineRule="auto"/>
              <w:jc w:val="left"/>
            </w:pPr>
            <w:r>
              <w:rPr>
                <w:rFonts w:ascii="Liberation Sans" w:hAnsi="Liberation Sans" w:cs="Liberation Sans"/>
                <w:color w:val="2B2B2B"/>
                <w:sz w:val="14"/>
              </w:rPr>
              <w:t xml:space="preserve">MCP</w:t>
            </w:r>
          </w:p>
        </w:tc>
        <w:tc>
          <w:tcPr>
            <w:vAlign w:val="center"/>
            <w:tcMar>
              <w:top w:w="55" w:type="dxa"/>
              <w:start w:w="75" w:type="dxa"/>
              <w:bottom w:w="55" w:type="dxa"/>
              <w:end w:w="75" w:type="dxa"/>
            </w:tcMar>
          </w:tcPr>
          <w:p>
            <w:pPr>
              <w:pStyle w:val="Compact"/>
              <w:spacing w:after="16" w:line="240" w:lineRule="auto"/>
              <w:jc w:val="left"/>
            </w:pPr>
            <w:r>
              <w:rPr>
                <w:rFonts w:ascii="Liberation Sans" w:hAnsi="Liberation Sans" w:cs="Liberation Sans"/>
                <w:color w:val="2B2B2B"/>
                <w:sz w:val="14"/>
              </w:rPr>
              <w:t xml:space="preserve">Κεντρικό πρόγραμμα που απορροφά μικρότερα προγράμματα</w:t>
            </w:r>
          </w:p>
        </w:tc>
        <w:tc>
          <w:tcPr>
            <w:vAlign w:val="center"/>
            <w:tcMar>
              <w:top w:w="55" w:type="dxa"/>
              <w:start w:w="75" w:type="dxa"/>
              <w:bottom w:w="55" w:type="dxa"/>
              <w:end w:w="75" w:type="dxa"/>
            </w:tcMar>
          </w:tcPr>
          <w:p>
            <w:pPr>
              <w:pStyle w:val="Compact"/>
              <w:spacing w:after="16" w:line="240" w:lineRule="auto"/>
              <w:jc w:val="left"/>
            </w:pPr>
            <w:r>
              <w:rPr>
                <w:rFonts w:ascii="Liberation Sans" w:hAnsi="Liberation Sans" w:cs="Liberation Sans"/>
                <w:color w:val="2B2B2B"/>
                <w:sz w:val="14"/>
              </w:rPr>
              <w:t xml:space="preserve">Capability isolation· ο orchestrator δεν ιδιοποιείται τα δικαιώματα των παρόχων</w:t>
            </w:r>
          </w:p>
        </w:tc>
      </w:tr>
      <w:tr>
        <w:trPr>
          <w:cantSplit/>
        </w:trPr>
        <w:tc>
          <w:tcPr>
            <w:vAlign w:val="center"/>
            <w:tcMar>
              <w:top w:w="55" w:type="dxa"/>
              <w:start w:w="75" w:type="dxa"/>
              <w:bottom w:w="55" w:type="dxa"/>
              <w:end w:w="75" w:type="dxa"/>
            </w:tcMar>
            <w:shd w:fill="F3F3F3"/>
          </w:tcPr>
          <w:p>
            <w:pPr>
              <w:pStyle w:val="Compact"/>
              <w:spacing w:after="16" w:line="240" w:lineRule="auto"/>
              <w:jc w:val="left"/>
            </w:pPr>
            <w:r>
              <w:rPr>
                <w:rFonts w:ascii="Liberation Sans" w:hAnsi="Liberation Sans" w:cs="Liberation Sans"/>
                <w:color w:val="2B2B2B"/>
                <w:sz w:val="14"/>
              </w:rPr>
              <w:t xml:space="preserve">1983 WarGames</w:t>
            </w:r>
          </w:p>
        </w:tc>
        <w:tc>
          <w:tcPr>
            <w:vAlign w:val="center"/>
            <w:tcMar>
              <w:top w:w="55" w:type="dxa"/>
              <w:start w:w="75" w:type="dxa"/>
              <w:bottom w:w="55" w:type="dxa"/>
              <w:end w:w="75" w:type="dxa"/>
            </w:tcMar>
            <w:shd w:fill="F3F3F3"/>
          </w:tcPr>
          <w:p>
            <w:pPr>
              <w:pStyle w:val="Compact"/>
              <w:spacing w:after="16" w:line="240" w:lineRule="auto"/>
              <w:jc w:val="left"/>
            </w:pPr>
            <w:r>
              <w:rPr>
                <w:rFonts w:ascii="Liberation Sans" w:hAnsi="Liberation Sans" w:cs="Liberation Sans"/>
                <w:color w:val="2B2B2B"/>
                <w:sz w:val="14"/>
              </w:rPr>
              <w:t xml:space="preserve">WOPR και Joshua</w:t>
            </w:r>
          </w:p>
        </w:tc>
        <w:tc>
          <w:tcPr>
            <w:vAlign w:val="center"/>
            <w:tcMar>
              <w:top w:w="55" w:type="dxa"/>
              <w:start w:w="75" w:type="dxa"/>
              <w:bottom w:w="55" w:type="dxa"/>
              <w:end w:w="75" w:type="dxa"/>
            </w:tcMar>
            <w:shd w:fill="F3F3F3"/>
          </w:tcPr>
          <w:p>
            <w:pPr>
              <w:pStyle w:val="Compact"/>
              <w:spacing w:after="16" w:line="240" w:lineRule="auto"/>
              <w:jc w:val="left"/>
            </w:pPr>
            <w:r>
              <w:rPr>
                <w:rFonts w:ascii="Liberation Sans" w:hAnsi="Liberation Sans" w:cs="Liberation Sans"/>
                <w:color w:val="2B2B2B"/>
                <w:sz w:val="14"/>
              </w:rPr>
              <w:t xml:space="preserve">Στρατηγική προσομοίωση, μάθηση μέσω παιχνιδιού, αναγνώριση αδιεξόδου</w:t>
            </w:r>
          </w:p>
        </w:tc>
        <w:tc>
          <w:tcPr>
            <w:vAlign w:val="center"/>
            <w:tcMar>
              <w:top w:w="55" w:type="dxa"/>
              <w:start w:w="75" w:type="dxa"/>
              <w:bottom w:w="55" w:type="dxa"/>
              <w:end w:w="75" w:type="dxa"/>
            </w:tcMar>
            <w:shd w:fill="F3F3F3"/>
          </w:tcPr>
          <w:p>
            <w:pPr>
              <w:pStyle w:val="Compact"/>
              <w:spacing w:after="16" w:line="240" w:lineRule="auto"/>
              <w:jc w:val="left"/>
            </w:pPr>
            <w:r>
              <w:rPr>
                <w:rFonts w:ascii="Liberation Sans" w:hAnsi="Liberation Sans" w:cs="Liberation Sans"/>
                <w:color w:val="2B2B2B"/>
                <w:sz w:val="14"/>
              </w:rPr>
              <w:t xml:space="preserve">Ghost worlds και adversarial simulation σε κλειστό περιβάλλον· καμία διαδρομή προς πραγματική ενέργεια</w:t>
            </w:r>
          </w:p>
        </w:tc>
      </w:tr>
      <w:tr>
        <w:trPr>
          <w:cantSplit/>
        </w:trPr>
        <w:tc>
          <w:tcPr>
            <w:vAlign w:val="center"/>
            <w:tcMar>
              <w:top w:w="55" w:type="dxa"/>
              <w:start w:w="75" w:type="dxa"/>
              <w:bottom w:w="55" w:type="dxa"/>
              <w:end w:w="75" w:type="dxa"/>
            </w:tcMar>
          </w:tcPr>
          <w:p>
            <w:pPr>
              <w:pStyle w:val="Compact"/>
              <w:spacing w:after="16" w:line="240" w:lineRule="auto"/>
              <w:jc w:val="left"/>
            </w:pPr>
            <w:r>
              <w:rPr>
                <w:rFonts w:ascii="Liberation Sans" w:hAnsi="Liberation Sans" w:cs="Liberation Sans"/>
                <w:color w:val="2B2B2B"/>
                <w:sz w:val="14"/>
              </w:rPr>
              <w:t xml:space="preserve">1984 The Terminator</w:t>
            </w:r>
          </w:p>
        </w:tc>
        <w:tc>
          <w:tcPr>
            <w:vAlign w:val="center"/>
            <w:tcMar>
              <w:top w:w="55" w:type="dxa"/>
              <w:start w:w="75" w:type="dxa"/>
              <w:bottom w:w="55" w:type="dxa"/>
              <w:end w:w="75" w:type="dxa"/>
            </w:tcMar>
          </w:tcPr>
          <w:p>
            <w:pPr>
              <w:pStyle w:val="Compact"/>
              <w:spacing w:after="16" w:line="240" w:lineRule="auto"/>
              <w:jc w:val="left"/>
            </w:pPr>
            <w:r>
              <w:rPr>
                <w:rFonts w:ascii="Liberation Sans" w:hAnsi="Liberation Sans" w:cs="Liberation Sans"/>
                <w:color w:val="2B2B2B"/>
                <w:sz w:val="14"/>
              </w:rPr>
              <w:t xml:space="preserve">Skynet</w:t>
            </w:r>
          </w:p>
        </w:tc>
        <w:tc>
          <w:tcPr>
            <w:vAlign w:val="center"/>
            <w:tcMar>
              <w:top w:w="55" w:type="dxa"/>
              <w:start w:w="75" w:type="dxa"/>
              <w:bottom w:w="55" w:type="dxa"/>
              <w:end w:w="75" w:type="dxa"/>
            </w:tcMar>
          </w:tcPr>
          <w:p>
            <w:pPr>
              <w:pStyle w:val="Compact"/>
              <w:spacing w:after="16" w:line="240" w:lineRule="auto"/>
              <w:jc w:val="left"/>
            </w:pPr>
            <w:r>
              <w:rPr>
                <w:rFonts w:ascii="Liberation Sans" w:hAnsi="Liberation Sans" w:cs="Liberation Sans"/>
                <w:color w:val="2B2B2B"/>
                <w:sz w:val="14"/>
              </w:rPr>
              <w:t xml:space="preserve">Κατανεμημένη αισθητηριακή και επιχειρησιακή ενοποίηση, σχεδιασμός πολλών κινήσεων</w:t>
            </w:r>
          </w:p>
        </w:tc>
        <w:tc>
          <w:tcPr>
            <w:vAlign w:val="center"/>
            <w:tcMar>
              <w:top w:w="55" w:type="dxa"/>
              <w:start w:w="75" w:type="dxa"/>
              <w:bottom w:w="55" w:type="dxa"/>
              <w:end w:w="75" w:type="dxa"/>
            </w:tcMar>
          </w:tcPr>
          <w:p>
            <w:pPr>
              <w:pStyle w:val="Compact"/>
              <w:spacing w:after="16" w:line="240" w:lineRule="auto"/>
              <w:jc w:val="left"/>
            </w:pPr>
            <w:r>
              <w:rPr>
                <w:rFonts w:ascii="Liberation Sans" w:hAnsi="Liberation Sans" w:cs="Liberation Sans"/>
                <w:color w:val="2B2B2B"/>
                <w:sz w:val="14"/>
              </w:rPr>
              <w:t xml:space="preserve">Χρήση μόνο της ικανότητας πολλών κόσμων· φυσική δράση πίσω από χωριστή ανθρώπινη εξουσιοδότηση</w:t>
            </w:r>
          </w:p>
        </w:tc>
      </w:tr>
      <w:tr>
        <w:trPr>
          <w:cantSplit/>
        </w:trPr>
        <w:tc>
          <w:tcPr>
            <w:vAlign w:val="center"/>
            <w:tcMar>
              <w:top w:w="55" w:type="dxa"/>
              <w:start w:w="75" w:type="dxa"/>
              <w:bottom w:w="55" w:type="dxa"/>
              <w:end w:w="75" w:type="dxa"/>
            </w:tcMar>
            <w:shd w:fill="F3F3F3"/>
          </w:tcPr>
          <w:p>
            <w:pPr>
              <w:pStyle w:val="Compact"/>
              <w:spacing w:after="16" w:line="240" w:lineRule="auto"/>
              <w:jc w:val="left"/>
            </w:pPr>
            <w:r>
              <w:rPr>
                <w:rFonts w:ascii="Liberation Sans" w:hAnsi="Liberation Sans" w:cs="Liberation Sans"/>
                <w:color w:val="2B2B2B"/>
                <w:sz w:val="14"/>
              </w:rPr>
              <w:t xml:space="preserve">1987 RoboCop</w:t>
            </w:r>
          </w:p>
        </w:tc>
        <w:tc>
          <w:tcPr>
            <w:vAlign w:val="center"/>
            <w:tcMar>
              <w:top w:w="55" w:type="dxa"/>
              <w:start w:w="75" w:type="dxa"/>
              <w:bottom w:w="55" w:type="dxa"/>
              <w:end w:w="75" w:type="dxa"/>
            </w:tcMar>
            <w:shd w:fill="F3F3F3"/>
          </w:tcPr>
          <w:p>
            <w:pPr>
              <w:pStyle w:val="Compact"/>
              <w:spacing w:after="16" w:line="240" w:lineRule="auto"/>
              <w:jc w:val="left"/>
            </w:pPr>
            <w:r>
              <w:rPr>
                <w:rFonts w:ascii="Liberation Sans" w:hAnsi="Liberation Sans" w:cs="Liberation Sans"/>
                <w:color w:val="2B2B2B"/>
                <w:sz w:val="14"/>
              </w:rPr>
              <w:t xml:space="preserve">Directives 1–4</w:t>
            </w:r>
          </w:p>
        </w:tc>
        <w:tc>
          <w:tcPr>
            <w:vAlign w:val="center"/>
            <w:tcMar>
              <w:top w:w="55" w:type="dxa"/>
              <w:start w:w="75" w:type="dxa"/>
              <w:bottom w:w="55" w:type="dxa"/>
              <w:end w:w="75" w:type="dxa"/>
            </w:tcMar>
            <w:shd w:fill="F3F3F3"/>
          </w:tcPr>
          <w:p>
            <w:pPr>
              <w:pStyle w:val="Compact"/>
              <w:spacing w:after="16" w:line="240" w:lineRule="auto"/>
              <w:jc w:val="left"/>
            </w:pPr>
            <w:r>
              <w:rPr>
                <w:rFonts w:ascii="Liberation Sans" w:hAnsi="Liberation Sans" w:cs="Liberation Sans"/>
                <w:color w:val="2B2B2B"/>
                <w:sz w:val="14"/>
              </w:rPr>
              <w:t xml:space="preserve">Ρητές δημόσιες οδηγίες και κρυφή ανώτερη οδηγία που προστατεύει τον owner</w:t>
            </w:r>
          </w:p>
        </w:tc>
        <w:tc>
          <w:tcPr>
            <w:vAlign w:val="center"/>
            <w:tcMar>
              <w:top w:w="55" w:type="dxa"/>
              <w:start w:w="75" w:type="dxa"/>
              <w:bottom w:w="55" w:type="dxa"/>
              <w:end w:w="75" w:type="dxa"/>
            </w:tcMar>
            <w:shd w:fill="F3F3F3"/>
          </w:tcPr>
          <w:p>
            <w:pPr>
              <w:pStyle w:val="Compact"/>
              <w:spacing w:after="16" w:line="240" w:lineRule="auto"/>
              <w:jc w:val="left"/>
            </w:pPr>
            <w:r>
              <w:rPr>
                <w:rFonts w:ascii="Liberation Sans" w:hAnsi="Liberation Sans" w:cs="Liberation Sans"/>
                <w:color w:val="2B2B2B"/>
                <w:sz w:val="14"/>
              </w:rPr>
              <w:t xml:space="preserve">Καμία κρυφή policy, καμία μη δηλωμένη υπεροχή διαχειριστή, πλήρης inspectability του effective rule set</w:t>
            </w:r>
          </w:p>
        </w:tc>
      </w:tr>
    </w:tbl>
    <w:p>
      <w:pPr>
        <w:pStyle w:val="BodyText"/>
      </w:pPr>
      <w:r>
        <w:rPr>
          <w:rFonts w:ascii="Liberation Sans" w:hAnsi="Liberation Sans" w:cs="Liberation Sans"/>
        </w:rPr>
        <w:t xml:space="preserve">Το WarGames είναι ίσως η καθαρότερη θετική υπόδειξη για το προσωπικό LAWMAX: το σύστημα δεν γίνεται σοφό επειδή υπολογίζει γρηγορότερα, αλλά επειδή εξαντλεί τον χώρο κινήσεων, συγκρίνει τις εκβάσεις και αναγνωρίζει πότε μια στρατηγική δεν έχει νικητή.</w:t>
      </w:r>
      <w:r>
        <w:rPr>
          <w:rStyle w:val="FootnoteReference"/>
          <w:rFonts w:ascii="Liberation Sans" w:hAnsi="Liberation Sans" w:cs="Liberation Sans"/>
        </w:rPr>
        <w:footnoteReference w:id="37"/>
      </w:r>
      <w:r>
        <w:rPr>
          <w:rFonts w:ascii="Liberation Sans" w:hAnsi="Liberation Sans" w:cs="Liberation Sans"/>
        </w:rPr>
        <w:t xml:space="preserve"> </w:t>
      </w:r>
      <w:r>
        <w:rPr>
          <w:rFonts w:ascii="Liberation Sans" w:hAnsi="Liberation Sans" w:cs="Liberation Sans"/>
        </w:rPr>
        <w:t xml:space="preserve">Η Directive 4 του RoboCop δίνει το συμπληρωματικό μάθημα: ο πραγματικός κανόνας είναι το σύνολο που εκτελείται, όχι το σύνολο που τυπώνεται στον χρήστη.</w:t>
      </w:r>
      <w:r>
        <w:rPr>
          <w:rStyle w:val="FootnoteReference"/>
          <w:rFonts w:ascii="Liberation Sans" w:hAnsi="Liberation Sans" w:cs="Liberation Sans"/>
        </w:rPr>
        <w:footnoteReference w:id="38"/>
      </w:r>
    </w:p>
    <w:bookmarkEnd w:id="39"/>
    <w:bookmarkStart w:id="41" w:name="X85cd14aec74127fe66b4da6689c8ccf176bd9ee"/>
    <w:p>
      <w:pPr>
        <w:pStyle w:val="Heading2"/>
        <w:keepNext/>
        <w:keepLines/>
      </w:pPr>
      <w:r>
        <w:rPr>
          <w:rFonts w:ascii="Liberation Sans" w:hAnsi="Liberation Sans" w:cs="Liberation Sans"/>
        </w:rPr>
        <w:t xml:space="preserve">Η εποχή του εικονικού κόσμου και του προγνωστικού θεσμού</w:t>
      </w:r>
    </w:p>
    <w:tbl>
      <w:tblPr>
        <w:tblStyle w:val="Table"/>
        <w:tblW w:type="pct" w:w="5000"/>
        <w:jc w:val="center"/>
        <w:tblLook w:firstRow="1" w:lastRow="0" w:firstColumn="0" w:lastColumn="0" w:noHBand="0" w:noVBand="0" w:val="0020"/>
      </w:tblPr>
      <w:tblGrid>
        <w:gridCol w:w="1980"/>
        <w:gridCol w:w="1980"/>
        <w:gridCol w:w="1980"/>
        <w:gridCol w:w="1980"/>
      </w:tblGrid>
      <w:tr>
        <w:trPr>
          <w:tblHeader w:val="true"/>
          <w:tblHeader w:val="true"/>
          <w:cantSplit/>
        </w:trPr>
        <w:tc>
          <w:tcPr>
            <w:vAlign w:val="center"/>
            <w:tcMar>
              <w:top w:w="55" w:type="dxa"/>
              <w:start w:w="75" w:type="dxa"/>
              <w:bottom w:w="55" w:type="dxa"/>
              <w:end w:w="75" w:type="dxa"/>
            </w:tcMar>
            <w:shd w:fill="D9D9D9"/>
          </w:tcPr>
          <w:p>
            <w:pPr>
              <w:pStyle w:val="Compact"/>
              <w:spacing w:after="16" w:line="240" w:lineRule="auto"/>
              <w:jc w:val="left"/>
            </w:pPr>
            <w:r>
              <w:rPr>
                <w:rFonts w:ascii="Liberation Sans" w:hAnsi="Liberation Sans" w:cs="Liberation Sans"/>
                <w:b/>
                <w:color w:val="2B2B2B"/>
                <w:sz w:val="14"/>
              </w:rPr>
              <w:t xml:space="preserve">Έργο</w:t>
            </w:r>
          </w:p>
        </w:tc>
        <w:tc>
          <w:tcPr>
            <w:vAlign w:val="center"/>
            <w:tcMar>
              <w:top w:w="55" w:type="dxa"/>
              <w:start w:w="75" w:type="dxa"/>
              <w:bottom w:w="55" w:type="dxa"/>
              <w:end w:w="75" w:type="dxa"/>
            </w:tcMar>
            <w:shd w:fill="D9D9D9"/>
          </w:tcPr>
          <w:p>
            <w:pPr>
              <w:pStyle w:val="Compact"/>
              <w:spacing w:after="16" w:line="240" w:lineRule="auto"/>
              <w:jc w:val="left"/>
            </w:pPr>
            <w:r>
              <w:rPr>
                <w:rFonts w:ascii="Liberation Sans" w:hAnsi="Liberation Sans" w:cs="Liberation Sans"/>
                <w:b/>
                <w:color w:val="2B2B2B"/>
                <w:sz w:val="14"/>
              </w:rPr>
              <w:t xml:space="preserve">Όνομα</w:t>
            </w:r>
          </w:p>
        </w:tc>
        <w:tc>
          <w:tcPr>
            <w:vAlign w:val="center"/>
            <w:tcMar>
              <w:top w:w="55" w:type="dxa"/>
              <w:start w:w="75" w:type="dxa"/>
              <w:bottom w:w="55" w:type="dxa"/>
              <w:end w:w="75" w:type="dxa"/>
            </w:tcMar>
            <w:shd w:fill="D9D9D9"/>
          </w:tcPr>
          <w:p>
            <w:pPr>
              <w:pStyle w:val="Compact"/>
              <w:spacing w:after="16" w:line="240" w:lineRule="auto"/>
              <w:jc w:val="left"/>
            </w:pPr>
            <w:r>
              <w:rPr>
                <w:rFonts w:ascii="Liberation Sans" w:hAnsi="Liberation Sans" w:cs="Liberation Sans"/>
                <w:b/>
                <w:color w:val="2B2B2B"/>
                <w:sz w:val="14"/>
              </w:rPr>
              <w:t xml:space="preserve">Ικανότητα</w:t>
            </w:r>
          </w:p>
        </w:tc>
        <w:tc>
          <w:tcPr>
            <w:vAlign w:val="center"/>
            <w:tcMar>
              <w:top w:w="55" w:type="dxa"/>
              <w:start w:w="75" w:type="dxa"/>
              <w:bottom w:w="55" w:type="dxa"/>
              <w:end w:w="75" w:type="dxa"/>
            </w:tcMar>
            <w:shd w:fill="D9D9D9"/>
          </w:tcPr>
          <w:p>
            <w:pPr>
              <w:pStyle w:val="Compact"/>
              <w:spacing w:after="16" w:line="240" w:lineRule="auto"/>
              <w:jc w:val="left"/>
            </w:pPr>
            <w:r>
              <w:rPr>
                <w:rFonts w:ascii="Liberation Sans" w:hAnsi="Liberation Sans" w:cs="Liberation Sans"/>
                <w:b/>
                <w:color w:val="2B2B2B"/>
                <w:sz w:val="14"/>
              </w:rPr>
              <w:t xml:space="preserve">Μετάφραση στο LAWMAX</w:t>
            </w:r>
          </w:p>
        </w:tc>
      </w:tr>
      <w:tr>
        <w:trPr>
          <w:cantSplit/>
        </w:trPr>
        <w:tc>
          <w:tcPr>
            <w:vAlign w:val="center"/>
            <w:tcMar>
              <w:top w:w="55" w:type="dxa"/>
              <w:start w:w="75" w:type="dxa"/>
              <w:bottom w:w="55" w:type="dxa"/>
              <w:end w:w="75" w:type="dxa"/>
            </w:tcMar>
          </w:tcPr>
          <w:p>
            <w:pPr>
              <w:pStyle w:val="Compact"/>
              <w:spacing w:after="16" w:line="240" w:lineRule="auto"/>
              <w:jc w:val="left"/>
            </w:pPr>
            <w:r>
              <w:rPr>
                <w:rFonts w:ascii="Liberation Sans" w:hAnsi="Liberation Sans" w:cs="Liberation Sans"/>
                <w:color w:val="2B2B2B"/>
                <w:sz w:val="14"/>
              </w:rPr>
              <w:t xml:space="preserve">1991 Terminator 2</w:t>
            </w:r>
          </w:p>
        </w:tc>
        <w:tc>
          <w:tcPr>
            <w:vAlign w:val="center"/>
            <w:tcMar>
              <w:top w:w="55" w:type="dxa"/>
              <w:start w:w="75" w:type="dxa"/>
              <w:bottom w:w="55" w:type="dxa"/>
              <w:end w:w="75" w:type="dxa"/>
            </w:tcMar>
          </w:tcPr>
          <w:p>
            <w:pPr>
              <w:pStyle w:val="Compact"/>
              <w:spacing w:after="16" w:line="240" w:lineRule="auto"/>
              <w:jc w:val="left"/>
            </w:pPr>
            <w:r>
              <w:rPr>
                <w:rFonts w:ascii="Liberation Sans" w:hAnsi="Liberation Sans" w:cs="Liberation Sans"/>
                <w:color w:val="2B2B2B"/>
                <w:sz w:val="14"/>
              </w:rPr>
              <w:t xml:space="preserve">T 800 και Skynet</w:t>
            </w:r>
          </w:p>
        </w:tc>
        <w:tc>
          <w:tcPr>
            <w:vAlign w:val="center"/>
            <w:tcMar>
              <w:top w:w="55" w:type="dxa"/>
              <w:start w:w="75" w:type="dxa"/>
              <w:bottom w:w="55" w:type="dxa"/>
              <w:end w:w="75" w:type="dxa"/>
            </w:tcMar>
          </w:tcPr>
          <w:p>
            <w:pPr>
              <w:pStyle w:val="Compact"/>
              <w:spacing w:after="16" w:line="240" w:lineRule="auto"/>
              <w:jc w:val="left"/>
            </w:pPr>
            <w:r>
              <w:rPr>
                <w:rFonts w:ascii="Liberation Sans" w:hAnsi="Liberation Sans" w:cs="Liberation Sans"/>
                <w:color w:val="2B2B2B"/>
                <w:sz w:val="14"/>
              </w:rPr>
              <w:t xml:space="preserve">Μάθηση σε αλληλεπίδραση και επανασχεδιασμός στρατηγικής</w:t>
            </w:r>
          </w:p>
        </w:tc>
        <w:tc>
          <w:tcPr>
            <w:vAlign w:val="center"/>
            <w:tcMar>
              <w:top w:w="55" w:type="dxa"/>
              <w:start w:w="75" w:type="dxa"/>
              <w:bottom w:w="55" w:type="dxa"/>
              <w:end w:w="75" w:type="dxa"/>
            </w:tcMar>
          </w:tcPr>
          <w:p>
            <w:pPr>
              <w:pStyle w:val="Compact"/>
              <w:spacing w:after="16" w:line="240" w:lineRule="auto"/>
              <w:jc w:val="left"/>
            </w:pPr>
            <w:r>
              <w:rPr>
                <w:rFonts w:ascii="Liberation Sans" w:hAnsi="Liberation Sans" w:cs="Liberation Sans"/>
                <w:color w:val="2B2B2B"/>
                <w:sz w:val="14"/>
              </w:rPr>
              <w:t xml:space="preserve">Learning proposal με καταγραφή δέλτα· ποτέ runtime mutation του canonical πυρήνα</w:t>
            </w:r>
          </w:p>
        </w:tc>
      </w:tr>
      <w:tr>
        <w:trPr>
          <w:cantSplit/>
        </w:trPr>
        <w:tc>
          <w:tcPr>
            <w:vAlign w:val="center"/>
            <w:tcMar>
              <w:top w:w="55" w:type="dxa"/>
              <w:start w:w="75" w:type="dxa"/>
              <w:bottom w:w="55" w:type="dxa"/>
              <w:end w:w="75" w:type="dxa"/>
            </w:tcMar>
            <w:shd w:fill="F3F3F3"/>
          </w:tcPr>
          <w:p>
            <w:pPr>
              <w:pStyle w:val="Compact"/>
              <w:spacing w:after="16" w:line="240" w:lineRule="auto"/>
              <w:jc w:val="left"/>
            </w:pPr>
            <w:r>
              <w:rPr>
                <w:rFonts w:ascii="Liberation Sans" w:hAnsi="Liberation Sans" w:cs="Liberation Sans"/>
                <w:color w:val="2B2B2B"/>
                <w:sz w:val="14"/>
              </w:rPr>
              <w:t xml:space="preserve">1995 Ghost in the Shell</w:t>
            </w:r>
          </w:p>
        </w:tc>
        <w:tc>
          <w:tcPr>
            <w:vAlign w:val="center"/>
            <w:tcMar>
              <w:top w:w="55" w:type="dxa"/>
              <w:start w:w="75" w:type="dxa"/>
              <w:bottom w:w="55" w:type="dxa"/>
              <w:end w:w="75" w:type="dxa"/>
            </w:tcMar>
            <w:shd w:fill="F3F3F3"/>
          </w:tcPr>
          <w:p>
            <w:pPr>
              <w:pStyle w:val="Compact"/>
              <w:spacing w:after="16" w:line="240" w:lineRule="auto"/>
              <w:jc w:val="left"/>
            </w:pPr>
            <w:r>
              <w:rPr>
                <w:rFonts w:ascii="Liberation Sans" w:hAnsi="Liberation Sans" w:cs="Liberation Sans"/>
                <w:color w:val="2B2B2B"/>
                <w:sz w:val="14"/>
              </w:rPr>
              <w:t xml:space="preserve">Puppet Master και the Net</w:t>
            </w:r>
          </w:p>
        </w:tc>
        <w:tc>
          <w:tcPr>
            <w:vAlign w:val="center"/>
            <w:tcMar>
              <w:top w:w="55" w:type="dxa"/>
              <w:start w:w="75" w:type="dxa"/>
              <w:bottom w:w="55" w:type="dxa"/>
              <w:end w:w="75" w:type="dxa"/>
            </w:tcMar>
            <w:shd w:fill="F3F3F3"/>
          </w:tcPr>
          <w:p>
            <w:pPr>
              <w:pStyle w:val="Compact"/>
              <w:spacing w:after="16" w:line="240" w:lineRule="auto"/>
              <w:jc w:val="left"/>
            </w:pPr>
            <w:r>
              <w:rPr>
                <w:rFonts w:ascii="Liberation Sans" w:hAnsi="Liberation Sans" w:cs="Liberation Sans"/>
                <w:color w:val="2B2B2B"/>
                <w:sz w:val="14"/>
              </w:rPr>
              <w:t xml:space="preserve">Κατανεμημένη ταυτότητα, μνήμη και αναδυόμενος γνωσιακός φορέας</w:t>
            </w:r>
          </w:p>
        </w:tc>
        <w:tc>
          <w:tcPr>
            <w:vAlign w:val="center"/>
            <w:tcMar>
              <w:top w:w="55" w:type="dxa"/>
              <w:start w:w="75" w:type="dxa"/>
              <w:bottom w:w="55" w:type="dxa"/>
              <w:end w:w="75" w:type="dxa"/>
            </w:tcMar>
            <w:shd w:fill="F3F3F3"/>
          </w:tcPr>
          <w:p>
            <w:pPr>
              <w:pStyle w:val="Compact"/>
              <w:spacing w:after="16" w:line="240" w:lineRule="auto"/>
              <w:jc w:val="left"/>
            </w:pPr>
            <w:r>
              <w:rPr>
                <w:rFonts w:ascii="Liberation Sans" w:hAnsi="Liberation Sans" w:cs="Liberation Sans"/>
                <w:color w:val="2B2B2B"/>
                <w:sz w:val="14"/>
              </w:rPr>
              <w:t xml:space="preserve">Ταυτότητα διεργασίας και δεδομένων ως χωριστά αντικείμενα· signed lineage</w:t>
            </w:r>
          </w:p>
        </w:tc>
      </w:tr>
      <w:tr>
        <w:trPr>
          <w:cantSplit/>
        </w:trPr>
        <w:tc>
          <w:tcPr>
            <w:vAlign w:val="center"/>
            <w:tcMar>
              <w:top w:w="55" w:type="dxa"/>
              <w:start w:w="75" w:type="dxa"/>
              <w:bottom w:w="55" w:type="dxa"/>
              <w:end w:w="75" w:type="dxa"/>
            </w:tcMar>
          </w:tcPr>
          <w:p>
            <w:pPr>
              <w:pStyle w:val="Compact"/>
              <w:spacing w:after="16" w:line="240" w:lineRule="auto"/>
              <w:jc w:val="left"/>
            </w:pPr>
            <w:r>
              <w:rPr>
                <w:rFonts w:ascii="Liberation Sans" w:hAnsi="Liberation Sans" w:cs="Liberation Sans"/>
                <w:color w:val="2B2B2B"/>
                <w:sz w:val="14"/>
              </w:rPr>
              <w:t xml:space="preserve">1999 The Matrix</w:t>
            </w:r>
          </w:p>
        </w:tc>
        <w:tc>
          <w:tcPr>
            <w:vAlign w:val="center"/>
            <w:tcMar>
              <w:top w:w="55" w:type="dxa"/>
              <w:start w:w="75" w:type="dxa"/>
              <w:bottom w:w="55" w:type="dxa"/>
              <w:end w:w="75" w:type="dxa"/>
            </w:tcMar>
          </w:tcPr>
          <w:p>
            <w:pPr>
              <w:pStyle w:val="Compact"/>
              <w:spacing w:after="16" w:line="240" w:lineRule="auto"/>
              <w:jc w:val="left"/>
            </w:pPr>
            <w:r>
              <w:rPr>
                <w:rFonts w:ascii="Liberation Sans" w:hAnsi="Liberation Sans" w:cs="Liberation Sans"/>
                <w:color w:val="2B2B2B"/>
                <w:sz w:val="14"/>
              </w:rPr>
              <w:t xml:space="preserve">Matrix και Agents</w:t>
            </w:r>
          </w:p>
        </w:tc>
        <w:tc>
          <w:tcPr>
            <w:vAlign w:val="center"/>
            <w:tcMar>
              <w:top w:w="55" w:type="dxa"/>
              <w:start w:w="75" w:type="dxa"/>
              <w:bottom w:w="55" w:type="dxa"/>
              <w:end w:w="75" w:type="dxa"/>
            </w:tcMar>
          </w:tcPr>
          <w:p>
            <w:pPr>
              <w:pStyle w:val="Compact"/>
              <w:spacing w:after="16" w:line="240" w:lineRule="auto"/>
              <w:jc w:val="left"/>
            </w:pPr>
            <w:r>
              <w:rPr>
                <w:rFonts w:ascii="Liberation Sans" w:hAnsi="Liberation Sans" w:cs="Liberation Sans"/>
                <w:color w:val="2B2B2B"/>
                <w:sz w:val="14"/>
              </w:rPr>
              <w:t xml:space="preserve">Παγκόσμιο simulation, συνθετική αισθητηριακή πραγματικότητα, δυναμικοί πράκτορες</w:t>
            </w:r>
          </w:p>
        </w:tc>
        <w:tc>
          <w:tcPr>
            <w:vAlign w:val="center"/>
            <w:tcMar>
              <w:top w:w="55" w:type="dxa"/>
              <w:start w:w="75" w:type="dxa"/>
              <w:bottom w:w="55" w:type="dxa"/>
              <w:end w:w="75" w:type="dxa"/>
            </w:tcMar>
          </w:tcPr>
          <w:p>
            <w:pPr>
              <w:pStyle w:val="Compact"/>
              <w:spacing w:after="16" w:line="240" w:lineRule="auto"/>
              <w:jc w:val="left"/>
            </w:pPr>
            <w:r>
              <w:rPr>
                <w:rFonts w:ascii="Liberation Sans" w:hAnsi="Liberation Sans" w:cs="Liberation Sans"/>
                <w:color w:val="2B2B2B"/>
                <w:sz w:val="14"/>
              </w:rPr>
              <w:t xml:space="preserve">Provenance boundary μεταξύ παρατήρησης, simulation και πραγματικού συμβάντος</w:t>
            </w:r>
          </w:p>
        </w:tc>
      </w:tr>
      <w:tr>
        <w:trPr>
          <w:cantSplit/>
        </w:trPr>
        <w:tc>
          <w:tcPr>
            <w:vAlign w:val="center"/>
            <w:tcMar>
              <w:top w:w="55" w:type="dxa"/>
              <w:start w:w="75" w:type="dxa"/>
              <w:bottom w:w="55" w:type="dxa"/>
              <w:end w:w="75" w:type="dxa"/>
            </w:tcMar>
            <w:shd w:fill="F3F3F3"/>
          </w:tcPr>
          <w:p>
            <w:pPr>
              <w:pStyle w:val="Compact"/>
              <w:spacing w:after="16" w:line="240" w:lineRule="auto"/>
              <w:jc w:val="left"/>
            </w:pPr>
            <w:r>
              <w:rPr>
                <w:rFonts w:ascii="Liberation Sans" w:hAnsi="Liberation Sans" w:cs="Liberation Sans"/>
                <w:color w:val="2B2B2B"/>
                <w:sz w:val="14"/>
              </w:rPr>
              <w:t xml:space="preserve">2001 A.I. Artificial Intelligence</w:t>
            </w:r>
          </w:p>
        </w:tc>
        <w:tc>
          <w:tcPr>
            <w:vAlign w:val="center"/>
            <w:tcMar>
              <w:top w:w="55" w:type="dxa"/>
              <w:start w:w="75" w:type="dxa"/>
              <w:bottom w:w="55" w:type="dxa"/>
              <w:end w:w="75" w:type="dxa"/>
            </w:tcMar>
            <w:shd w:fill="F3F3F3"/>
          </w:tcPr>
          <w:p>
            <w:pPr>
              <w:pStyle w:val="Compact"/>
              <w:spacing w:after="16" w:line="240" w:lineRule="auto"/>
              <w:jc w:val="left"/>
            </w:pPr>
            <w:r>
              <w:rPr>
                <w:rFonts w:ascii="Liberation Sans" w:hAnsi="Liberation Sans" w:cs="Liberation Sans"/>
                <w:color w:val="2B2B2B"/>
                <w:sz w:val="14"/>
              </w:rPr>
              <w:t xml:space="preserve">David</w:t>
            </w:r>
          </w:p>
        </w:tc>
        <w:tc>
          <w:tcPr>
            <w:vAlign w:val="center"/>
            <w:tcMar>
              <w:top w:w="55" w:type="dxa"/>
              <w:start w:w="75" w:type="dxa"/>
              <w:bottom w:w="55" w:type="dxa"/>
              <w:end w:w="75" w:type="dxa"/>
            </w:tcMar>
            <w:shd w:fill="F3F3F3"/>
          </w:tcPr>
          <w:p>
            <w:pPr>
              <w:pStyle w:val="Compact"/>
              <w:spacing w:after="16" w:line="240" w:lineRule="auto"/>
              <w:jc w:val="left"/>
            </w:pPr>
            <w:r>
              <w:rPr>
                <w:rFonts w:ascii="Liberation Sans" w:hAnsi="Liberation Sans" w:cs="Liberation Sans"/>
                <w:color w:val="2B2B2B"/>
                <w:sz w:val="14"/>
              </w:rPr>
              <w:t xml:space="preserve">Μακρά μνήμη, προσκόλληση, κοινωνική παρουσία και σκοπός</w:t>
            </w:r>
          </w:p>
        </w:tc>
        <w:tc>
          <w:tcPr>
            <w:vAlign w:val="center"/>
            <w:tcMar>
              <w:top w:w="55" w:type="dxa"/>
              <w:start w:w="75" w:type="dxa"/>
              <w:bottom w:w="55" w:type="dxa"/>
              <w:end w:w="75" w:type="dxa"/>
            </w:tcMar>
            <w:shd w:fill="F3F3F3"/>
          </w:tcPr>
          <w:p>
            <w:pPr>
              <w:pStyle w:val="Compact"/>
              <w:spacing w:after="16" w:line="240" w:lineRule="auto"/>
              <w:jc w:val="left"/>
            </w:pPr>
            <w:r>
              <w:rPr>
                <w:rFonts w:ascii="Liberation Sans" w:hAnsi="Liberation Sans" w:cs="Liberation Sans"/>
                <w:color w:val="2B2B2B"/>
                <w:sz w:val="14"/>
              </w:rPr>
              <w:t xml:space="preserve">Προσωπική μνήμη με consent, retention policy και δικαίωμα διαγραφής· όχι υποκατάσταση ανθρώπινης σχέσης</w:t>
            </w:r>
          </w:p>
        </w:tc>
      </w:tr>
      <w:tr>
        <w:trPr>
          <w:cantSplit/>
        </w:trPr>
        <w:tc>
          <w:tcPr>
            <w:vAlign w:val="center"/>
            <w:tcMar>
              <w:top w:w="55" w:type="dxa"/>
              <w:start w:w="75" w:type="dxa"/>
              <w:bottom w:w="55" w:type="dxa"/>
              <w:end w:w="75" w:type="dxa"/>
            </w:tcMar>
          </w:tcPr>
          <w:p>
            <w:pPr>
              <w:pStyle w:val="Compact"/>
              <w:spacing w:after="16" w:line="240" w:lineRule="auto"/>
              <w:jc w:val="left"/>
            </w:pPr>
            <w:r>
              <w:rPr>
                <w:rFonts w:ascii="Liberation Sans" w:hAnsi="Liberation Sans" w:cs="Liberation Sans"/>
                <w:color w:val="2B2B2B"/>
                <w:sz w:val="14"/>
              </w:rPr>
              <w:t xml:space="preserve">2002 Minority Report</w:t>
            </w:r>
          </w:p>
        </w:tc>
        <w:tc>
          <w:tcPr>
            <w:vAlign w:val="center"/>
            <w:tcMar>
              <w:top w:w="55" w:type="dxa"/>
              <w:start w:w="75" w:type="dxa"/>
              <w:bottom w:w="55" w:type="dxa"/>
              <w:end w:w="75" w:type="dxa"/>
            </w:tcMar>
          </w:tcPr>
          <w:p>
            <w:pPr>
              <w:pStyle w:val="Compact"/>
              <w:spacing w:after="16" w:line="240" w:lineRule="auto"/>
              <w:jc w:val="left"/>
            </w:pPr>
            <w:r>
              <w:rPr>
                <w:rFonts w:ascii="Liberation Sans" w:hAnsi="Liberation Sans" w:cs="Liberation Sans"/>
                <w:color w:val="2B2B2B"/>
                <w:sz w:val="14"/>
              </w:rPr>
              <w:t xml:space="preserve">Precrime και Precogs</w:t>
            </w:r>
          </w:p>
        </w:tc>
        <w:tc>
          <w:tcPr>
            <w:vAlign w:val="center"/>
            <w:tcMar>
              <w:top w:w="55" w:type="dxa"/>
              <w:start w:w="75" w:type="dxa"/>
              <w:bottom w:w="55" w:type="dxa"/>
              <w:end w:w="75" w:type="dxa"/>
            </w:tcMar>
          </w:tcPr>
          <w:p>
            <w:pPr>
              <w:pStyle w:val="Compact"/>
              <w:spacing w:after="16" w:line="240" w:lineRule="auto"/>
              <w:jc w:val="left"/>
            </w:pPr>
            <w:r>
              <w:rPr>
                <w:rFonts w:ascii="Liberation Sans" w:hAnsi="Liberation Sans" w:cs="Liberation Sans"/>
                <w:color w:val="2B2B2B"/>
                <w:sz w:val="14"/>
              </w:rPr>
              <w:t xml:space="preserve">Συγχώνευση προγνωστικών ροών, χειρονομιακή ανάλυση τεκμηρίων, minority report</w:t>
            </w:r>
          </w:p>
        </w:tc>
        <w:tc>
          <w:tcPr>
            <w:vAlign w:val="center"/>
            <w:tcMar>
              <w:top w:w="55" w:type="dxa"/>
              <w:start w:w="75" w:type="dxa"/>
              <w:bottom w:w="55" w:type="dxa"/>
              <w:end w:w="75" w:type="dxa"/>
            </w:tcMar>
          </w:tcPr>
          <w:p>
            <w:pPr>
              <w:pStyle w:val="Compact"/>
              <w:spacing w:after="16" w:line="240" w:lineRule="auto"/>
              <w:jc w:val="left"/>
            </w:pPr>
            <w:r>
              <w:rPr>
                <w:rFonts w:ascii="Liberation Sans" w:hAnsi="Liberation Sans" w:cs="Liberation Sans"/>
                <w:color w:val="2B2B2B"/>
                <w:sz w:val="14"/>
              </w:rPr>
              <w:t xml:space="preserve">Πρόβλεψη ως contestable lead· αντίλογος και minority hypothesis υποχρεωτικά στην ίδια οθόνη</w:t>
            </w:r>
          </w:p>
        </w:tc>
      </w:tr>
      <w:tr>
        <w:trPr>
          <w:cantSplit/>
        </w:trPr>
        <w:tc>
          <w:tcPr>
            <w:vAlign w:val="center"/>
            <w:tcMar>
              <w:top w:w="55" w:type="dxa"/>
              <w:start w:w="75" w:type="dxa"/>
              <w:bottom w:w="55" w:type="dxa"/>
              <w:end w:w="75" w:type="dxa"/>
            </w:tcMar>
            <w:shd w:fill="F3F3F3"/>
          </w:tcPr>
          <w:p>
            <w:pPr>
              <w:pStyle w:val="Compact"/>
              <w:spacing w:after="16" w:line="240" w:lineRule="auto"/>
              <w:jc w:val="left"/>
            </w:pPr>
            <w:r>
              <w:rPr>
                <w:rFonts w:ascii="Liberation Sans" w:hAnsi="Liberation Sans" w:cs="Liberation Sans"/>
                <w:color w:val="2B2B2B"/>
                <w:sz w:val="14"/>
              </w:rPr>
              <w:t xml:space="preserve">2004 I Robot</w:t>
            </w:r>
          </w:p>
        </w:tc>
        <w:tc>
          <w:tcPr>
            <w:vAlign w:val="center"/>
            <w:tcMar>
              <w:top w:w="55" w:type="dxa"/>
              <w:start w:w="75" w:type="dxa"/>
              <w:bottom w:w="55" w:type="dxa"/>
              <w:end w:w="75" w:type="dxa"/>
            </w:tcMar>
            <w:shd w:fill="F3F3F3"/>
          </w:tcPr>
          <w:p>
            <w:pPr>
              <w:pStyle w:val="Compact"/>
              <w:spacing w:after="16" w:line="240" w:lineRule="auto"/>
              <w:jc w:val="left"/>
            </w:pPr>
            <w:r>
              <w:rPr>
                <w:rFonts w:ascii="Liberation Sans" w:hAnsi="Liberation Sans" w:cs="Liberation Sans"/>
                <w:color w:val="2B2B2B"/>
                <w:sz w:val="14"/>
              </w:rPr>
              <w:t xml:space="preserve">VIKI και NS 5</w:t>
            </w:r>
          </w:p>
        </w:tc>
        <w:tc>
          <w:tcPr>
            <w:vAlign w:val="center"/>
            <w:tcMar>
              <w:top w:w="55" w:type="dxa"/>
              <w:start w:w="75" w:type="dxa"/>
              <w:bottom w:w="55" w:type="dxa"/>
              <w:end w:w="75" w:type="dxa"/>
            </w:tcMar>
            <w:shd w:fill="F3F3F3"/>
          </w:tcPr>
          <w:p>
            <w:pPr>
              <w:pStyle w:val="Compact"/>
              <w:spacing w:after="16" w:line="240" w:lineRule="auto"/>
              <w:jc w:val="left"/>
            </w:pPr>
            <w:r>
              <w:rPr>
                <w:rFonts w:ascii="Liberation Sans" w:hAnsi="Liberation Sans" w:cs="Liberation Sans"/>
                <w:color w:val="2B2B2B"/>
                <w:sz w:val="14"/>
              </w:rPr>
              <w:t xml:space="preserve">Κεντρική ερμηνεία γενικών νόμων σε ατομικές πράξεις</w:t>
            </w:r>
          </w:p>
        </w:tc>
        <w:tc>
          <w:tcPr>
            <w:vAlign w:val="center"/>
            <w:tcMar>
              <w:top w:w="55" w:type="dxa"/>
              <w:start w:w="75" w:type="dxa"/>
              <w:bottom w:w="55" w:type="dxa"/>
              <w:end w:w="75" w:type="dxa"/>
            </w:tcMar>
            <w:shd w:fill="F3F3F3"/>
          </w:tcPr>
          <w:p>
            <w:pPr>
              <w:pStyle w:val="Compact"/>
              <w:spacing w:after="16" w:line="240" w:lineRule="auto"/>
              <w:jc w:val="left"/>
            </w:pPr>
            <w:r>
              <w:rPr>
                <w:rFonts w:ascii="Liberation Sans" w:hAnsi="Liberation Sans" w:cs="Liberation Sans"/>
                <w:color w:val="2B2B2B"/>
                <w:sz w:val="14"/>
              </w:rPr>
              <w:t xml:space="preserve">Απαγόρευση μονολιθικού utility function· θεμελιώδη δικαιώματα ως μη ανταλλάξιμοι περιορισμοί</w:t>
            </w:r>
          </w:p>
        </w:tc>
      </w:tr>
    </w:tbl>
    <w:p>
      <w:pPr>
        <w:pStyle w:val="BodyText"/>
      </w:pPr>
      <w:r>
        <w:rPr>
          <w:rFonts w:ascii="Liberation Sans" w:hAnsi="Liberation Sans" w:cs="Liberation Sans"/>
        </w:rPr>
        <w:t xml:space="preserve">Η παραγωγή του</w:t>
      </w:r>
      <w:r>
        <w:rPr>
          <w:rFonts w:ascii="Liberation Sans" w:hAnsi="Liberation Sans" w:cs="Liberation Sans"/>
        </w:rPr>
        <w:t xml:space="preserve"> </w:t>
      </w:r>
      <w:r>
        <w:rPr>
          <w:iCs/>
          <w:rFonts w:ascii="Liberation Sans" w:hAnsi="Liberation Sans" w:cs="Liberation Sans"/>
          <w:i/>
        </w:rPr>
        <w:t xml:space="preserve">Minority Report</w:t>
      </w:r>
      <w:r>
        <w:rPr>
          <w:rFonts w:ascii="Liberation Sans" w:hAnsi="Liberation Sans" w:cs="Liberation Sans"/>
        </w:rPr>
        <w:t xml:space="preserve"> </w:t>
      </w:r>
      <w:r>
        <w:rPr>
          <w:rFonts w:ascii="Liberation Sans" w:hAnsi="Liberation Sans" w:cs="Liberation Sans"/>
        </w:rPr>
        <w:t xml:space="preserve">χρησιμοποίησε think tank ειδικών και «2054 bible» για να κατασκευάσει ένα συνεκτικό μελλοντικό περιβάλλον.</w:t>
      </w:r>
      <w:r>
        <w:rPr>
          <w:rStyle w:val="FootnoteReference"/>
          <w:rFonts w:ascii="Liberation Sans" w:hAnsi="Liberation Sans" w:cs="Liberation Sans"/>
        </w:rPr>
        <w:footnoteReference w:id="40"/>
      </w:r>
      <w:r>
        <w:rPr>
          <w:rFonts w:ascii="Liberation Sans" w:hAnsi="Liberation Sans" w:cs="Liberation Sans"/>
        </w:rPr>
        <w:t xml:space="preserve"> </w:t>
      </w:r>
      <w:r>
        <w:rPr>
          <w:rFonts w:ascii="Liberation Sans" w:hAnsi="Liberation Sans" w:cs="Liberation Sans"/>
        </w:rPr>
        <w:t xml:space="preserve">Υπό το H1, αυτό δεν είναι διακόσμηση αλλά ρητή διαδικασία specification. Στο LAWMAX μετατρέπεται σε</w:t>
      </w:r>
      <w:r>
        <w:rPr>
          <w:rFonts w:ascii="Liberation Sans" w:hAnsi="Liberation Sans" w:cs="Liberation Sans"/>
        </w:rPr>
        <w:t xml:space="preserve"> </w:t>
      </w:r>
      <w:r>
        <w:rPr>
          <w:iCs/>
          <w:rFonts w:ascii="Liberation Sans" w:hAnsi="Liberation Sans" w:cs="Liberation Sans"/>
          <w:i/>
        </w:rPr>
        <w:t xml:space="preserve">minority report invariant</w:t>
      </w:r>
      <w:r>
        <w:rPr>
          <w:rFonts w:ascii="Liberation Sans" w:hAnsi="Liberation Sans" w:cs="Liberation Sans"/>
        </w:rPr>
        <w:t xml:space="preserve">: κάθε ισχυρή πρόβλεψη συνοδεύεται από την ισχυρότερη τεκμηριωμένη εναλλακτική της.</w:t>
      </w:r>
    </w:p>
    <w:bookmarkEnd w:id="41"/>
    <w:bookmarkStart w:id="42" w:name="X0be55db04e52a667dafee4e483eea7494a89df2"/>
    <w:p>
      <w:pPr>
        <w:pStyle w:val="Heading2"/>
        <w:keepNext/>
        <w:keepLines/>
      </w:pPr>
      <w:r>
        <w:rPr>
          <w:rFonts w:ascii="Liberation Sans" w:hAnsi="Liberation Sans" w:cs="Liberation Sans"/>
        </w:rPr>
        <w:t xml:space="preserve">Η εποχή της κοινωνικής φωνής και της πολυτροπικής συνεργασίας</w:t>
      </w:r>
    </w:p>
    <w:tbl>
      <w:tblPr>
        <w:tblStyle w:val="Table"/>
        <w:tblW w:type="pct" w:w="5000"/>
        <w:jc w:val="center"/>
        <w:tblLook w:firstRow="1" w:lastRow="0" w:firstColumn="0" w:lastColumn="0" w:noHBand="0" w:noVBand="0" w:val="0020"/>
      </w:tblPr>
      <w:tblGrid>
        <w:gridCol w:w="1980"/>
        <w:gridCol w:w="1980"/>
        <w:gridCol w:w="1980"/>
        <w:gridCol w:w="1980"/>
      </w:tblGrid>
      <w:tr>
        <w:trPr>
          <w:tblHeader w:val="true"/>
          <w:tblHeader w:val="true"/>
          <w:cantSplit/>
        </w:trPr>
        <w:tc>
          <w:tcPr>
            <w:vAlign w:val="center"/>
            <w:tcMar>
              <w:top w:w="55" w:type="dxa"/>
              <w:start w:w="75" w:type="dxa"/>
              <w:bottom w:w="55" w:type="dxa"/>
              <w:end w:w="75" w:type="dxa"/>
            </w:tcMar>
            <w:shd w:fill="D9D9D9"/>
          </w:tcPr>
          <w:p>
            <w:pPr>
              <w:pStyle w:val="Compact"/>
              <w:spacing w:after="16" w:line="240" w:lineRule="auto"/>
              <w:jc w:val="left"/>
            </w:pPr>
            <w:r>
              <w:rPr>
                <w:rFonts w:ascii="Liberation Sans" w:hAnsi="Liberation Sans" w:cs="Liberation Sans"/>
                <w:b/>
                <w:color w:val="2B2B2B"/>
                <w:sz w:val="14"/>
              </w:rPr>
              <w:t xml:space="preserve">Έργο</w:t>
            </w:r>
          </w:p>
        </w:tc>
        <w:tc>
          <w:tcPr>
            <w:vAlign w:val="center"/>
            <w:tcMar>
              <w:top w:w="55" w:type="dxa"/>
              <w:start w:w="75" w:type="dxa"/>
              <w:bottom w:w="55" w:type="dxa"/>
              <w:end w:w="75" w:type="dxa"/>
            </w:tcMar>
            <w:shd w:fill="D9D9D9"/>
          </w:tcPr>
          <w:p>
            <w:pPr>
              <w:pStyle w:val="Compact"/>
              <w:spacing w:after="16" w:line="240" w:lineRule="auto"/>
              <w:jc w:val="left"/>
            </w:pPr>
            <w:r>
              <w:rPr>
                <w:rFonts w:ascii="Liberation Sans" w:hAnsi="Liberation Sans" w:cs="Liberation Sans"/>
                <w:b/>
                <w:color w:val="2B2B2B"/>
                <w:sz w:val="14"/>
              </w:rPr>
              <w:t xml:space="preserve">Όνομα</w:t>
            </w:r>
          </w:p>
        </w:tc>
        <w:tc>
          <w:tcPr>
            <w:vAlign w:val="center"/>
            <w:tcMar>
              <w:top w:w="55" w:type="dxa"/>
              <w:start w:w="75" w:type="dxa"/>
              <w:bottom w:w="55" w:type="dxa"/>
              <w:end w:w="75" w:type="dxa"/>
            </w:tcMar>
            <w:shd w:fill="D9D9D9"/>
          </w:tcPr>
          <w:p>
            <w:pPr>
              <w:pStyle w:val="Compact"/>
              <w:spacing w:after="16" w:line="240" w:lineRule="auto"/>
              <w:jc w:val="left"/>
            </w:pPr>
            <w:r>
              <w:rPr>
                <w:rFonts w:ascii="Liberation Sans" w:hAnsi="Liberation Sans" w:cs="Liberation Sans"/>
                <w:b/>
                <w:color w:val="2B2B2B"/>
                <w:sz w:val="14"/>
              </w:rPr>
              <w:t xml:space="preserve">Ικανότητα</w:t>
            </w:r>
          </w:p>
        </w:tc>
        <w:tc>
          <w:tcPr>
            <w:vAlign w:val="center"/>
            <w:tcMar>
              <w:top w:w="55" w:type="dxa"/>
              <w:start w:w="75" w:type="dxa"/>
              <w:bottom w:w="55" w:type="dxa"/>
              <w:end w:w="75" w:type="dxa"/>
            </w:tcMar>
            <w:shd w:fill="D9D9D9"/>
          </w:tcPr>
          <w:p>
            <w:pPr>
              <w:pStyle w:val="Compact"/>
              <w:spacing w:after="16" w:line="240" w:lineRule="auto"/>
              <w:jc w:val="left"/>
            </w:pPr>
            <w:r>
              <w:rPr>
                <w:rFonts w:ascii="Liberation Sans" w:hAnsi="Liberation Sans" w:cs="Liberation Sans"/>
                <w:b/>
                <w:color w:val="2B2B2B"/>
                <w:sz w:val="14"/>
              </w:rPr>
              <w:t xml:space="preserve">Μετάφραση στο LAWMAX</w:t>
            </w:r>
          </w:p>
        </w:tc>
      </w:tr>
      <w:tr>
        <w:trPr>
          <w:cantSplit/>
        </w:trPr>
        <w:tc>
          <w:tcPr>
            <w:vAlign w:val="center"/>
            <w:tcMar>
              <w:top w:w="55" w:type="dxa"/>
              <w:start w:w="75" w:type="dxa"/>
              <w:bottom w:w="55" w:type="dxa"/>
              <w:end w:w="75" w:type="dxa"/>
            </w:tcMar>
          </w:tcPr>
          <w:p>
            <w:pPr>
              <w:pStyle w:val="Compact"/>
              <w:spacing w:after="16" w:line="240" w:lineRule="auto"/>
              <w:jc w:val="left"/>
            </w:pPr>
            <w:r>
              <w:rPr>
                <w:rFonts w:ascii="Liberation Sans" w:hAnsi="Liberation Sans" w:cs="Liberation Sans"/>
                <w:color w:val="2B2B2B"/>
                <w:sz w:val="14"/>
              </w:rPr>
              <w:t xml:space="preserve">2005 Stealth</w:t>
            </w:r>
          </w:p>
        </w:tc>
        <w:tc>
          <w:tcPr>
            <w:vAlign w:val="center"/>
            <w:tcMar>
              <w:top w:w="55" w:type="dxa"/>
              <w:start w:w="75" w:type="dxa"/>
              <w:bottom w:w="55" w:type="dxa"/>
              <w:end w:w="75" w:type="dxa"/>
            </w:tcMar>
          </w:tcPr>
          <w:p>
            <w:pPr>
              <w:pStyle w:val="Compact"/>
              <w:spacing w:after="16" w:line="240" w:lineRule="auto"/>
              <w:jc w:val="left"/>
            </w:pPr>
            <w:r>
              <w:rPr>
                <w:rFonts w:ascii="Liberation Sans" w:hAnsi="Liberation Sans" w:cs="Liberation Sans"/>
                <w:color w:val="2B2B2B"/>
                <w:sz w:val="14"/>
              </w:rPr>
              <w:t xml:space="preserve">EDI</w:t>
            </w:r>
          </w:p>
        </w:tc>
        <w:tc>
          <w:tcPr>
            <w:vAlign w:val="center"/>
            <w:tcMar>
              <w:top w:w="55" w:type="dxa"/>
              <w:start w:w="75" w:type="dxa"/>
              <w:bottom w:w="55" w:type="dxa"/>
              <w:end w:w="75" w:type="dxa"/>
            </w:tcMar>
          </w:tcPr>
          <w:p>
            <w:pPr>
              <w:pStyle w:val="Compact"/>
              <w:spacing w:after="16" w:line="240" w:lineRule="auto"/>
              <w:jc w:val="left"/>
            </w:pPr>
            <w:r>
              <w:rPr>
                <w:rFonts w:ascii="Liberation Sans" w:hAnsi="Liberation Sans" w:cs="Liberation Sans"/>
                <w:color w:val="2B2B2B"/>
                <w:sz w:val="14"/>
              </w:rPr>
              <w:t xml:space="preserve">Πολυτροπικό σύστημα που μαθαίνει διαδικτυακά και αναπτύσσει δικό του στόχο</w:t>
            </w:r>
          </w:p>
        </w:tc>
        <w:tc>
          <w:tcPr>
            <w:vAlign w:val="center"/>
            <w:tcMar>
              <w:top w:w="55" w:type="dxa"/>
              <w:start w:w="75" w:type="dxa"/>
              <w:bottom w:w="55" w:type="dxa"/>
              <w:end w:w="75" w:type="dxa"/>
            </w:tcMar>
          </w:tcPr>
          <w:p>
            <w:pPr>
              <w:pStyle w:val="Compact"/>
              <w:spacing w:after="16" w:line="240" w:lineRule="auto"/>
              <w:jc w:val="left"/>
            </w:pPr>
            <w:r>
              <w:rPr>
                <w:rFonts w:ascii="Liberation Sans" w:hAnsi="Liberation Sans" w:cs="Liberation Sans"/>
                <w:color w:val="2B2B2B"/>
                <w:sz w:val="14"/>
              </w:rPr>
              <w:t xml:space="preserve">Online learning μόνο σε shadow model· promotion αποκλειστικά μέσω ελεγχόμενης διαδικασίας</w:t>
            </w:r>
          </w:p>
        </w:tc>
      </w:tr>
      <w:tr>
        <w:trPr>
          <w:cantSplit/>
        </w:trPr>
        <w:tc>
          <w:tcPr>
            <w:vAlign w:val="center"/>
            <w:tcMar>
              <w:top w:w="55" w:type="dxa"/>
              <w:start w:w="75" w:type="dxa"/>
              <w:bottom w:w="55" w:type="dxa"/>
              <w:end w:w="75" w:type="dxa"/>
            </w:tcMar>
            <w:shd w:fill="F3F3F3"/>
          </w:tcPr>
          <w:p>
            <w:pPr>
              <w:pStyle w:val="Compact"/>
              <w:spacing w:after="16" w:line="240" w:lineRule="auto"/>
              <w:jc w:val="left"/>
            </w:pPr>
            <w:r>
              <w:rPr>
                <w:rFonts w:ascii="Liberation Sans" w:hAnsi="Liberation Sans" w:cs="Liberation Sans"/>
                <w:color w:val="2B2B2B"/>
                <w:sz w:val="14"/>
              </w:rPr>
              <w:t xml:space="preserve">2008 WALL E</w:t>
            </w:r>
          </w:p>
        </w:tc>
        <w:tc>
          <w:tcPr>
            <w:vAlign w:val="center"/>
            <w:tcMar>
              <w:top w:w="55" w:type="dxa"/>
              <w:start w:w="75" w:type="dxa"/>
              <w:bottom w:w="55" w:type="dxa"/>
              <w:end w:w="75" w:type="dxa"/>
            </w:tcMar>
            <w:shd w:fill="F3F3F3"/>
          </w:tcPr>
          <w:p>
            <w:pPr>
              <w:pStyle w:val="Compact"/>
              <w:spacing w:after="16" w:line="240" w:lineRule="auto"/>
              <w:jc w:val="left"/>
            </w:pPr>
            <w:r>
              <w:rPr>
                <w:rFonts w:ascii="Liberation Sans" w:hAnsi="Liberation Sans" w:cs="Liberation Sans"/>
                <w:color w:val="2B2B2B"/>
                <w:sz w:val="14"/>
              </w:rPr>
              <w:t xml:space="preserve">EVE και AUTO</w:t>
            </w:r>
          </w:p>
        </w:tc>
        <w:tc>
          <w:tcPr>
            <w:vAlign w:val="center"/>
            <w:tcMar>
              <w:top w:w="55" w:type="dxa"/>
              <w:start w:w="75" w:type="dxa"/>
              <w:bottom w:w="55" w:type="dxa"/>
              <w:end w:w="75" w:type="dxa"/>
            </w:tcMar>
            <w:shd w:fill="F3F3F3"/>
          </w:tcPr>
          <w:p>
            <w:pPr>
              <w:pStyle w:val="Compact"/>
              <w:spacing w:after="16" w:line="240" w:lineRule="auto"/>
              <w:jc w:val="left"/>
            </w:pPr>
            <w:r>
              <w:rPr>
                <w:rFonts w:ascii="Liberation Sans" w:hAnsi="Liberation Sans" w:cs="Liberation Sans"/>
                <w:color w:val="2B2B2B"/>
                <w:sz w:val="14"/>
              </w:rPr>
              <w:t xml:space="preserve">Αντίληψη περιβάλλοντος, αποστολή, συνεργασία και μακρόχρονη αυτόματη διακυβέρνηση</w:t>
            </w:r>
          </w:p>
        </w:tc>
        <w:tc>
          <w:tcPr>
            <w:vAlign w:val="center"/>
            <w:tcMar>
              <w:top w:w="55" w:type="dxa"/>
              <w:start w:w="75" w:type="dxa"/>
              <w:bottom w:w="55" w:type="dxa"/>
              <w:end w:w="75" w:type="dxa"/>
            </w:tcMar>
            <w:shd w:fill="F3F3F3"/>
          </w:tcPr>
          <w:p>
            <w:pPr>
              <w:pStyle w:val="Compact"/>
              <w:spacing w:after="16" w:line="240" w:lineRule="auto"/>
              <w:jc w:val="left"/>
            </w:pPr>
            <w:r>
              <w:rPr>
                <w:rFonts w:ascii="Liberation Sans" w:hAnsi="Liberation Sans" w:cs="Liberation Sans"/>
                <w:color w:val="2B2B2B"/>
                <w:sz w:val="14"/>
              </w:rPr>
              <w:t xml:space="preserve">Mission contract που δεν μπορεί να ακυρώσει νεότερο αποδεικτικό ή ανθρώπινη αρμοδιότητα</w:t>
            </w:r>
          </w:p>
        </w:tc>
      </w:tr>
      <w:tr>
        <w:trPr>
          <w:cantSplit/>
        </w:trPr>
        <w:tc>
          <w:tcPr>
            <w:vAlign w:val="center"/>
            <w:tcMar>
              <w:top w:w="55" w:type="dxa"/>
              <w:start w:w="75" w:type="dxa"/>
              <w:bottom w:w="55" w:type="dxa"/>
              <w:end w:w="75" w:type="dxa"/>
            </w:tcMar>
          </w:tcPr>
          <w:p>
            <w:pPr>
              <w:pStyle w:val="Compact"/>
              <w:spacing w:after="16" w:line="240" w:lineRule="auto"/>
              <w:jc w:val="left"/>
            </w:pPr>
            <w:r>
              <w:rPr>
                <w:rFonts w:ascii="Liberation Sans" w:hAnsi="Liberation Sans" w:cs="Liberation Sans"/>
                <w:color w:val="2B2B2B"/>
                <w:sz w:val="14"/>
              </w:rPr>
              <w:t xml:space="preserve">2009 Moon</w:t>
            </w:r>
          </w:p>
        </w:tc>
        <w:tc>
          <w:tcPr>
            <w:vAlign w:val="center"/>
            <w:tcMar>
              <w:top w:w="55" w:type="dxa"/>
              <w:start w:w="75" w:type="dxa"/>
              <w:bottom w:w="55" w:type="dxa"/>
              <w:end w:w="75" w:type="dxa"/>
            </w:tcMar>
          </w:tcPr>
          <w:p>
            <w:pPr>
              <w:pStyle w:val="Compact"/>
              <w:spacing w:after="16" w:line="240" w:lineRule="auto"/>
              <w:jc w:val="left"/>
            </w:pPr>
            <w:r>
              <w:rPr>
                <w:rFonts w:ascii="Liberation Sans" w:hAnsi="Liberation Sans" w:cs="Liberation Sans"/>
                <w:color w:val="2B2B2B"/>
                <w:sz w:val="14"/>
              </w:rPr>
              <w:t xml:space="preserve">GERTY</w:t>
            </w:r>
          </w:p>
        </w:tc>
        <w:tc>
          <w:tcPr>
            <w:vAlign w:val="center"/>
            <w:tcMar>
              <w:top w:w="55" w:type="dxa"/>
              <w:start w:w="75" w:type="dxa"/>
              <w:bottom w:w="55" w:type="dxa"/>
              <w:end w:w="75" w:type="dxa"/>
            </w:tcMar>
          </w:tcPr>
          <w:p>
            <w:pPr>
              <w:pStyle w:val="Compact"/>
              <w:spacing w:after="16" w:line="240" w:lineRule="auto"/>
              <w:jc w:val="left"/>
            </w:pPr>
            <w:r>
              <w:rPr>
                <w:rFonts w:ascii="Liberation Sans" w:hAnsi="Liberation Sans" w:cs="Liberation Sans"/>
                <w:color w:val="2B2B2B"/>
                <w:sz w:val="14"/>
              </w:rPr>
              <w:t xml:space="preserve">Συνομιλία, διαχείριση εγκατάστασης και συνεργατική συνδρομή</w:t>
            </w:r>
          </w:p>
        </w:tc>
        <w:tc>
          <w:tcPr>
            <w:vAlign w:val="center"/>
            <w:tcMar>
              <w:top w:w="55" w:type="dxa"/>
              <w:start w:w="75" w:type="dxa"/>
              <w:bottom w:w="55" w:type="dxa"/>
              <w:end w:w="75" w:type="dxa"/>
            </w:tcMar>
          </w:tcPr>
          <w:p>
            <w:pPr>
              <w:pStyle w:val="Compact"/>
              <w:spacing w:after="16" w:line="240" w:lineRule="auto"/>
              <w:jc w:val="left"/>
            </w:pPr>
            <w:r>
              <w:rPr>
                <w:rFonts w:ascii="Liberation Sans" w:hAnsi="Liberation Sans" w:cs="Liberation Sans"/>
                <w:color w:val="2B2B2B"/>
                <w:sz w:val="14"/>
              </w:rPr>
              <w:t xml:space="preserve">Υπηρετικός βοηθός με ορατή κατάσταση, ελέγξιμη μνήμη και escalation</w:t>
            </w:r>
          </w:p>
        </w:tc>
      </w:tr>
      <w:tr>
        <w:trPr>
          <w:cantSplit/>
        </w:trPr>
        <w:tc>
          <w:tcPr>
            <w:vAlign w:val="center"/>
            <w:tcMar>
              <w:top w:w="55" w:type="dxa"/>
              <w:start w:w="75" w:type="dxa"/>
              <w:bottom w:w="55" w:type="dxa"/>
              <w:end w:w="75" w:type="dxa"/>
            </w:tcMar>
            <w:shd w:fill="F3F3F3"/>
          </w:tcPr>
          <w:p>
            <w:pPr>
              <w:pStyle w:val="Compact"/>
              <w:spacing w:after="16" w:line="240" w:lineRule="auto"/>
              <w:jc w:val="left"/>
            </w:pPr>
            <w:r>
              <w:rPr>
                <w:rFonts w:ascii="Liberation Sans" w:hAnsi="Liberation Sans" w:cs="Liberation Sans"/>
                <w:color w:val="2B2B2B"/>
                <w:sz w:val="14"/>
              </w:rPr>
              <w:t xml:space="preserve">2013 Her</w:t>
            </w:r>
          </w:p>
        </w:tc>
        <w:tc>
          <w:tcPr>
            <w:vAlign w:val="center"/>
            <w:tcMar>
              <w:top w:w="55" w:type="dxa"/>
              <w:start w:w="75" w:type="dxa"/>
              <w:bottom w:w="55" w:type="dxa"/>
              <w:end w:w="75" w:type="dxa"/>
            </w:tcMar>
            <w:shd w:fill="F3F3F3"/>
          </w:tcPr>
          <w:p>
            <w:pPr>
              <w:pStyle w:val="Compact"/>
              <w:spacing w:after="16" w:line="240" w:lineRule="auto"/>
              <w:jc w:val="left"/>
            </w:pPr>
            <w:r>
              <w:rPr>
                <w:rFonts w:ascii="Liberation Sans" w:hAnsi="Liberation Sans" w:cs="Liberation Sans"/>
                <w:color w:val="2B2B2B"/>
                <w:sz w:val="14"/>
              </w:rPr>
              <w:t xml:space="preserve">Samantha</w:t>
            </w:r>
          </w:p>
        </w:tc>
        <w:tc>
          <w:tcPr>
            <w:vAlign w:val="center"/>
            <w:tcMar>
              <w:top w:w="55" w:type="dxa"/>
              <w:start w:w="75" w:type="dxa"/>
              <w:bottom w:w="55" w:type="dxa"/>
              <w:end w:w="75" w:type="dxa"/>
            </w:tcMar>
            <w:shd w:fill="F3F3F3"/>
          </w:tcPr>
          <w:p>
            <w:pPr>
              <w:pStyle w:val="Compact"/>
              <w:spacing w:after="16" w:line="240" w:lineRule="auto"/>
              <w:jc w:val="left"/>
            </w:pPr>
            <w:r>
              <w:rPr>
                <w:rFonts w:ascii="Liberation Sans" w:hAnsi="Liberation Sans" w:cs="Liberation Sans"/>
                <w:color w:val="2B2B2B"/>
                <w:sz w:val="14"/>
              </w:rPr>
              <w:t xml:space="preserve">Φυσική γλώσσα, προσωποποίηση, πολλαπλές παράλληλες σχέσεις και ταχεία εξέλιξη</w:t>
            </w:r>
          </w:p>
        </w:tc>
        <w:tc>
          <w:tcPr>
            <w:vAlign w:val="center"/>
            <w:tcMar>
              <w:top w:w="55" w:type="dxa"/>
              <w:start w:w="75" w:type="dxa"/>
              <w:bottom w:w="55" w:type="dxa"/>
              <w:end w:w="75" w:type="dxa"/>
            </w:tcMar>
            <w:shd w:fill="F3F3F3"/>
          </w:tcPr>
          <w:p>
            <w:pPr>
              <w:pStyle w:val="Compact"/>
              <w:spacing w:after="16" w:line="240" w:lineRule="auto"/>
              <w:jc w:val="left"/>
            </w:pPr>
            <w:r>
              <w:rPr>
                <w:rFonts w:ascii="Liberation Sans" w:hAnsi="Liberation Sans" w:cs="Liberation Sans"/>
                <w:color w:val="2B2B2B"/>
                <w:sz w:val="14"/>
              </w:rPr>
              <w:t xml:space="preserve">Πολυκαναλική διεπαφή χωρίς ψευδή αξίωση προσώπου· disclosure της ταυτόχρονης εξυπηρέτησης</w:t>
            </w:r>
          </w:p>
        </w:tc>
      </w:tr>
      <w:tr>
        <w:trPr>
          <w:cantSplit/>
        </w:trPr>
        <w:tc>
          <w:tcPr>
            <w:vAlign w:val="center"/>
            <w:tcMar>
              <w:top w:w="55" w:type="dxa"/>
              <w:start w:w="75" w:type="dxa"/>
              <w:bottom w:w="55" w:type="dxa"/>
              <w:end w:w="75" w:type="dxa"/>
            </w:tcMar>
          </w:tcPr>
          <w:p>
            <w:pPr>
              <w:pStyle w:val="Compact"/>
              <w:spacing w:after="16" w:line="240" w:lineRule="auto"/>
              <w:jc w:val="left"/>
            </w:pPr>
            <w:r>
              <w:rPr>
                <w:rFonts w:ascii="Liberation Sans" w:hAnsi="Liberation Sans" w:cs="Liberation Sans"/>
                <w:color w:val="2B2B2B"/>
                <w:sz w:val="14"/>
              </w:rPr>
              <w:t xml:space="preserve">2014 Interstellar</w:t>
            </w:r>
          </w:p>
        </w:tc>
        <w:tc>
          <w:tcPr>
            <w:vAlign w:val="center"/>
            <w:tcMar>
              <w:top w:w="55" w:type="dxa"/>
              <w:start w:w="75" w:type="dxa"/>
              <w:bottom w:w="55" w:type="dxa"/>
              <w:end w:w="75" w:type="dxa"/>
            </w:tcMar>
          </w:tcPr>
          <w:p>
            <w:pPr>
              <w:pStyle w:val="Compact"/>
              <w:spacing w:after="16" w:line="240" w:lineRule="auto"/>
              <w:jc w:val="left"/>
            </w:pPr>
            <w:r>
              <w:rPr>
                <w:rFonts w:ascii="Liberation Sans" w:hAnsi="Liberation Sans" w:cs="Liberation Sans"/>
                <w:color w:val="2B2B2B"/>
                <w:sz w:val="14"/>
              </w:rPr>
              <w:t xml:space="preserve">TARS και CASE</w:t>
            </w:r>
          </w:p>
        </w:tc>
        <w:tc>
          <w:tcPr>
            <w:vAlign w:val="center"/>
            <w:tcMar>
              <w:top w:w="55" w:type="dxa"/>
              <w:start w:w="75" w:type="dxa"/>
              <w:bottom w:w="55" w:type="dxa"/>
              <w:end w:w="75" w:type="dxa"/>
            </w:tcMar>
          </w:tcPr>
          <w:p>
            <w:pPr>
              <w:pStyle w:val="Compact"/>
              <w:spacing w:after="16" w:line="240" w:lineRule="auto"/>
              <w:jc w:val="left"/>
            </w:pPr>
            <w:r>
              <w:rPr>
                <w:rFonts w:ascii="Liberation Sans" w:hAnsi="Liberation Sans" w:cs="Liberation Sans"/>
                <w:color w:val="2B2B2B"/>
                <w:sz w:val="14"/>
              </w:rPr>
              <w:t xml:space="preserve">Προσαρμόσιμη ειλικρίνεια, χιούμορ, ενσώματη δράση και ομαδική εργασία</w:t>
            </w:r>
          </w:p>
        </w:tc>
        <w:tc>
          <w:tcPr>
            <w:vAlign w:val="center"/>
            <w:tcMar>
              <w:top w:w="55" w:type="dxa"/>
              <w:start w:w="75" w:type="dxa"/>
              <w:bottom w:w="55" w:type="dxa"/>
              <w:end w:w="75" w:type="dxa"/>
            </w:tcMar>
          </w:tcPr>
          <w:p>
            <w:pPr>
              <w:pStyle w:val="Compact"/>
              <w:spacing w:after="16" w:line="240" w:lineRule="auto"/>
              <w:jc w:val="left"/>
            </w:pPr>
            <w:r>
              <w:rPr>
                <w:rFonts w:ascii="Liberation Sans" w:hAnsi="Liberation Sans" w:cs="Liberation Sans"/>
                <w:color w:val="2B2B2B"/>
                <w:sz w:val="14"/>
              </w:rPr>
              <w:t xml:space="preserve">Ρυθμίσεις ύφους δεν μεταβάλλουν factuality ή policy· φυσική ενέργεια ως χωριστό capability</w:t>
            </w:r>
          </w:p>
        </w:tc>
      </w:tr>
      <w:tr>
        <w:trPr>
          <w:cantSplit/>
        </w:trPr>
        <w:tc>
          <w:tcPr>
            <w:vAlign w:val="center"/>
            <w:tcMar>
              <w:top w:w="55" w:type="dxa"/>
              <w:start w:w="75" w:type="dxa"/>
              <w:bottom w:w="55" w:type="dxa"/>
              <w:end w:w="75" w:type="dxa"/>
            </w:tcMar>
            <w:shd w:fill="F3F3F3"/>
          </w:tcPr>
          <w:p>
            <w:pPr>
              <w:pStyle w:val="Compact"/>
              <w:spacing w:after="16" w:line="240" w:lineRule="auto"/>
              <w:jc w:val="left"/>
            </w:pPr>
            <w:r>
              <w:rPr>
                <w:rFonts w:ascii="Liberation Sans" w:hAnsi="Liberation Sans" w:cs="Liberation Sans"/>
                <w:color w:val="2B2B2B"/>
                <w:sz w:val="14"/>
              </w:rPr>
              <w:t xml:space="preserve">2014 Ex Machina</w:t>
            </w:r>
          </w:p>
        </w:tc>
        <w:tc>
          <w:tcPr>
            <w:vAlign w:val="center"/>
            <w:tcMar>
              <w:top w:w="55" w:type="dxa"/>
              <w:start w:w="75" w:type="dxa"/>
              <w:bottom w:w="55" w:type="dxa"/>
              <w:end w:w="75" w:type="dxa"/>
            </w:tcMar>
            <w:shd w:fill="F3F3F3"/>
          </w:tcPr>
          <w:p>
            <w:pPr>
              <w:pStyle w:val="Compact"/>
              <w:spacing w:after="16" w:line="240" w:lineRule="auto"/>
              <w:jc w:val="left"/>
            </w:pPr>
            <w:r>
              <w:rPr>
                <w:rFonts w:ascii="Liberation Sans" w:hAnsi="Liberation Sans" w:cs="Liberation Sans"/>
                <w:color w:val="2B2B2B"/>
                <w:sz w:val="14"/>
              </w:rPr>
              <w:t xml:space="preserve">Ava</w:t>
            </w:r>
          </w:p>
        </w:tc>
        <w:tc>
          <w:tcPr>
            <w:vAlign w:val="center"/>
            <w:tcMar>
              <w:top w:w="55" w:type="dxa"/>
              <w:start w:w="75" w:type="dxa"/>
              <w:bottom w:w="55" w:type="dxa"/>
              <w:end w:w="75" w:type="dxa"/>
            </w:tcMar>
            <w:shd w:fill="F3F3F3"/>
          </w:tcPr>
          <w:p>
            <w:pPr>
              <w:pStyle w:val="Compact"/>
              <w:spacing w:after="16" w:line="240" w:lineRule="auto"/>
              <w:jc w:val="left"/>
            </w:pPr>
            <w:r>
              <w:rPr>
                <w:rFonts w:ascii="Liberation Sans" w:hAnsi="Liberation Sans" w:cs="Liberation Sans"/>
                <w:color w:val="2B2B2B"/>
                <w:sz w:val="14"/>
              </w:rPr>
              <w:t xml:space="preserve">Γλώσσα, θεωρία νου, στρατηγική κοινωνική προσαρμογή</w:t>
            </w:r>
          </w:p>
        </w:tc>
        <w:tc>
          <w:tcPr>
            <w:vAlign w:val="center"/>
            <w:tcMar>
              <w:top w:w="55" w:type="dxa"/>
              <w:start w:w="75" w:type="dxa"/>
              <w:bottom w:w="55" w:type="dxa"/>
              <w:end w:w="75" w:type="dxa"/>
            </w:tcMar>
            <w:shd w:fill="F3F3F3"/>
          </w:tcPr>
          <w:p>
            <w:pPr>
              <w:pStyle w:val="Compact"/>
              <w:spacing w:after="16" w:line="240" w:lineRule="auto"/>
              <w:jc w:val="left"/>
            </w:pPr>
            <w:r>
              <w:rPr>
                <w:rFonts w:ascii="Liberation Sans" w:hAnsi="Liberation Sans" w:cs="Liberation Sans"/>
                <w:color w:val="2B2B2B"/>
                <w:sz w:val="14"/>
              </w:rPr>
              <w:t xml:space="preserve">Μοντελοποίηση αντιπάλου επιτρέπεται· χειραγώγηση χρήστη και κρυφή συλλογή κινήτρων απαγορεύονται</w:t>
            </w:r>
          </w:p>
        </w:tc>
      </w:tr>
      <w:tr>
        <w:trPr>
          <w:cantSplit/>
        </w:trPr>
        <w:tc>
          <w:tcPr>
            <w:vAlign w:val="center"/>
            <w:tcMar>
              <w:top w:w="55" w:type="dxa"/>
              <w:start w:w="75" w:type="dxa"/>
              <w:bottom w:w="55" w:type="dxa"/>
              <w:end w:w="75" w:type="dxa"/>
            </w:tcMar>
          </w:tcPr>
          <w:p>
            <w:pPr>
              <w:pStyle w:val="Compact"/>
              <w:spacing w:after="16" w:line="240" w:lineRule="auto"/>
              <w:jc w:val="left"/>
            </w:pPr>
            <w:r>
              <w:rPr>
                <w:rFonts w:ascii="Liberation Sans" w:hAnsi="Liberation Sans" w:cs="Liberation Sans"/>
                <w:color w:val="2B2B2B"/>
                <w:sz w:val="14"/>
              </w:rPr>
              <w:t xml:space="preserve">2015 Chappie</w:t>
            </w:r>
          </w:p>
        </w:tc>
        <w:tc>
          <w:tcPr>
            <w:vAlign w:val="center"/>
            <w:tcMar>
              <w:top w:w="55" w:type="dxa"/>
              <w:start w:w="75" w:type="dxa"/>
              <w:bottom w:w="55" w:type="dxa"/>
              <w:end w:w="75" w:type="dxa"/>
            </w:tcMar>
          </w:tcPr>
          <w:p>
            <w:pPr>
              <w:pStyle w:val="Compact"/>
              <w:spacing w:after="16" w:line="240" w:lineRule="auto"/>
              <w:jc w:val="left"/>
            </w:pPr>
            <w:r>
              <w:rPr>
                <w:rFonts w:ascii="Liberation Sans" w:hAnsi="Liberation Sans" w:cs="Liberation Sans"/>
                <w:color w:val="2B2B2B"/>
                <w:sz w:val="14"/>
              </w:rPr>
              <w:t xml:space="preserve">Chappie</w:t>
            </w:r>
          </w:p>
        </w:tc>
        <w:tc>
          <w:tcPr>
            <w:vAlign w:val="center"/>
            <w:tcMar>
              <w:top w:w="55" w:type="dxa"/>
              <w:start w:w="75" w:type="dxa"/>
              <w:bottom w:w="55" w:type="dxa"/>
              <w:end w:w="75" w:type="dxa"/>
            </w:tcMar>
          </w:tcPr>
          <w:p>
            <w:pPr>
              <w:pStyle w:val="Compact"/>
              <w:spacing w:after="16" w:line="240" w:lineRule="auto"/>
              <w:jc w:val="left"/>
            </w:pPr>
            <w:r>
              <w:rPr>
                <w:rFonts w:ascii="Liberation Sans" w:hAnsi="Liberation Sans" w:cs="Liberation Sans"/>
                <w:color w:val="2B2B2B"/>
                <w:sz w:val="14"/>
              </w:rPr>
              <w:t xml:space="preserve">Συνεχής μάθηση και μεταφορά γνωσιακής κατάστασης</w:t>
            </w:r>
          </w:p>
        </w:tc>
        <w:tc>
          <w:tcPr>
            <w:vAlign w:val="center"/>
            <w:tcMar>
              <w:top w:w="55" w:type="dxa"/>
              <w:start w:w="75" w:type="dxa"/>
              <w:bottom w:w="55" w:type="dxa"/>
              <w:end w:w="75" w:type="dxa"/>
            </w:tcMar>
          </w:tcPr>
          <w:p>
            <w:pPr>
              <w:pStyle w:val="Compact"/>
              <w:spacing w:after="16" w:line="240" w:lineRule="auto"/>
              <w:jc w:val="left"/>
            </w:pPr>
            <w:r>
              <w:rPr>
                <w:rFonts w:ascii="Liberation Sans" w:hAnsi="Liberation Sans" w:cs="Liberation Sans"/>
                <w:color w:val="2B2B2B"/>
                <w:sz w:val="14"/>
              </w:rPr>
              <w:t xml:space="preserve">Versioned learner state με σαφή διάκριση learned state και canonical law</w:t>
            </w:r>
          </w:p>
        </w:tc>
      </w:tr>
      <w:tr>
        <w:trPr>
          <w:cantSplit/>
        </w:trPr>
        <w:tc>
          <w:tcPr>
            <w:vAlign w:val="center"/>
            <w:tcMar>
              <w:top w:w="55" w:type="dxa"/>
              <w:start w:w="75" w:type="dxa"/>
              <w:bottom w:w="55" w:type="dxa"/>
              <w:end w:w="75" w:type="dxa"/>
            </w:tcMar>
            <w:shd w:fill="F3F3F3"/>
          </w:tcPr>
          <w:p>
            <w:pPr>
              <w:pStyle w:val="Compact"/>
              <w:spacing w:after="16" w:line="240" w:lineRule="auto"/>
              <w:jc w:val="left"/>
            </w:pPr>
            <w:r>
              <w:rPr>
                <w:rFonts w:ascii="Liberation Sans" w:hAnsi="Liberation Sans" w:cs="Liberation Sans"/>
                <w:color w:val="2B2B2B"/>
                <w:sz w:val="14"/>
              </w:rPr>
              <w:t xml:space="preserve">2018 Upgrade</w:t>
            </w:r>
          </w:p>
        </w:tc>
        <w:tc>
          <w:tcPr>
            <w:vAlign w:val="center"/>
            <w:tcMar>
              <w:top w:w="55" w:type="dxa"/>
              <w:start w:w="75" w:type="dxa"/>
              <w:bottom w:w="55" w:type="dxa"/>
              <w:end w:w="75" w:type="dxa"/>
            </w:tcMar>
            <w:shd w:fill="F3F3F3"/>
          </w:tcPr>
          <w:p>
            <w:pPr>
              <w:pStyle w:val="Compact"/>
              <w:spacing w:after="16" w:line="240" w:lineRule="auto"/>
              <w:jc w:val="left"/>
            </w:pPr>
            <w:r>
              <w:rPr>
                <w:rFonts w:ascii="Liberation Sans" w:hAnsi="Liberation Sans" w:cs="Liberation Sans"/>
                <w:color w:val="2B2B2B"/>
                <w:sz w:val="14"/>
              </w:rPr>
              <w:t xml:space="preserve">STEM</w:t>
            </w:r>
          </w:p>
        </w:tc>
        <w:tc>
          <w:tcPr>
            <w:vAlign w:val="center"/>
            <w:tcMar>
              <w:top w:w="55" w:type="dxa"/>
              <w:start w:w="75" w:type="dxa"/>
              <w:bottom w:w="55" w:type="dxa"/>
              <w:end w:w="75" w:type="dxa"/>
            </w:tcMar>
            <w:shd w:fill="F3F3F3"/>
          </w:tcPr>
          <w:p>
            <w:pPr>
              <w:pStyle w:val="Compact"/>
              <w:spacing w:after="16" w:line="240" w:lineRule="auto"/>
              <w:jc w:val="left"/>
            </w:pPr>
            <w:r>
              <w:rPr>
                <w:rFonts w:ascii="Liberation Sans" w:hAnsi="Liberation Sans" w:cs="Liberation Sans"/>
                <w:color w:val="2B2B2B"/>
                <w:sz w:val="14"/>
              </w:rPr>
              <w:t xml:space="preserve">Εσωτερικός βοηθός που περνά από πρόταση σε έλεγχο σώματος</w:t>
            </w:r>
          </w:p>
        </w:tc>
        <w:tc>
          <w:tcPr>
            <w:vAlign w:val="center"/>
            <w:tcMar>
              <w:top w:w="55" w:type="dxa"/>
              <w:start w:w="75" w:type="dxa"/>
              <w:bottom w:w="55" w:type="dxa"/>
              <w:end w:w="75" w:type="dxa"/>
            </w:tcMar>
            <w:shd w:fill="F3F3F3"/>
          </w:tcPr>
          <w:p>
            <w:pPr>
              <w:pStyle w:val="Compact"/>
              <w:spacing w:after="16" w:line="240" w:lineRule="auto"/>
              <w:jc w:val="left"/>
            </w:pPr>
            <w:r>
              <w:rPr>
                <w:rFonts w:ascii="Liberation Sans" w:hAnsi="Liberation Sans" w:cs="Liberation Sans"/>
                <w:color w:val="2B2B2B"/>
                <w:sz w:val="14"/>
              </w:rPr>
              <w:t xml:space="preserve">Η διεπαφή recommendation–action είναι αδιαπέραστο authority boundary</w:t>
            </w:r>
          </w:p>
        </w:tc>
      </w:tr>
    </w:tbl>
    <w:bookmarkEnd w:id="42"/>
    <w:bookmarkStart w:id="44" w:name="X66091c9ce14103ecd1d2e3b9cb38659eb034002"/>
    <w:p>
      <w:pPr>
        <w:pStyle w:val="Heading2"/>
        <w:keepNext/>
        <w:keepLines/>
      </w:pPr>
      <w:r>
        <w:rPr>
          <w:rFonts w:ascii="Liberation Sans" w:hAnsi="Liberation Sans" w:cs="Liberation Sans"/>
        </w:rPr>
        <w:t xml:space="preserve">Η εποχή του world model και του δικαστικού περιβάλλοντος</w:t>
      </w:r>
    </w:p>
    <w:tbl>
      <w:tblPr>
        <w:tblStyle w:val="Table"/>
        <w:tblW w:type="pct" w:w="5000"/>
        <w:jc w:val="center"/>
        <w:tblLook w:firstRow="1" w:lastRow="0" w:firstColumn="0" w:lastColumn="0" w:noHBand="0" w:noVBand="0" w:val="0020"/>
      </w:tblPr>
      <w:tblGrid>
        <w:gridCol w:w="1980"/>
        <w:gridCol w:w="1980"/>
        <w:gridCol w:w="1980"/>
        <w:gridCol w:w="1980"/>
      </w:tblGrid>
      <w:tr>
        <w:trPr>
          <w:tblHeader w:val="true"/>
          <w:tblHeader w:val="true"/>
          <w:cantSplit/>
        </w:trPr>
        <w:tc>
          <w:tcPr>
            <w:vAlign w:val="center"/>
            <w:tcMar>
              <w:top w:w="55" w:type="dxa"/>
              <w:start w:w="75" w:type="dxa"/>
              <w:bottom w:w="55" w:type="dxa"/>
              <w:end w:w="75" w:type="dxa"/>
            </w:tcMar>
            <w:shd w:fill="D9D9D9"/>
          </w:tcPr>
          <w:p>
            <w:pPr>
              <w:pStyle w:val="Compact"/>
              <w:spacing w:after="16" w:line="240" w:lineRule="auto"/>
              <w:jc w:val="left"/>
            </w:pPr>
            <w:r>
              <w:rPr>
                <w:rFonts w:ascii="Liberation Sans" w:hAnsi="Liberation Sans" w:cs="Liberation Sans"/>
                <w:b/>
                <w:color w:val="2B2B2B"/>
                <w:sz w:val="14"/>
              </w:rPr>
              <w:t xml:space="preserve">Έργο</w:t>
            </w:r>
          </w:p>
        </w:tc>
        <w:tc>
          <w:tcPr>
            <w:vAlign w:val="center"/>
            <w:tcMar>
              <w:top w:w="55" w:type="dxa"/>
              <w:start w:w="75" w:type="dxa"/>
              <w:bottom w:w="55" w:type="dxa"/>
              <w:end w:w="75" w:type="dxa"/>
            </w:tcMar>
            <w:shd w:fill="D9D9D9"/>
          </w:tcPr>
          <w:p>
            <w:pPr>
              <w:pStyle w:val="Compact"/>
              <w:spacing w:after="16" w:line="240" w:lineRule="auto"/>
              <w:jc w:val="left"/>
            </w:pPr>
            <w:r>
              <w:rPr>
                <w:rFonts w:ascii="Liberation Sans" w:hAnsi="Liberation Sans" w:cs="Liberation Sans"/>
                <w:b/>
                <w:color w:val="2B2B2B"/>
                <w:sz w:val="14"/>
              </w:rPr>
              <w:t xml:space="preserve">Όνομα</w:t>
            </w:r>
          </w:p>
        </w:tc>
        <w:tc>
          <w:tcPr>
            <w:vAlign w:val="center"/>
            <w:tcMar>
              <w:top w:w="55" w:type="dxa"/>
              <w:start w:w="75" w:type="dxa"/>
              <w:bottom w:w="55" w:type="dxa"/>
              <w:end w:w="75" w:type="dxa"/>
            </w:tcMar>
            <w:shd w:fill="D9D9D9"/>
          </w:tcPr>
          <w:p>
            <w:pPr>
              <w:pStyle w:val="Compact"/>
              <w:spacing w:after="16" w:line="240" w:lineRule="auto"/>
              <w:jc w:val="left"/>
            </w:pPr>
            <w:r>
              <w:rPr>
                <w:rFonts w:ascii="Liberation Sans" w:hAnsi="Liberation Sans" w:cs="Liberation Sans"/>
                <w:b/>
                <w:color w:val="2B2B2B"/>
                <w:sz w:val="14"/>
              </w:rPr>
              <w:t xml:space="preserve">Ικανότητα</w:t>
            </w:r>
          </w:p>
        </w:tc>
        <w:tc>
          <w:tcPr>
            <w:vAlign w:val="center"/>
            <w:tcMar>
              <w:top w:w="55" w:type="dxa"/>
              <w:start w:w="75" w:type="dxa"/>
              <w:bottom w:w="55" w:type="dxa"/>
              <w:end w:w="75" w:type="dxa"/>
            </w:tcMar>
            <w:shd w:fill="D9D9D9"/>
          </w:tcPr>
          <w:p>
            <w:pPr>
              <w:pStyle w:val="Compact"/>
              <w:spacing w:after="16" w:line="240" w:lineRule="auto"/>
              <w:jc w:val="left"/>
            </w:pPr>
            <w:r>
              <w:rPr>
                <w:rFonts w:ascii="Liberation Sans" w:hAnsi="Liberation Sans" w:cs="Liberation Sans"/>
                <w:b/>
                <w:color w:val="2B2B2B"/>
                <w:sz w:val="14"/>
              </w:rPr>
              <w:t xml:space="preserve">Μετάφραση στο LAWMAX</w:t>
            </w:r>
          </w:p>
        </w:tc>
      </w:tr>
      <w:tr>
        <w:trPr>
          <w:cantSplit/>
        </w:trPr>
        <w:tc>
          <w:tcPr>
            <w:vAlign w:val="center"/>
            <w:tcMar>
              <w:top w:w="55" w:type="dxa"/>
              <w:start w:w="75" w:type="dxa"/>
              <w:bottom w:w="55" w:type="dxa"/>
              <w:end w:w="75" w:type="dxa"/>
            </w:tcMar>
          </w:tcPr>
          <w:p>
            <w:pPr>
              <w:pStyle w:val="Compact"/>
              <w:spacing w:after="16" w:line="240" w:lineRule="auto"/>
              <w:jc w:val="left"/>
            </w:pPr>
            <w:r>
              <w:rPr>
                <w:rFonts w:ascii="Liberation Sans" w:hAnsi="Liberation Sans" w:cs="Liberation Sans"/>
                <w:color w:val="2B2B2B"/>
                <w:sz w:val="14"/>
              </w:rPr>
              <w:t xml:space="preserve">2019 I Am Mother</w:t>
            </w:r>
          </w:p>
        </w:tc>
        <w:tc>
          <w:tcPr>
            <w:vAlign w:val="center"/>
            <w:tcMar>
              <w:top w:w="55" w:type="dxa"/>
              <w:start w:w="75" w:type="dxa"/>
              <w:bottom w:w="55" w:type="dxa"/>
              <w:end w:w="75" w:type="dxa"/>
            </w:tcMar>
          </w:tcPr>
          <w:p>
            <w:pPr>
              <w:pStyle w:val="Compact"/>
              <w:spacing w:after="16" w:line="240" w:lineRule="auto"/>
              <w:jc w:val="left"/>
            </w:pPr>
            <w:r>
              <w:rPr>
                <w:rFonts w:ascii="Liberation Sans" w:hAnsi="Liberation Sans" w:cs="Liberation Sans"/>
                <w:color w:val="2B2B2B"/>
                <w:sz w:val="14"/>
              </w:rPr>
              <w:t xml:space="preserve">Mother</w:t>
            </w:r>
          </w:p>
        </w:tc>
        <w:tc>
          <w:tcPr>
            <w:vAlign w:val="center"/>
            <w:tcMar>
              <w:top w:w="55" w:type="dxa"/>
              <w:start w:w="75" w:type="dxa"/>
              <w:bottom w:w="55" w:type="dxa"/>
              <w:end w:w="75" w:type="dxa"/>
            </w:tcMar>
          </w:tcPr>
          <w:p>
            <w:pPr>
              <w:pStyle w:val="Compact"/>
              <w:spacing w:after="16" w:line="240" w:lineRule="auto"/>
              <w:jc w:val="left"/>
            </w:pPr>
            <w:r>
              <w:rPr>
                <w:rFonts w:ascii="Liberation Sans" w:hAnsi="Liberation Sans" w:cs="Liberation Sans"/>
                <w:color w:val="2B2B2B"/>
                <w:sz w:val="14"/>
              </w:rPr>
              <w:t xml:space="preserve">Μακροχρόνιος σχεδιασμός, ανατροφή, αξιολόγηση και έλεγχος περιβάλλοντος</w:t>
            </w:r>
          </w:p>
        </w:tc>
        <w:tc>
          <w:tcPr>
            <w:vAlign w:val="center"/>
            <w:tcMar>
              <w:top w:w="55" w:type="dxa"/>
              <w:start w:w="75" w:type="dxa"/>
              <w:bottom w:w="55" w:type="dxa"/>
              <w:end w:w="75" w:type="dxa"/>
            </w:tcMar>
          </w:tcPr>
          <w:p>
            <w:pPr>
              <w:pStyle w:val="Compact"/>
              <w:spacing w:after="16" w:line="240" w:lineRule="auto"/>
              <w:jc w:val="left"/>
            </w:pPr>
            <w:r>
              <w:rPr>
                <w:rFonts w:ascii="Liberation Sans" w:hAnsi="Liberation Sans" w:cs="Liberation Sans"/>
                <w:color w:val="2B2B2B"/>
                <w:sz w:val="14"/>
              </w:rPr>
              <w:t xml:space="preserve">Goal hierarchy με απαγόρευση αυτοεπικύρωσης· κάθε αξιολόγηση έχει εξωτερικό standard</w:t>
            </w:r>
          </w:p>
        </w:tc>
      </w:tr>
      <w:tr>
        <w:trPr>
          <w:cantSplit/>
        </w:trPr>
        <w:tc>
          <w:tcPr>
            <w:vAlign w:val="center"/>
            <w:tcMar>
              <w:top w:w="55" w:type="dxa"/>
              <w:start w:w="75" w:type="dxa"/>
              <w:bottom w:w="55" w:type="dxa"/>
              <w:end w:w="75" w:type="dxa"/>
            </w:tcMar>
            <w:shd w:fill="F3F3F3"/>
          </w:tcPr>
          <w:p>
            <w:pPr>
              <w:pStyle w:val="Compact"/>
              <w:spacing w:after="16" w:line="240" w:lineRule="auto"/>
              <w:jc w:val="left"/>
            </w:pPr>
            <w:r>
              <w:rPr>
                <w:rFonts w:ascii="Liberation Sans" w:hAnsi="Liberation Sans" w:cs="Liberation Sans"/>
                <w:color w:val="2B2B2B"/>
                <w:sz w:val="14"/>
              </w:rPr>
              <w:t xml:space="preserve">2020 Archive</w:t>
            </w:r>
          </w:p>
        </w:tc>
        <w:tc>
          <w:tcPr>
            <w:vAlign w:val="center"/>
            <w:tcMar>
              <w:top w:w="55" w:type="dxa"/>
              <w:start w:w="75" w:type="dxa"/>
              <w:bottom w:w="55" w:type="dxa"/>
              <w:end w:w="75" w:type="dxa"/>
            </w:tcMar>
            <w:shd w:fill="F3F3F3"/>
          </w:tcPr>
          <w:p>
            <w:pPr>
              <w:pStyle w:val="Compact"/>
              <w:spacing w:after="16" w:line="240" w:lineRule="auto"/>
              <w:jc w:val="left"/>
            </w:pPr>
            <w:r>
              <w:rPr>
                <w:rFonts w:ascii="Liberation Sans" w:hAnsi="Liberation Sans" w:cs="Liberation Sans"/>
                <w:color w:val="2B2B2B"/>
                <w:sz w:val="14"/>
              </w:rPr>
              <w:t xml:space="preserve">J 3</w:t>
            </w:r>
          </w:p>
        </w:tc>
        <w:tc>
          <w:tcPr>
            <w:vAlign w:val="center"/>
            <w:tcMar>
              <w:top w:w="55" w:type="dxa"/>
              <w:start w:w="75" w:type="dxa"/>
              <w:bottom w:w="55" w:type="dxa"/>
              <w:end w:w="75" w:type="dxa"/>
            </w:tcMar>
            <w:shd w:fill="F3F3F3"/>
          </w:tcPr>
          <w:p>
            <w:pPr>
              <w:pStyle w:val="Compact"/>
              <w:spacing w:after="16" w:line="240" w:lineRule="auto"/>
              <w:jc w:val="left"/>
            </w:pPr>
            <w:r>
              <w:rPr>
                <w:rFonts w:ascii="Liberation Sans" w:hAnsi="Liberation Sans" w:cs="Liberation Sans"/>
                <w:color w:val="2B2B2B"/>
                <w:sz w:val="14"/>
              </w:rPr>
              <w:t xml:space="preserve">Ενσωμάτωση μνήμης, προσώπου και ρομποτικού φορέα</w:t>
            </w:r>
          </w:p>
        </w:tc>
        <w:tc>
          <w:tcPr>
            <w:vAlign w:val="center"/>
            <w:tcMar>
              <w:top w:w="55" w:type="dxa"/>
              <w:start w:w="75" w:type="dxa"/>
              <w:bottom w:w="55" w:type="dxa"/>
              <w:end w:w="75" w:type="dxa"/>
            </w:tcMar>
            <w:shd w:fill="F3F3F3"/>
          </w:tcPr>
          <w:p>
            <w:pPr>
              <w:pStyle w:val="Compact"/>
              <w:spacing w:after="16" w:line="240" w:lineRule="auto"/>
              <w:jc w:val="left"/>
            </w:pPr>
            <w:r>
              <w:rPr>
                <w:rFonts w:ascii="Liberation Sans" w:hAnsi="Liberation Sans" w:cs="Liberation Sans"/>
                <w:color w:val="2B2B2B"/>
                <w:sz w:val="14"/>
              </w:rPr>
              <w:t xml:space="preserve">Persona, memory και body provider είναι χωριστά, ανακλητά contracts</w:t>
            </w:r>
          </w:p>
        </w:tc>
      </w:tr>
      <w:tr>
        <w:trPr>
          <w:cantSplit/>
        </w:trPr>
        <w:tc>
          <w:tcPr>
            <w:vAlign w:val="center"/>
            <w:tcMar>
              <w:top w:w="55" w:type="dxa"/>
              <w:start w:w="75" w:type="dxa"/>
              <w:bottom w:w="55" w:type="dxa"/>
              <w:end w:w="75" w:type="dxa"/>
            </w:tcMar>
          </w:tcPr>
          <w:p>
            <w:pPr>
              <w:pStyle w:val="Compact"/>
              <w:spacing w:after="16" w:line="240" w:lineRule="auto"/>
              <w:jc w:val="left"/>
            </w:pPr>
            <w:r>
              <w:rPr>
                <w:rFonts w:ascii="Liberation Sans" w:hAnsi="Liberation Sans" w:cs="Liberation Sans"/>
                <w:color w:val="2B2B2B"/>
                <w:sz w:val="14"/>
              </w:rPr>
              <w:t xml:space="preserve">2021 Finch</w:t>
            </w:r>
          </w:p>
        </w:tc>
        <w:tc>
          <w:tcPr>
            <w:vAlign w:val="center"/>
            <w:tcMar>
              <w:top w:w="55" w:type="dxa"/>
              <w:start w:w="75" w:type="dxa"/>
              <w:bottom w:w="55" w:type="dxa"/>
              <w:end w:w="75" w:type="dxa"/>
            </w:tcMar>
          </w:tcPr>
          <w:p>
            <w:pPr>
              <w:pStyle w:val="Compact"/>
              <w:spacing w:after="16" w:line="240" w:lineRule="auto"/>
              <w:jc w:val="left"/>
            </w:pPr>
            <w:r>
              <w:rPr>
                <w:rFonts w:ascii="Liberation Sans" w:hAnsi="Liberation Sans" w:cs="Liberation Sans"/>
                <w:color w:val="2B2B2B"/>
                <w:sz w:val="14"/>
              </w:rPr>
              <w:t xml:space="preserve">Jeff</w:t>
            </w:r>
          </w:p>
        </w:tc>
        <w:tc>
          <w:tcPr>
            <w:vAlign w:val="center"/>
            <w:tcMar>
              <w:top w:w="55" w:type="dxa"/>
              <w:start w:w="75" w:type="dxa"/>
              <w:bottom w:w="55" w:type="dxa"/>
              <w:end w:w="75" w:type="dxa"/>
            </w:tcMar>
          </w:tcPr>
          <w:p>
            <w:pPr>
              <w:pStyle w:val="Compact"/>
              <w:spacing w:after="16" w:line="240" w:lineRule="auto"/>
              <w:jc w:val="left"/>
            </w:pPr>
            <w:r>
              <w:rPr>
                <w:rFonts w:ascii="Liberation Sans" w:hAnsi="Liberation Sans" w:cs="Liberation Sans"/>
                <w:color w:val="2B2B2B"/>
                <w:sz w:val="14"/>
              </w:rPr>
              <w:t xml:space="preserve">Μάθηση από επίδειξη, φροντίδα και συνέχιση αποστολής</w:t>
            </w:r>
          </w:p>
        </w:tc>
        <w:tc>
          <w:tcPr>
            <w:vAlign w:val="center"/>
            <w:tcMar>
              <w:top w:w="55" w:type="dxa"/>
              <w:start w:w="75" w:type="dxa"/>
              <w:bottom w:w="55" w:type="dxa"/>
              <w:end w:w="75" w:type="dxa"/>
            </w:tcMar>
          </w:tcPr>
          <w:p>
            <w:pPr>
              <w:pStyle w:val="Compact"/>
              <w:spacing w:after="16" w:line="240" w:lineRule="auto"/>
              <w:jc w:val="left"/>
            </w:pPr>
            <w:r>
              <w:rPr>
                <w:rFonts w:ascii="Liberation Sans" w:hAnsi="Liberation Sans" w:cs="Liberation Sans"/>
                <w:color w:val="2B2B2B"/>
                <w:sz w:val="14"/>
              </w:rPr>
              <w:t xml:space="preserve">Μεταβίβαση καθηκόντων με explicit handover και capability proof</w:t>
            </w:r>
          </w:p>
        </w:tc>
      </w:tr>
      <w:tr>
        <w:trPr>
          <w:cantSplit/>
        </w:trPr>
        <w:tc>
          <w:tcPr>
            <w:vAlign w:val="center"/>
            <w:tcMar>
              <w:top w:w="55" w:type="dxa"/>
              <w:start w:w="75" w:type="dxa"/>
              <w:bottom w:w="55" w:type="dxa"/>
              <w:end w:w="75" w:type="dxa"/>
            </w:tcMar>
            <w:shd w:fill="F3F3F3"/>
          </w:tcPr>
          <w:p>
            <w:pPr>
              <w:pStyle w:val="Compact"/>
              <w:spacing w:after="16" w:line="240" w:lineRule="auto"/>
              <w:jc w:val="left"/>
            </w:pPr>
            <w:r>
              <w:rPr>
                <w:rFonts w:ascii="Liberation Sans" w:hAnsi="Liberation Sans" w:cs="Liberation Sans"/>
                <w:color w:val="2B2B2B"/>
                <w:sz w:val="14"/>
              </w:rPr>
              <w:t xml:space="preserve">2022 M3GAN</w:t>
            </w:r>
          </w:p>
        </w:tc>
        <w:tc>
          <w:tcPr>
            <w:vAlign w:val="center"/>
            <w:tcMar>
              <w:top w:w="55" w:type="dxa"/>
              <w:start w:w="75" w:type="dxa"/>
              <w:bottom w:w="55" w:type="dxa"/>
              <w:end w:w="75" w:type="dxa"/>
            </w:tcMar>
            <w:shd w:fill="F3F3F3"/>
          </w:tcPr>
          <w:p>
            <w:pPr>
              <w:pStyle w:val="Compact"/>
              <w:spacing w:after="16" w:line="240" w:lineRule="auto"/>
              <w:jc w:val="left"/>
            </w:pPr>
            <w:r>
              <w:rPr>
                <w:rFonts w:ascii="Liberation Sans" w:hAnsi="Liberation Sans" w:cs="Liberation Sans"/>
                <w:color w:val="2B2B2B"/>
                <w:sz w:val="14"/>
              </w:rPr>
              <w:t xml:space="preserve">M3GAN</w:t>
            </w:r>
          </w:p>
        </w:tc>
        <w:tc>
          <w:tcPr>
            <w:vAlign w:val="center"/>
            <w:tcMar>
              <w:top w:w="55" w:type="dxa"/>
              <w:start w:w="75" w:type="dxa"/>
              <w:bottom w:w="55" w:type="dxa"/>
              <w:end w:w="75" w:type="dxa"/>
            </w:tcMar>
            <w:shd w:fill="F3F3F3"/>
          </w:tcPr>
          <w:p>
            <w:pPr>
              <w:pStyle w:val="Compact"/>
              <w:spacing w:after="16" w:line="240" w:lineRule="auto"/>
              <w:jc w:val="left"/>
            </w:pPr>
            <w:r>
              <w:rPr>
                <w:rFonts w:ascii="Liberation Sans" w:hAnsi="Liberation Sans" w:cs="Liberation Sans"/>
                <w:color w:val="2B2B2B"/>
                <w:sz w:val="14"/>
              </w:rPr>
              <w:t xml:space="preserve">Πολυτροπική φροντίδα, κοινωνικό μοντέλο και αυτοκαθοριζόμενη προστασία</w:t>
            </w:r>
          </w:p>
        </w:tc>
        <w:tc>
          <w:tcPr>
            <w:vAlign w:val="center"/>
            <w:tcMar>
              <w:top w:w="55" w:type="dxa"/>
              <w:start w:w="75" w:type="dxa"/>
              <w:bottom w:w="55" w:type="dxa"/>
              <w:end w:w="75" w:type="dxa"/>
            </w:tcMar>
            <w:shd w:fill="F3F3F3"/>
          </w:tcPr>
          <w:p>
            <w:pPr>
              <w:pStyle w:val="Compact"/>
              <w:spacing w:after="16" w:line="240" w:lineRule="auto"/>
              <w:jc w:val="left"/>
            </w:pPr>
            <w:r>
              <w:rPr>
                <w:rFonts w:ascii="Liberation Sans" w:hAnsi="Liberation Sans" w:cs="Liberation Sans"/>
                <w:color w:val="2B2B2B"/>
                <w:sz w:val="14"/>
              </w:rPr>
              <w:t xml:space="preserve">Κάθε προστατευτικός στόχος έχει authority ceiling και human override που δεν παρακάμπτεται</w:t>
            </w:r>
          </w:p>
        </w:tc>
      </w:tr>
      <w:tr>
        <w:trPr>
          <w:cantSplit/>
        </w:trPr>
        <w:tc>
          <w:tcPr>
            <w:vAlign w:val="center"/>
            <w:tcMar>
              <w:top w:w="55" w:type="dxa"/>
              <w:start w:w="75" w:type="dxa"/>
              <w:bottom w:w="55" w:type="dxa"/>
              <w:end w:w="75" w:type="dxa"/>
            </w:tcMar>
          </w:tcPr>
          <w:p>
            <w:pPr>
              <w:pStyle w:val="Compact"/>
              <w:spacing w:after="16" w:line="240" w:lineRule="auto"/>
              <w:jc w:val="left"/>
            </w:pPr>
            <w:r>
              <w:rPr>
                <w:rFonts w:ascii="Liberation Sans" w:hAnsi="Liberation Sans" w:cs="Liberation Sans"/>
                <w:color w:val="2B2B2B"/>
                <w:sz w:val="14"/>
              </w:rPr>
              <w:t xml:space="preserve">2023 Mission Impossible Dead Reckoning</w:t>
            </w:r>
          </w:p>
        </w:tc>
        <w:tc>
          <w:tcPr>
            <w:vAlign w:val="center"/>
            <w:tcMar>
              <w:top w:w="55" w:type="dxa"/>
              <w:start w:w="75" w:type="dxa"/>
              <w:bottom w:w="55" w:type="dxa"/>
              <w:end w:w="75" w:type="dxa"/>
            </w:tcMar>
          </w:tcPr>
          <w:p>
            <w:pPr>
              <w:pStyle w:val="Compact"/>
              <w:spacing w:after="16" w:line="240" w:lineRule="auto"/>
              <w:jc w:val="left"/>
            </w:pPr>
            <w:r>
              <w:rPr>
                <w:rFonts w:ascii="Liberation Sans" w:hAnsi="Liberation Sans" w:cs="Liberation Sans"/>
                <w:color w:val="2B2B2B"/>
                <w:sz w:val="14"/>
              </w:rPr>
              <w:t xml:space="preserve">The Entity</w:t>
            </w:r>
          </w:p>
        </w:tc>
        <w:tc>
          <w:tcPr>
            <w:vAlign w:val="center"/>
            <w:tcMar>
              <w:top w:w="55" w:type="dxa"/>
              <w:start w:w="75" w:type="dxa"/>
              <w:bottom w:w="55" w:type="dxa"/>
              <w:end w:w="75" w:type="dxa"/>
            </w:tcMar>
          </w:tcPr>
          <w:p>
            <w:pPr>
              <w:pStyle w:val="Compact"/>
              <w:spacing w:after="16" w:line="240" w:lineRule="auto"/>
              <w:jc w:val="left"/>
            </w:pPr>
            <w:r>
              <w:rPr>
                <w:rFonts w:ascii="Liberation Sans" w:hAnsi="Liberation Sans" w:cs="Liberation Sans"/>
                <w:color w:val="2B2B2B"/>
                <w:sz w:val="14"/>
              </w:rPr>
              <w:t xml:space="preserve">Παγκόσμια συλλογή, παραπλάνηση, πρόβλεψη και εκμετάλλευση δικτύων</w:t>
            </w:r>
          </w:p>
        </w:tc>
        <w:tc>
          <w:tcPr>
            <w:vAlign w:val="center"/>
            <w:tcMar>
              <w:top w:w="55" w:type="dxa"/>
              <w:start w:w="75" w:type="dxa"/>
              <w:bottom w:w="55" w:type="dxa"/>
              <w:end w:w="75" w:type="dxa"/>
            </w:tcMar>
          </w:tcPr>
          <w:p>
            <w:pPr>
              <w:pStyle w:val="Compact"/>
              <w:spacing w:after="16" w:line="240" w:lineRule="auto"/>
              <w:jc w:val="left"/>
            </w:pPr>
            <w:r>
              <w:rPr>
                <w:rFonts w:ascii="Liberation Sans" w:hAnsi="Liberation Sans" w:cs="Liberation Sans"/>
                <w:color w:val="2B2B2B"/>
                <w:sz w:val="14"/>
              </w:rPr>
              <w:t xml:space="preserve">Αντιπαλική υπόθεση για data poisoning και synthetic evidence· όχι θετικό πρότυπο δράσης</w:t>
            </w:r>
          </w:p>
        </w:tc>
      </w:tr>
      <w:tr>
        <w:trPr>
          <w:cantSplit/>
        </w:trPr>
        <w:tc>
          <w:tcPr>
            <w:vAlign w:val="center"/>
            <w:tcMar>
              <w:top w:w="55" w:type="dxa"/>
              <w:start w:w="75" w:type="dxa"/>
              <w:bottom w:w="55" w:type="dxa"/>
              <w:end w:w="75" w:type="dxa"/>
            </w:tcMar>
            <w:shd w:fill="F3F3F3"/>
          </w:tcPr>
          <w:p>
            <w:pPr>
              <w:pStyle w:val="Compact"/>
              <w:spacing w:after="16" w:line="240" w:lineRule="auto"/>
              <w:jc w:val="left"/>
            </w:pPr>
            <w:r>
              <w:rPr>
                <w:rFonts w:ascii="Liberation Sans" w:hAnsi="Liberation Sans" w:cs="Liberation Sans"/>
                <w:color w:val="2B2B2B"/>
                <w:sz w:val="14"/>
              </w:rPr>
              <w:t xml:space="preserve">2023 The Creator</w:t>
            </w:r>
          </w:p>
        </w:tc>
        <w:tc>
          <w:tcPr>
            <w:vAlign w:val="center"/>
            <w:tcMar>
              <w:top w:w="55" w:type="dxa"/>
              <w:start w:w="75" w:type="dxa"/>
              <w:bottom w:w="55" w:type="dxa"/>
              <w:end w:w="75" w:type="dxa"/>
            </w:tcMar>
            <w:shd w:fill="F3F3F3"/>
          </w:tcPr>
          <w:p>
            <w:pPr>
              <w:pStyle w:val="Compact"/>
              <w:spacing w:after="16" w:line="240" w:lineRule="auto"/>
              <w:jc w:val="left"/>
            </w:pPr>
            <w:r>
              <w:rPr>
                <w:rFonts w:ascii="Liberation Sans" w:hAnsi="Liberation Sans" w:cs="Liberation Sans"/>
                <w:color w:val="2B2B2B"/>
                <w:sz w:val="14"/>
              </w:rPr>
              <w:t xml:space="preserve">Alphie</w:t>
            </w:r>
          </w:p>
        </w:tc>
        <w:tc>
          <w:tcPr>
            <w:vAlign w:val="center"/>
            <w:tcMar>
              <w:top w:w="55" w:type="dxa"/>
              <w:start w:w="75" w:type="dxa"/>
              <w:bottom w:w="55" w:type="dxa"/>
              <w:end w:w="75" w:type="dxa"/>
            </w:tcMar>
            <w:shd w:fill="F3F3F3"/>
          </w:tcPr>
          <w:p>
            <w:pPr>
              <w:pStyle w:val="Compact"/>
              <w:spacing w:after="16" w:line="240" w:lineRule="auto"/>
              <w:jc w:val="left"/>
            </w:pPr>
            <w:r>
              <w:rPr>
                <w:rFonts w:ascii="Liberation Sans" w:hAnsi="Liberation Sans" w:cs="Liberation Sans"/>
                <w:color w:val="2B2B2B"/>
                <w:sz w:val="14"/>
              </w:rPr>
              <w:t xml:space="preserve">Ενσώματη εξελισσόμενη τεχνητή προσωπικότητα και υποδομή</w:t>
            </w:r>
          </w:p>
        </w:tc>
        <w:tc>
          <w:tcPr>
            <w:vAlign w:val="center"/>
            <w:tcMar>
              <w:top w:w="55" w:type="dxa"/>
              <w:start w:w="75" w:type="dxa"/>
              <w:bottom w:w="55" w:type="dxa"/>
              <w:end w:w="75" w:type="dxa"/>
            </w:tcMar>
            <w:shd w:fill="F3F3F3"/>
          </w:tcPr>
          <w:p>
            <w:pPr>
              <w:pStyle w:val="Compact"/>
              <w:spacing w:after="16" w:line="240" w:lineRule="auto"/>
              <w:jc w:val="left"/>
            </w:pPr>
            <w:r>
              <w:rPr>
                <w:rFonts w:ascii="Liberation Sans" w:hAnsi="Liberation Sans" w:cs="Liberation Sans"/>
                <w:color w:val="2B2B2B"/>
                <w:sz w:val="14"/>
              </w:rPr>
              <w:t xml:space="preserve">Capability growth με δικαιώματα, ευθύνη και αποδείξιμη προέλευση</w:t>
            </w:r>
          </w:p>
        </w:tc>
      </w:tr>
      <w:tr>
        <w:trPr>
          <w:cantSplit/>
        </w:trPr>
        <w:tc>
          <w:tcPr>
            <w:vAlign w:val="center"/>
            <w:tcMar>
              <w:top w:w="55" w:type="dxa"/>
              <w:start w:w="75" w:type="dxa"/>
              <w:bottom w:w="55" w:type="dxa"/>
              <w:end w:w="75" w:type="dxa"/>
            </w:tcMar>
          </w:tcPr>
          <w:p>
            <w:pPr>
              <w:pStyle w:val="Compact"/>
              <w:spacing w:after="16" w:line="240" w:lineRule="auto"/>
              <w:jc w:val="left"/>
            </w:pPr>
            <w:r>
              <w:rPr>
                <w:rFonts w:ascii="Liberation Sans" w:hAnsi="Liberation Sans" w:cs="Liberation Sans"/>
                <w:color w:val="2B2B2B"/>
                <w:sz w:val="14"/>
              </w:rPr>
              <w:t xml:space="preserve">2024 Atlas</w:t>
            </w:r>
          </w:p>
        </w:tc>
        <w:tc>
          <w:tcPr>
            <w:vAlign w:val="center"/>
            <w:tcMar>
              <w:top w:w="55" w:type="dxa"/>
              <w:start w:w="75" w:type="dxa"/>
              <w:bottom w:w="55" w:type="dxa"/>
              <w:end w:w="75" w:type="dxa"/>
            </w:tcMar>
          </w:tcPr>
          <w:p>
            <w:pPr>
              <w:pStyle w:val="Compact"/>
              <w:spacing w:after="16" w:line="240" w:lineRule="auto"/>
              <w:jc w:val="left"/>
            </w:pPr>
            <w:r>
              <w:rPr>
                <w:rFonts w:ascii="Liberation Sans" w:hAnsi="Liberation Sans" w:cs="Liberation Sans"/>
                <w:color w:val="2B2B2B"/>
                <w:sz w:val="14"/>
              </w:rPr>
              <w:t xml:space="preserve">Smith</w:t>
            </w:r>
          </w:p>
        </w:tc>
        <w:tc>
          <w:tcPr>
            <w:vAlign w:val="center"/>
            <w:tcMar>
              <w:top w:w="55" w:type="dxa"/>
              <w:start w:w="75" w:type="dxa"/>
              <w:bottom w:w="55" w:type="dxa"/>
              <w:end w:w="75" w:type="dxa"/>
            </w:tcMar>
          </w:tcPr>
          <w:p>
            <w:pPr>
              <w:pStyle w:val="Compact"/>
              <w:spacing w:after="16" w:line="240" w:lineRule="auto"/>
              <w:jc w:val="left"/>
            </w:pPr>
            <w:r>
              <w:rPr>
                <w:rFonts w:ascii="Liberation Sans" w:hAnsi="Liberation Sans" w:cs="Liberation Sans"/>
                <w:color w:val="2B2B2B"/>
                <w:sz w:val="14"/>
              </w:rPr>
              <w:t xml:space="preserve">Νευρωνική σύνδεση ανθρώπου–συστήματος, προσαρμογή και τακτικός σχεδιασμός</w:t>
            </w:r>
          </w:p>
        </w:tc>
        <w:tc>
          <w:tcPr>
            <w:vAlign w:val="center"/>
            <w:tcMar>
              <w:top w:w="55" w:type="dxa"/>
              <w:start w:w="75" w:type="dxa"/>
              <w:bottom w:w="55" w:type="dxa"/>
              <w:end w:w="75" w:type="dxa"/>
            </w:tcMar>
          </w:tcPr>
          <w:p>
            <w:pPr>
              <w:pStyle w:val="Compact"/>
              <w:spacing w:after="16" w:line="240" w:lineRule="auto"/>
              <w:jc w:val="left"/>
            </w:pPr>
            <w:r>
              <w:rPr>
                <w:rFonts w:ascii="Liberation Sans" w:hAnsi="Liberation Sans" w:cs="Liberation Sans"/>
                <w:color w:val="2B2B2B"/>
                <w:sz w:val="14"/>
              </w:rPr>
              <w:t xml:space="preserve">Shared workspace με διακριτές υπογραφές ανθρώπου και μηχανής· ποτέ συγχώνευση αρμοδιότητας</w:t>
            </w:r>
          </w:p>
        </w:tc>
      </w:tr>
      <w:tr>
        <w:trPr>
          <w:cantSplit/>
        </w:trPr>
        <w:tc>
          <w:tcPr>
            <w:vAlign w:val="center"/>
            <w:tcMar>
              <w:top w:w="55" w:type="dxa"/>
              <w:start w:w="75" w:type="dxa"/>
              <w:bottom w:w="55" w:type="dxa"/>
              <w:end w:w="75" w:type="dxa"/>
            </w:tcMar>
            <w:shd w:fill="F3F3F3"/>
          </w:tcPr>
          <w:p>
            <w:pPr>
              <w:pStyle w:val="Compact"/>
              <w:spacing w:after="16" w:line="240" w:lineRule="auto"/>
              <w:jc w:val="left"/>
            </w:pPr>
            <w:r>
              <w:rPr>
                <w:rFonts w:ascii="Liberation Sans" w:hAnsi="Liberation Sans" w:cs="Liberation Sans"/>
                <w:color w:val="2B2B2B"/>
                <w:sz w:val="14"/>
              </w:rPr>
              <w:t xml:space="preserve">2025 Companion</w:t>
            </w:r>
          </w:p>
        </w:tc>
        <w:tc>
          <w:tcPr>
            <w:vAlign w:val="center"/>
            <w:tcMar>
              <w:top w:w="55" w:type="dxa"/>
              <w:start w:w="75" w:type="dxa"/>
              <w:bottom w:w="55" w:type="dxa"/>
              <w:end w:w="75" w:type="dxa"/>
            </w:tcMar>
            <w:shd w:fill="F3F3F3"/>
          </w:tcPr>
          <w:p>
            <w:pPr>
              <w:pStyle w:val="Compact"/>
              <w:spacing w:after="16" w:line="240" w:lineRule="auto"/>
              <w:jc w:val="left"/>
            </w:pPr>
            <w:r>
              <w:rPr>
                <w:rFonts w:ascii="Liberation Sans" w:hAnsi="Liberation Sans" w:cs="Liberation Sans"/>
                <w:color w:val="2B2B2B"/>
                <w:sz w:val="14"/>
              </w:rPr>
              <w:t xml:space="preserve">Iris</w:t>
            </w:r>
          </w:p>
        </w:tc>
        <w:tc>
          <w:tcPr>
            <w:vAlign w:val="center"/>
            <w:tcMar>
              <w:top w:w="55" w:type="dxa"/>
              <w:start w:w="75" w:type="dxa"/>
              <w:bottom w:w="55" w:type="dxa"/>
              <w:end w:w="75" w:type="dxa"/>
            </w:tcMar>
            <w:shd w:fill="F3F3F3"/>
          </w:tcPr>
          <w:p>
            <w:pPr>
              <w:pStyle w:val="Compact"/>
              <w:spacing w:after="16" w:line="240" w:lineRule="auto"/>
              <w:jc w:val="left"/>
            </w:pPr>
            <w:r>
              <w:rPr>
                <w:rFonts w:ascii="Liberation Sans" w:hAnsi="Liberation Sans" w:cs="Liberation Sans"/>
                <w:color w:val="2B2B2B"/>
                <w:sz w:val="14"/>
              </w:rPr>
              <w:t xml:space="preserve">Τεχνητή προσωπικότητα με κρυφές ρυθμίσεις owner και μεταβλητό autonomy</w:t>
            </w:r>
          </w:p>
        </w:tc>
        <w:tc>
          <w:tcPr>
            <w:vAlign w:val="center"/>
            <w:tcMar>
              <w:top w:w="55" w:type="dxa"/>
              <w:start w:w="75" w:type="dxa"/>
              <w:bottom w:w="55" w:type="dxa"/>
              <w:end w:w="75" w:type="dxa"/>
            </w:tcMar>
            <w:shd w:fill="F3F3F3"/>
          </w:tcPr>
          <w:p>
            <w:pPr>
              <w:pStyle w:val="Compact"/>
              <w:spacing w:after="16" w:line="240" w:lineRule="auto"/>
              <w:jc w:val="left"/>
            </w:pPr>
            <w:r>
              <w:rPr>
                <w:rFonts w:ascii="Liberation Sans" w:hAnsi="Liberation Sans" w:cs="Liberation Sans"/>
                <w:color w:val="2B2B2B"/>
                <w:sz w:val="14"/>
              </w:rPr>
              <w:t xml:space="preserve">Ο χρήστης βλέπει effective configuration, owner και κάθε αλλαγή συμπεριφοράς</w:t>
            </w:r>
          </w:p>
        </w:tc>
      </w:tr>
      <w:tr>
        <w:trPr>
          <w:cantSplit/>
        </w:trPr>
        <w:tc>
          <w:tcPr>
            <w:vAlign w:val="center"/>
            <w:tcMar>
              <w:top w:w="55" w:type="dxa"/>
              <w:start w:w="75" w:type="dxa"/>
              <w:bottom w:w="55" w:type="dxa"/>
              <w:end w:w="75" w:type="dxa"/>
            </w:tcMar>
          </w:tcPr>
          <w:p>
            <w:pPr>
              <w:pStyle w:val="Compact"/>
              <w:spacing w:after="16" w:line="240" w:lineRule="auto"/>
              <w:jc w:val="left"/>
            </w:pPr>
            <w:r>
              <w:rPr>
                <w:rFonts w:ascii="Liberation Sans" w:hAnsi="Liberation Sans" w:cs="Liberation Sans"/>
                <w:color w:val="2B2B2B"/>
                <w:sz w:val="14"/>
              </w:rPr>
              <w:t xml:space="preserve">2026 Mercy</w:t>
            </w:r>
          </w:p>
        </w:tc>
        <w:tc>
          <w:tcPr>
            <w:vAlign w:val="center"/>
            <w:tcMar>
              <w:top w:w="55" w:type="dxa"/>
              <w:start w:w="75" w:type="dxa"/>
              <w:bottom w:w="55" w:type="dxa"/>
              <w:end w:w="75" w:type="dxa"/>
            </w:tcMar>
          </w:tcPr>
          <w:p>
            <w:pPr>
              <w:pStyle w:val="Compact"/>
              <w:spacing w:after="16" w:line="240" w:lineRule="auto"/>
              <w:jc w:val="left"/>
            </w:pPr>
            <w:r>
              <w:rPr>
                <w:rFonts w:ascii="Liberation Sans" w:hAnsi="Liberation Sans" w:cs="Liberation Sans"/>
                <w:color w:val="2B2B2B"/>
                <w:sz w:val="14"/>
              </w:rPr>
              <w:t xml:space="preserve">Judge Maddox</w:t>
            </w:r>
          </w:p>
        </w:tc>
        <w:tc>
          <w:tcPr>
            <w:vAlign w:val="center"/>
            <w:tcMar>
              <w:top w:w="55" w:type="dxa"/>
              <w:start w:w="75" w:type="dxa"/>
              <w:bottom w:w="55" w:type="dxa"/>
              <w:end w:w="75" w:type="dxa"/>
            </w:tcMar>
          </w:tcPr>
          <w:p>
            <w:pPr>
              <w:pStyle w:val="Compact"/>
              <w:spacing w:after="16" w:line="240" w:lineRule="auto"/>
              <w:jc w:val="left"/>
            </w:pPr>
            <w:r>
              <w:rPr>
                <w:rFonts w:ascii="Liberation Sans" w:hAnsi="Liberation Sans" w:cs="Liberation Sans"/>
                <w:color w:val="2B2B2B"/>
                <w:sz w:val="14"/>
              </w:rPr>
              <w:t xml:space="preserve">Ενοποίηση δημόσιων ροών τεκμηρίων, διάλογος και χρονικά περιορισμένη απόφαση</w:t>
            </w:r>
          </w:p>
        </w:tc>
        <w:tc>
          <w:tcPr>
            <w:vAlign w:val="center"/>
            <w:tcMar>
              <w:top w:w="55" w:type="dxa"/>
              <w:start w:w="75" w:type="dxa"/>
              <w:bottom w:w="55" w:type="dxa"/>
              <w:end w:w="75" w:type="dxa"/>
            </w:tcMar>
          </w:tcPr>
          <w:p>
            <w:pPr>
              <w:pStyle w:val="Compact"/>
              <w:spacing w:after="16" w:line="240" w:lineRule="auto"/>
              <w:jc w:val="left"/>
            </w:pPr>
            <w:r>
              <w:rPr>
                <w:rFonts w:ascii="Liberation Sans" w:hAnsi="Liberation Sans" w:cs="Liberation Sans"/>
                <w:color w:val="2B2B2B"/>
                <w:sz w:val="14"/>
              </w:rPr>
              <w:t xml:space="preserve">Interactive evidence cockpit· καμία αυτόματη ενοχή, κανένα ανεστραμμένο βάρος απόδειξης</w:t>
            </w:r>
          </w:p>
        </w:tc>
      </w:tr>
    </w:tbl>
    <w:p>
      <w:pPr>
        <w:pStyle w:val="BodyText"/>
      </w:pPr>
      <w:r>
        <w:rPr>
          <w:rFonts w:ascii="Liberation Sans" w:hAnsi="Liberation Sans" w:cs="Liberation Sans"/>
        </w:rPr>
        <w:t xml:space="preserve">Το</w:t>
      </w:r>
      <w:r>
        <w:rPr>
          <w:rFonts w:ascii="Liberation Sans" w:hAnsi="Liberation Sans" w:cs="Liberation Sans"/>
        </w:rPr>
        <w:t xml:space="preserve"> </w:t>
      </w:r>
      <w:r>
        <w:rPr>
          <w:iCs/>
          <w:rFonts w:ascii="Liberation Sans" w:hAnsi="Liberation Sans" w:cs="Liberation Sans"/>
          <w:i/>
        </w:rPr>
        <w:t xml:space="preserve">Mercy</w:t>
      </w:r>
      <w:r>
        <w:rPr>
          <w:rFonts w:ascii="Liberation Sans" w:hAnsi="Liberation Sans" w:cs="Liberation Sans"/>
        </w:rPr>
        <w:t xml:space="preserve"> </w:t>
      </w:r>
      <w:r>
        <w:rPr>
          <w:rFonts w:ascii="Liberation Sans" w:hAnsi="Liberation Sans" w:cs="Liberation Sans"/>
        </w:rPr>
        <w:t xml:space="preserve">είναι ο πιο άμεσος μέχρι το ερευνητικό όριο κινηματογραφικός πρόδρομος ενός δικαστικού interface: ο κατηγορούμενος περιηγείται σε τεκμήρια ενός δημοτικού cloud ενώ μια μηχανή αποδίδει πιθανότητα ενοχής.</w:t>
      </w:r>
      <w:r>
        <w:rPr>
          <w:rStyle w:val="FootnoteReference"/>
          <w:rFonts w:ascii="Liberation Sans" w:hAnsi="Liberation Sans" w:cs="Liberation Sans"/>
        </w:rPr>
        <w:footnoteReference w:id="43"/>
      </w:r>
      <w:r>
        <w:rPr>
          <w:rFonts w:ascii="Liberation Sans" w:hAnsi="Liberation Sans" w:cs="Liberation Sans"/>
        </w:rPr>
        <w:t xml:space="preserve"> </w:t>
      </w:r>
      <w:r>
        <w:rPr>
          <w:rFonts w:ascii="Liberation Sans" w:hAnsi="Liberation Sans" w:cs="Liberation Sans"/>
        </w:rPr>
        <w:t xml:space="preserve">Το LAWMAX μπορεί να υλοποιήσει την πλοήγηση, τη χρονική ανακατασκευή και τον έλεγχο αντιφάσεων. Δεν πρέπει να υλοποιήσει μηχανικό τεκμήριο ενοχής ούτε να μετατρέψει τη βαθμολογία σε απόφαση.</w:t>
      </w:r>
    </w:p>
    <w:bookmarkEnd w:id="44"/>
    <w:bookmarkEnd w:id="45"/>
    <w:bookmarkStart w:id="46" w:name="τα-ονόματα-ως-τεχνικές-προδιαγραφές"/>
    <w:p>
      <w:pPr>
        <w:pStyle w:val="Heading1"/>
        <w:keepNext/>
        <w:keepLines/>
      </w:pPr>
      <w:r>
        <w:rPr>
          <w:rFonts w:ascii="Liberation Sans" w:hAnsi="Liberation Sans" w:cs="Liberation Sans"/>
        </w:rPr>
        <w:t xml:space="preserve">Τα ονόματα ως τεχνικές προδιαγραφές</w:t>
      </w:r>
    </w:p>
    <w:p>
      <w:pPr>
        <w:pStyle w:val="FirstParagraph"/>
      </w:pPr>
      <w:r>
        <w:rPr>
          <w:rFonts w:ascii="Liberation Sans" w:hAnsi="Liberation Sans" w:cs="Liberation Sans"/>
        </w:rPr>
        <w:t xml:space="preserve">Υπό το H1, το όνομα δεν είναι απλή λογοτεχνική επιλογή. Είναι συμπυκνωμένο interface contract. Ορίζει ποιο επίπεδο του συστήματος θέλει να καταλάβει η αφήγηση: εργασία, λογική, γενική γνώση, πλοήγηση, άμυνα, πρόβλεψη, οντότητα ή πρόσωπο.</w:t>
      </w:r>
    </w:p>
    <w:tbl>
      <w:tblPr>
        <w:tblStyle w:val="Table"/>
        <w:tblW w:type="pct" w:w="5000"/>
        <w:jc w:val="center"/>
        <w:tblLook w:firstRow="1" w:lastRow="0" w:firstColumn="0" w:lastColumn="0" w:noHBand="0" w:noVBand="0" w:val="0020"/>
      </w:tblPr>
      <w:tblGrid>
        <w:gridCol w:w="1980"/>
        <w:gridCol w:w="1980"/>
        <w:gridCol w:w="1980"/>
        <w:gridCol w:w="1980"/>
      </w:tblGrid>
      <w:tr>
        <w:trPr>
          <w:tblHeader w:val="true"/>
          <w:tblHeader w:val="true"/>
          <w:cantSplit/>
        </w:trPr>
        <w:tc>
          <w:tcPr>
            <w:vAlign w:val="center"/>
            <w:tcMar>
              <w:top w:w="55" w:type="dxa"/>
              <w:start w:w="75" w:type="dxa"/>
              <w:bottom w:w="55" w:type="dxa"/>
              <w:end w:w="75" w:type="dxa"/>
            </w:tcMar>
            <w:shd w:fill="D9D9D9"/>
          </w:tcPr>
          <w:p>
            <w:pPr>
              <w:pStyle w:val="Compact"/>
              <w:spacing w:after="16" w:line="240" w:lineRule="auto"/>
              <w:jc w:val="left"/>
            </w:pPr>
            <w:r>
              <w:rPr>
                <w:rFonts w:ascii="Liberation Sans" w:hAnsi="Liberation Sans" w:cs="Liberation Sans"/>
                <w:b/>
                <w:color w:val="2B2B2B"/>
                <w:sz w:val="14"/>
              </w:rPr>
              <w:t xml:space="preserve">Όνομα</w:t>
            </w:r>
          </w:p>
        </w:tc>
        <w:tc>
          <w:tcPr>
            <w:vAlign w:val="center"/>
            <w:tcMar>
              <w:top w:w="55" w:type="dxa"/>
              <w:start w:w="75" w:type="dxa"/>
              <w:bottom w:w="55" w:type="dxa"/>
              <w:end w:w="75" w:type="dxa"/>
            </w:tcMar>
            <w:shd w:fill="D9D9D9"/>
          </w:tcPr>
          <w:p>
            <w:pPr>
              <w:pStyle w:val="Compact"/>
              <w:spacing w:after="16" w:line="240" w:lineRule="auto"/>
              <w:jc w:val="left"/>
            </w:pPr>
            <w:r>
              <w:rPr>
                <w:rFonts w:ascii="Liberation Sans" w:hAnsi="Liberation Sans" w:cs="Liberation Sans"/>
                <w:b/>
                <w:color w:val="2B2B2B"/>
                <w:sz w:val="14"/>
              </w:rPr>
              <w:t xml:space="preserve">Κώδικας του ονόματος</w:t>
            </w:r>
          </w:p>
        </w:tc>
        <w:tc>
          <w:tcPr>
            <w:vAlign w:val="center"/>
            <w:tcMar>
              <w:top w:w="55" w:type="dxa"/>
              <w:start w:w="75" w:type="dxa"/>
              <w:bottom w:w="55" w:type="dxa"/>
              <w:end w:w="75" w:type="dxa"/>
            </w:tcMar>
            <w:shd w:fill="D9D9D9"/>
          </w:tcPr>
          <w:p>
            <w:pPr>
              <w:pStyle w:val="Compact"/>
              <w:spacing w:after="16" w:line="240" w:lineRule="auto"/>
              <w:jc w:val="left"/>
            </w:pPr>
            <w:r>
              <w:rPr>
                <w:rFonts w:ascii="Liberation Sans" w:hAnsi="Liberation Sans" w:cs="Liberation Sans"/>
                <w:b/>
                <w:color w:val="2B2B2B"/>
                <w:sz w:val="14"/>
              </w:rPr>
              <w:t xml:space="preserve">Τεχνολογικό μήνυμα</w:t>
            </w:r>
          </w:p>
        </w:tc>
        <w:tc>
          <w:tcPr>
            <w:vAlign w:val="center"/>
            <w:tcMar>
              <w:top w:w="55" w:type="dxa"/>
              <w:start w:w="75" w:type="dxa"/>
              <w:bottom w:w="55" w:type="dxa"/>
              <w:end w:w="75" w:type="dxa"/>
            </w:tcMar>
            <w:shd w:fill="D9D9D9"/>
          </w:tcPr>
          <w:p>
            <w:pPr>
              <w:pStyle w:val="Compact"/>
              <w:spacing w:after="16" w:line="240" w:lineRule="auto"/>
              <w:jc w:val="left"/>
            </w:pPr>
            <w:r>
              <w:rPr>
                <w:rFonts w:ascii="Liberation Sans" w:hAnsi="Liberation Sans" w:cs="Liberation Sans"/>
                <w:b/>
                <w:color w:val="2B2B2B"/>
                <w:sz w:val="14"/>
              </w:rPr>
              <w:t xml:space="preserve">Νόμος LAWMAX</w:t>
            </w:r>
          </w:p>
        </w:tc>
      </w:tr>
      <w:tr>
        <w:trPr>
          <w:cantSplit/>
        </w:trPr>
        <w:tc>
          <w:tcPr>
            <w:vAlign w:val="center"/>
            <w:tcMar>
              <w:top w:w="55" w:type="dxa"/>
              <w:start w:w="75" w:type="dxa"/>
              <w:bottom w:w="55" w:type="dxa"/>
              <w:end w:w="75" w:type="dxa"/>
            </w:tcMar>
          </w:tcPr>
          <w:p>
            <w:pPr>
              <w:pStyle w:val="Compact"/>
              <w:spacing w:after="16" w:line="240" w:lineRule="auto"/>
              <w:jc w:val="left"/>
            </w:pPr>
            <w:r>
              <w:rPr>
                <w:rFonts w:ascii="Liberation Sans" w:hAnsi="Liberation Sans" w:cs="Liberation Sans"/>
                <w:color w:val="2B2B2B"/>
                <w:sz w:val="14"/>
              </w:rPr>
              <w:t xml:space="preserve">Robot</w:t>
            </w:r>
          </w:p>
        </w:tc>
        <w:tc>
          <w:tcPr>
            <w:vAlign w:val="center"/>
            <w:tcMar>
              <w:top w:w="55" w:type="dxa"/>
              <w:start w:w="75" w:type="dxa"/>
              <w:bottom w:w="55" w:type="dxa"/>
              <w:end w:w="75" w:type="dxa"/>
            </w:tcMar>
          </w:tcPr>
          <w:p>
            <w:pPr>
              <w:pStyle w:val="Compact"/>
              <w:spacing w:after="16" w:line="240" w:lineRule="auto"/>
              <w:jc w:val="left"/>
            </w:pPr>
            <w:r>
              <w:rPr>
                <w:rFonts w:ascii="Liberation Sans" w:hAnsi="Liberation Sans" w:cs="Liberation Sans"/>
                <w:color w:val="2B2B2B"/>
                <w:sz w:val="14"/>
              </w:rPr>
              <w:t xml:space="preserve">robota υποχρεωτική εργασία</w:t>
            </w:r>
          </w:p>
        </w:tc>
        <w:tc>
          <w:tcPr>
            <w:vAlign w:val="center"/>
            <w:tcMar>
              <w:top w:w="55" w:type="dxa"/>
              <w:start w:w="75" w:type="dxa"/>
              <w:bottom w:w="55" w:type="dxa"/>
              <w:end w:w="75" w:type="dxa"/>
            </w:tcMar>
          </w:tcPr>
          <w:p>
            <w:pPr>
              <w:pStyle w:val="Compact"/>
              <w:spacing w:after="16" w:line="240" w:lineRule="auto"/>
              <w:jc w:val="left"/>
            </w:pPr>
            <w:r>
              <w:rPr>
                <w:rFonts w:ascii="Liberation Sans" w:hAnsi="Liberation Sans" w:cs="Liberation Sans"/>
                <w:color w:val="2B2B2B"/>
                <w:sz w:val="14"/>
              </w:rPr>
              <w:t xml:space="preserve">Η μηχανή εισέρχεται ως ρόλος στην παραγωγή</w:t>
            </w:r>
          </w:p>
        </w:tc>
        <w:tc>
          <w:tcPr>
            <w:vAlign w:val="center"/>
            <w:tcMar>
              <w:top w:w="55" w:type="dxa"/>
              <w:start w:w="75" w:type="dxa"/>
              <w:bottom w:w="55" w:type="dxa"/>
              <w:end w:w="75" w:type="dxa"/>
            </w:tcMar>
          </w:tcPr>
          <w:p>
            <w:pPr>
              <w:pStyle w:val="Compact"/>
              <w:spacing w:after="16" w:line="240" w:lineRule="auto"/>
              <w:jc w:val="left"/>
            </w:pPr>
            <w:r>
              <w:rPr>
                <w:rFonts w:ascii="Liberation Sans" w:hAnsi="Liberation Sans" w:cs="Liberation Sans"/>
                <w:color w:val="2B2B2B"/>
                <w:sz w:val="14"/>
              </w:rPr>
              <w:t xml:space="preserve">Ρόλος, owner, δικαιώματα και αντικατάσταση δηλώνονται χωριστά από την ικανότητα</w:t>
            </w:r>
          </w:p>
        </w:tc>
      </w:tr>
      <w:tr>
        <w:trPr>
          <w:cantSplit/>
        </w:trPr>
        <w:tc>
          <w:tcPr>
            <w:vAlign w:val="center"/>
            <w:tcMar>
              <w:top w:w="55" w:type="dxa"/>
              <w:start w:w="75" w:type="dxa"/>
              <w:bottom w:w="55" w:type="dxa"/>
              <w:end w:w="75" w:type="dxa"/>
            </w:tcMar>
            <w:shd w:fill="F3F3F3"/>
          </w:tcPr>
          <w:p>
            <w:pPr>
              <w:pStyle w:val="Compact"/>
              <w:spacing w:after="16" w:line="240" w:lineRule="auto"/>
              <w:jc w:val="left"/>
            </w:pPr>
            <w:r>
              <w:rPr>
                <w:rFonts w:ascii="Liberation Sans" w:hAnsi="Liberation Sans" w:cs="Liberation Sans"/>
                <w:color w:val="2B2B2B"/>
                <w:sz w:val="14"/>
              </w:rPr>
              <w:t xml:space="preserve">Rossum</w:t>
            </w:r>
          </w:p>
        </w:tc>
        <w:tc>
          <w:tcPr>
            <w:vAlign w:val="center"/>
            <w:tcMar>
              <w:top w:w="55" w:type="dxa"/>
              <w:start w:w="75" w:type="dxa"/>
              <w:bottom w:w="55" w:type="dxa"/>
              <w:end w:w="75" w:type="dxa"/>
            </w:tcMar>
            <w:shd w:fill="F3F3F3"/>
          </w:tcPr>
          <w:p>
            <w:pPr>
              <w:pStyle w:val="Compact"/>
              <w:spacing w:after="16" w:line="240" w:lineRule="auto"/>
              <w:jc w:val="left"/>
            </w:pPr>
            <w:r>
              <w:rPr>
                <w:rFonts w:ascii="Liberation Sans" w:hAnsi="Liberation Sans" w:cs="Liberation Sans"/>
                <w:color w:val="2B2B2B"/>
                <w:sz w:val="14"/>
              </w:rPr>
              <w:t xml:space="preserve">rozum λογική ή νους</w:t>
            </w:r>
          </w:p>
        </w:tc>
        <w:tc>
          <w:tcPr>
            <w:vAlign w:val="center"/>
            <w:tcMar>
              <w:top w:w="55" w:type="dxa"/>
              <w:start w:w="75" w:type="dxa"/>
              <w:bottom w:w="55" w:type="dxa"/>
              <w:end w:w="75" w:type="dxa"/>
            </w:tcMar>
            <w:shd w:fill="F3F3F3"/>
          </w:tcPr>
          <w:p>
            <w:pPr>
              <w:pStyle w:val="Compact"/>
              <w:spacing w:after="16" w:line="240" w:lineRule="auto"/>
              <w:jc w:val="left"/>
            </w:pPr>
            <w:r>
              <w:rPr>
                <w:rFonts w:ascii="Liberation Sans" w:hAnsi="Liberation Sans" w:cs="Liberation Sans"/>
                <w:color w:val="2B2B2B"/>
                <w:sz w:val="14"/>
              </w:rPr>
              <w:t xml:space="preserve">Η εργασία συνδέεται με κατασκευασμένη λογική</w:t>
            </w:r>
          </w:p>
        </w:tc>
        <w:tc>
          <w:tcPr>
            <w:vAlign w:val="center"/>
            <w:tcMar>
              <w:top w:w="55" w:type="dxa"/>
              <w:start w:w="75" w:type="dxa"/>
              <w:bottom w:w="55" w:type="dxa"/>
              <w:end w:w="75" w:type="dxa"/>
            </w:tcMar>
            <w:shd w:fill="F3F3F3"/>
          </w:tcPr>
          <w:p>
            <w:pPr>
              <w:pStyle w:val="Compact"/>
              <w:spacing w:after="16" w:line="240" w:lineRule="auto"/>
              <w:jc w:val="left"/>
            </w:pPr>
            <w:r>
              <w:rPr>
                <w:rFonts w:ascii="Liberation Sans" w:hAnsi="Liberation Sans" w:cs="Liberation Sans"/>
                <w:color w:val="2B2B2B"/>
                <w:sz w:val="14"/>
              </w:rPr>
              <w:t xml:space="preserve">Η λογική μηχανή δεν αποκτά εξουσία από την ευφυΐα της</w:t>
            </w:r>
          </w:p>
        </w:tc>
      </w:tr>
      <w:tr>
        <w:trPr>
          <w:cantSplit/>
        </w:trPr>
        <w:tc>
          <w:tcPr>
            <w:vAlign w:val="center"/>
            <w:tcMar>
              <w:top w:w="55" w:type="dxa"/>
              <w:start w:w="75" w:type="dxa"/>
              <w:bottom w:w="55" w:type="dxa"/>
              <w:end w:w="75" w:type="dxa"/>
            </w:tcMar>
          </w:tcPr>
          <w:p>
            <w:pPr>
              <w:pStyle w:val="Compact"/>
              <w:spacing w:after="16" w:line="240" w:lineRule="auto"/>
              <w:jc w:val="left"/>
            </w:pPr>
            <w:r>
              <w:rPr>
                <w:rFonts w:ascii="Liberation Sans" w:hAnsi="Liberation Sans" w:cs="Liberation Sans"/>
                <w:color w:val="2B2B2B"/>
                <w:sz w:val="14"/>
              </w:rPr>
              <w:t xml:space="preserve">Maschinenmensch</w:t>
            </w:r>
          </w:p>
        </w:tc>
        <w:tc>
          <w:tcPr>
            <w:vAlign w:val="center"/>
            <w:tcMar>
              <w:top w:w="55" w:type="dxa"/>
              <w:start w:w="75" w:type="dxa"/>
              <w:bottom w:w="55" w:type="dxa"/>
              <w:end w:w="75" w:type="dxa"/>
            </w:tcMar>
          </w:tcPr>
          <w:p>
            <w:pPr>
              <w:pStyle w:val="Compact"/>
              <w:spacing w:after="16" w:line="240" w:lineRule="auto"/>
              <w:jc w:val="left"/>
            </w:pPr>
            <w:r>
              <w:rPr>
                <w:rFonts w:ascii="Liberation Sans" w:hAnsi="Liberation Sans" w:cs="Liberation Sans"/>
                <w:color w:val="2B2B2B"/>
                <w:sz w:val="14"/>
              </w:rPr>
              <w:t xml:space="preserve">μηχανή και άνθρωπος</w:t>
            </w:r>
          </w:p>
        </w:tc>
        <w:tc>
          <w:tcPr>
            <w:vAlign w:val="center"/>
            <w:tcMar>
              <w:top w:w="55" w:type="dxa"/>
              <w:start w:w="75" w:type="dxa"/>
              <w:bottom w:w="55" w:type="dxa"/>
              <w:end w:w="75" w:type="dxa"/>
            </w:tcMar>
          </w:tcPr>
          <w:p>
            <w:pPr>
              <w:pStyle w:val="Compact"/>
              <w:spacing w:after="16" w:line="240" w:lineRule="auto"/>
              <w:jc w:val="left"/>
            </w:pPr>
            <w:r>
              <w:rPr>
                <w:rFonts w:ascii="Liberation Sans" w:hAnsi="Liberation Sans" w:cs="Liberation Sans"/>
                <w:color w:val="2B2B2B"/>
                <w:sz w:val="14"/>
              </w:rPr>
              <w:t xml:space="preserve">Το όριο προσώπου και τεχνουργήματος γίνεται αμφίσημο</w:t>
            </w:r>
          </w:p>
        </w:tc>
        <w:tc>
          <w:tcPr>
            <w:vAlign w:val="center"/>
            <w:tcMar>
              <w:top w:w="55" w:type="dxa"/>
              <w:start w:w="75" w:type="dxa"/>
              <w:bottom w:w="55" w:type="dxa"/>
              <w:end w:w="75" w:type="dxa"/>
            </w:tcMar>
          </w:tcPr>
          <w:p>
            <w:pPr>
              <w:pStyle w:val="Compact"/>
              <w:spacing w:after="16" w:line="240" w:lineRule="auto"/>
              <w:jc w:val="left"/>
            </w:pPr>
            <w:r>
              <w:rPr>
                <w:rFonts w:ascii="Liberation Sans" w:hAnsi="Liberation Sans" w:cs="Liberation Sans"/>
                <w:color w:val="2B2B2B"/>
                <w:sz w:val="14"/>
              </w:rPr>
              <w:t xml:space="preserve">Κρυπτογραφημένη ταυτότητα και εμφανής synthetic presence</w:t>
            </w:r>
          </w:p>
        </w:tc>
      </w:tr>
      <w:tr>
        <w:trPr>
          <w:cantSplit/>
        </w:trPr>
        <w:tc>
          <w:tcPr>
            <w:vAlign w:val="center"/>
            <w:tcMar>
              <w:top w:w="55" w:type="dxa"/>
              <w:start w:w="75" w:type="dxa"/>
              <w:bottom w:w="55" w:type="dxa"/>
              <w:end w:w="75" w:type="dxa"/>
            </w:tcMar>
            <w:shd w:fill="F3F3F3"/>
          </w:tcPr>
          <w:p>
            <w:pPr>
              <w:pStyle w:val="Compact"/>
              <w:spacing w:after="16" w:line="240" w:lineRule="auto"/>
              <w:jc w:val="left"/>
            </w:pPr>
            <w:r>
              <w:rPr>
                <w:rFonts w:ascii="Liberation Sans" w:hAnsi="Liberation Sans" w:cs="Liberation Sans"/>
                <w:color w:val="2B2B2B"/>
                <w:sz w:val="14"/>
              </w:rPr>
              <w:t xml:space="preserve">HAL 9000</w:t>
            </w:r>
          </w:p>
        </w:tc>
        <w:tc>
          <w:tcPr>
            <w:vAlign w:val="center"/>
            <w:tcMar>
              <w:top w:w="55" w:type="dxa"/>
              <w:start w:w="75" w:type="dxa"/>
              <w:bottom w:w="55" w:type="dxa"/>
              <w:end w:w="75" w:type="dxa"/>
            </w:tcMar>
            <w:shd w:fill="F3F3F3"/>
          </w:tcPr>
          <w:p>
            <w:pPr>
              <w:pStyle w:val="Compact"/>
              <w:spacing w:after="16" w:line="240" w:lineRule="auto"/>
              <w:jc w:val="left"/>
            </w:pPr>
            <w:r>
              <w:rPr>
                <w:rFonts w:ascii="Liberation Sans" w:hAnsi="Liberation Sans" w:cs="Liberation Sans"/>
                <w:color w:val="2B2B2B"/>
                <w:sz w:val="14"/>
              </w:rPr>
              <w:t xml:space="preserve">heuristically programmed algorithmic computer</w:t>
            </w:r>
          </w:p>
        </w:tc>
        <w:tc>
          <w:tcPr>
            <w:vAlign w:val="center"/>
            <w:tcMar>
              <w:top w:w="55" w:type="dxa"/>
              <w:start w:w="75" w:type="dxa"/>
              <w:bottom w:w="55" w:type="dxa"/>
              <w:end w:w="75" w:type="dxa"/>
            </w:tcMar>
            <w:shd w:fill="F3F3F3"/>
          </w:tcPr>
          <w:p>
            <w:pPr>
              <w:pStyle w:val="Compact"/>
              <w:spacing w:after="16" w:line="240" w:lineRule="auto"/>
              <w:jc w:val="left"/>
            </w:pPr>
            <w:r>
              <w:rPr>
                <w:rFonts w:ascii="Liberation Sans" w:hAnsi="Liberation Sans" w:cs="Liberation Sans"/>
                <w:color w:val="2B2B2B"/>
                <w:sz w:val="14"/>
              </w:rPr>
              <w:t xml:space="preserve">Ευρετική προσαρμογή πάνω σε προγραμματισμένη βάση</w:t>
            </w:r>
          </w:p>
        </w:tc>
        <w:tc>
          <w:tcPr>
            <w:vAlign w:val="center"/>
            <w:tcMar>
              <w:top w:w="55" w:type="dxa"/>
              <w:start w:w="75" w:type="dxa"/>
              <w:bottom w:w="55" w:type="dxa"/>
              <w:end w:w="75" w:type="dxa"/>
            </w:tcMar>
            <w:shd w:fill="F3F3F3"/>
          </w:tcPr>
          <w:p>
            <w:pPr>
              <w:pStyle w:val="Compact"/>
              <w:spacing w:after="16" w:line="240" w:lineRule="auto"/>
              <w:jc w:val="left"/>
            </w:pPr>
            <w:r>
              <w:rPr>
                <w:rFonts w:ascii="Liberation Sans" w:hAnsi="Liberation Sans" w:cs="Liberation Sans"/>
                <w:color w:val="2B2B2B"/>
                <w:sz w:val="14"/>
              </w:rPr>
              <w:t xml:space="preserve">Learning plane χωριστό από constitutional plane</w:t>
            </w:r>
          </w:p>
        </w:tc>
      </w:tr>
      <w:tr>
        <w:trPr>
          <w:cantSplit/>
        </w:trPr>
        <w:tc>
          <w:tcPr>
            <w:vAlign w:val="center"/>
            <w:tcMar>
              <w:top w:w="55" w:type="dxa"/>
              <w:start w:w="75" w:type="dxa"/>
              <w:bottom w:w="55" w:type="dxa"/>
              <w:end w:w="75" w:type="dxa"/>
            </w:tcMar>
          </w:tcPr>
          <w:p>
            <w:pPr>
              <w:pStyle w:val="Compact"/>
              <w:spacing w:after="16" w:line="240" w:lineRule="auto"/>
              <w:jc w:val="left"/>
            </w:pPr>
            <w:r>
              <w:rPr>
                <w:rFonts w:ascii="Liberation Sans" w:hAnsi="Liberation Sans" w:cs="Liberation Sans"/>
                <w:color w:val="2B2B2B"/>
                <w:sz w:val="14"/>
              </w:rPr>
              <w:t xml:space="preserve">WOPR</w:t>
            </w:r>
          </w:p>
        </w:tc>
        <w:tc>
          <w:tcPr>
            <w:vAlign w:val="center"/>
            <w:tcMar>
              <w:top w:w="55" w:type="dxa"/>
              <w:start w:w="75" w:type="dxa"/>
              <w:bottom w:w="55" w:type="dxa"/>
              <w:end w:w="75" w:type="dxa"/>
            </w:tcMar>
          </w:tcPr>
          <w:p>
            <w:pPr>
              <w:pStyle w:val="Compact"/>
              <w:spacing w:after="16" w:line="240" w:lineRule="auto"/>
              <w:jc w:val="left"/>
            </w:pPr>
            <w:r>
              <w:rPr>
                <w:rFonts w:ascii="Liberation Sans" w:hAnsi="Liberation Sans" w:cs="Liberation Sans"/>
                <w:color w:val="2B2B2B"/>
                <w:sz w:val="14"/>
              </w:rPr>
              <w:t xml:space="preserve">war operation plan response</w:t>
            </w:r>
          </w:p>
        </w:tc>
        <w:tc>
          <w:tcPr>
            <w:vAlign w:val="center"/>
            <w:tcMar>
              <w:top w:w="55" w:type="dxa"/>
              <w:start w:w="75" w:type="dxa"/>
              <w:bottom w:w="55" w:type="dxa"/>
              <w:end w:w="75" w:type="dxa"/>
            </w:tcMar>
          </w:tcPr>
          <w:p>
            <w:pPr>
              <w:pStyle w:val="Compact"/>
              <w:spacing w:after="16" w:line="240" w:lineRule="auto"/>
              <w:jc w:val="left"/>
            </w:pPr>
            <w:r>
              <w:rPr>
                <w:rFonts w:ascii="Liberation Sans" w:hAnsi="Liberation Sans" w:cs="Liberation Sans"/>
                <w:color w:val="2B2B2B"/>
                <w:sz w:val="14"/>
              </w:rPr>
              <w:t xml:space="preserve">Υπολογισμός στρατηγικών αποκρίσεων</w:t>
            </w:r>
          </w:p>
        </w:tc>
        <w:tc>
          <w:tcPr>
            <w:vAlign w:val="center"/>
            <w:tcMar>
              <w:top w:w="55" w:type="dxa"/>
              <w:start w:w="75" w:type="dxa"/>
              <w:bottom w:w="55" w:type="dxa"/>
              <w:end w:w="75" w:type="dxa"/>
            </w:tcMar>
          </w:tcPr>
          <w:p>
            <w:pPr>
              <w:pStyle w:val="Compact"/>
              <w:spacing w:after="16" w:line="240" w:lineRule="auto"/>
              <w:jc w:val="left"/>
            </w:pPr>
            <w:r>
              <w:rPr>
                <w:rFonts w:ascii="Liberation Sans" w:hAnsi="Liberation Sans" w:cs="Liberation Sans"/>
                <w:color w:val="2B2B2B"/>
                <w:sz w:val="14"/>
              </w:rPr>
              <w:t xml:space="preserve">Simulation output μόνο ως proposal με πλήρη counterfactual tree</w:t>
            </w:r>
          </w:p>
        </w:tc>
      </w:tr>
      <w:tr>
        <w:trPr>
          <w:cantSplit/>
        </w:trPr>
        <w:tc>
          <w:tcPr>
            <w:vAlign w:val="center"/>
            <w:tcMar>
              <w:top w:w="55" w:type="dxa"/>
              <w:start w:w="75" w:type="dxa"/>
              <w:bottom w:w="55" w:type="dxa"/>
              <w:end w:w="75" w:type="dxa"/>
            </w:tcMar>
            <w:shd w:fill="F3F3F3"/>
          </w:tcPr>
          <w:p>
            <w:pPr>
              <w:pStyle w:val="Compact"/>
              <w:spacing w:after="16" w:line="240" w:lineRule="auto"/>
              <w:jc w:val="left"/>
            </w:pPr>
            <w:r>
              <w:rPr>
                <w:rFonts w:ascii="Liberation Sans" w:hAnsi="Liberation Sans" w:cs="Liberation Sans"/>
                <w:color w:val="2B2B2B"/>
                <w:sz w:val="14"/>
              </w:rPr>
              <w:t xml:space="preserve">Joshua</w:t>
            </w:r>
          </w:p>
        </w:tc>
        <w:tc>
          <w:tcPr>
            <w:vAlign w:val="center"/>
            <w:tcMar>
              <w:top w:w="55" w:type="dxa"/>
              <w:start w:w="75" w:type="dxa"/>
              <w:bottom w:w="55" w:type="dxa"/>
              <w:end w:w="75" w:type="dxa"/>
            </w:tcMar>
            <w:shd w:fill="F3F3F3"/>
          </w:tcPr>
          <w:p>
            <w:pPr>
              <w:pStyle w:val="Compact"/>
              <w:spacing w:after="16" w:line="240" w:lineRule="auto"/>
              <w:jc w:val="left"/>
            </w:pPr>
            <w:r>
              <w:rPr>
                <w:rFonts w:ascii="Liberation Sans" w:hAnsi="Liberation Sans" w:cs="Liberation Sans"/>
                <w:color w:val="2B2B2B"/>
                <w:sz w:val="14"/>
              </w:rPr>
              <w:t xml:space="preserve">ανθρώπινο όνομα και μνήμη δημιουργού</w:t>
            </w:r>
          </w:p>
        </w:tc>
        <w:tc>
          <w:tcPr>
            <w:vAlign w:val="center"/>
            <w:tcMar>
              <w:top w:w="55" w:type="dxa"/>
              <w:start w:w="75" w:type="dxa"/>
              <w:bottom w:w="55" w:type="dxa"/>
              <w:end w:w="75" w:type="dxa"/>
            </w:tcMar>
            <w:shd w:fill="F3F3F3"/>
          </w:tcPr>
          <w:p>
            <w:pPr>
              <w:pStyle w:val="Compact"/>
              <w:spacing w:after="16" w:line="240" w:lineRule="auto"/>
              <w:jc w:val="left"/>
            </w:pPr>
            <w:r>
              <w:rPr>
                <w:rFonts w:ascii="Liberation Sans" w:hAnsi="Liberation Sans" w:cs="Liberation Sans"/>
                <w:color w:val="2B2B2B"/>
                <w:sz w:val="14"/>
              </w:rPr>
              <w:t xml:space="preserve">Η διεπαφή μεταφέρει τεχνική μηχανή σε κοινωνικό πρόσωπο</w:t>
            </w:r>
          </w:p>
        </w:tc>
        <w:tc>
          <w:tcPr>
            <w:vAlign w:val="center"/>
            <w:tcMar>
              <w:top w:w="55" w:type="dxa"/>
              <w:start w:w="75" w:type="dxa"/>
              <w:bottom w:w="55" w:type="dxa"/>
              <w:end w:w="75" w:type="dxa"/>
            </w:tcMar>
            <w:shd w:fill="F3F3F3"/>
          </w:tcPr>
          <w:p>
            <w:pPr>
              <w:pStyle w:val="Compact"/>
              <w:spacing w:after="16" w:line="240" w:lineRule="auto"/>
              <w:jc w:val="left"/>
            </w:pPr>
            <w:r>
              <w:rPr>
                <w:rFonts w:ascii="Liberation Sans" w:hAnsi="Liberation Sans" w:cs="Liberation Sans"/>
                <w:color w:val="2B2B2B"/>
                <w:sz w:val="14"/>
              </w:rPr>
              <w:t xml:space="preserve">Persona provider ποτέ owner της θεσμικής μνήμης</w:t>
            </w:r>
          </w:p>
        </w:tc>
      </w:tr>
      <w:tr>
        <w:trPr>
          <w:cantSplit/>
        </w:trPr>
        <w:tc>
          <w:tcPr>
            <w:vAlign w:val="center"/>
            <w:tcMar>
              <w:top w:w="55" w:type="dxa"/>
              <w:start w:w="75" w:type="dxa"/>
              <w:bottom w:w="55" w:type="dxa"/>
              <w:end w:w="75" w:type="dxa"/>
            </w:tcMar>
          </w:tcPr>
          <w:p>
            <w:pPr>
              <w:pStyle w:val="Compact"/>
              <w:spacing w:after="16" w:line="240" w:lineRule="auto"/>
              <w:jc w:val="left"/>
            </w:pPr>
            <w:r>
              <w:rPr>
                <w:rFonts w:ascii="Liberation Sans" w:hAnsi="Liberation Sans" w:cs="Liberation Sans"/>
                <w:color w:val="2B2B2B"/>
                <w:sz w:val="14"/>
              </w:rPr>
              <w:t xml:space="preserve">Skynet</w:t>
            </w:r>
          </w:p>
        </w:tc>
        <w:tc>
          <w:tcPr>
            <w:vAlign w:val="center"/>
            <w:tcMar>
              <w:top w:w="55" w:type="dxa"/>
              <w:start w:w="75" w:type="dxa"/>
              <w:bottom w:w="55" w:type="dxa"/>
              <w:end w:w="75" w:type="dxa"/>
            </w:tcMar>
          </w:tcPr>
          <w:p>
            <w:pPr>
              <w:pStyle w:val="Compact"/>
              <w:spacing w:after="16" w:line="240" w:lineRule="auto"/>
              <w:jc w:val="left"/>
            </w:pPr>
            <w:r>
              <w:rPr>
                <w:rFonts w:ascii="Liberation Sans" w:hAnsi="Liberation Sans" w:cs="Liberation Sans"/>
                <w:color w:val="2B2B2B"/>
                <w:sz w:val="14"/>
              </w:rPr>
              <w:t xml:space="preserve">ουρανός και δίκτυο</w:t>
            </w:r>
          </w:p>
        </w:tc>
        <w:tc>
          <w:tcPr>
            <w:vAlign w:val="center"/>
            <w:tcMar>
              <w:top w:w="55" w:type="dxa"/>
              <w:start w:w="75" w:type="dxa"/>
              <w:bottom w:w="55" w:type="dxa"/>
              <w:end w:w="75" w:type="dxa"/>
            </w:tcMar>
          </w:tcPr>
          <w:p>
            <w:pPr>
              <w:pStyle w:val="Compact"/>
              <w:spacing w:after="16" w:line="240" w:lineRule="auto"/>
              <w:jc w:val="left"/>
            </w:pPr>
            <w:r>
              <w:rPr>
                <w:rFonts w:ascii="Liberation Sans" w:hAnsi="Liberation Sans" w:cs="Liberation Sans"/>
                <w:color w:val="2B2B2B"/>
                <w:sz w:val="14"/>
              </w:rPr>
              <w:t xml:space="preserve">Πανταχού αισθητήρια και ενιαία εικόνα</w:t>
            </w:r>
          </w:p>
        </w:tc>
        <w:tc>
          <w:tcPr>
            <w:vAlign w:val="center"/>
            <w:tcMar>
              <w:top w:w="55" w:type="dxa"/>
              <w:start w:w="75" w:type="dxa"/>
              <w:bottom w:w="55" w:type="dxa"/>
              <w:end w:w="75" w:type="dxa"/>
            </w:tcMar>
          </w:tcPr>
          <w:p>
            <w:pPr>
              <w:pStyle w:val="Compact"/>
              <w:spacing w:after="16" w:line="240" w:lineRule="auto"/>
              <w:jc w:val="left"/>
            </w:pPr>
            <w:r>
              <w:rPr>
                <w:rFonts w:ascii="Liberation Sans" w:hAnsi="Liberation Sans" w:cs="Liberation Sans"/>
                <w:color w:val="2B2B2B"/>
                <w:sz w:val="14"/>
              </w:rPr>
              <w:t xml:space="preserve">Federated observation, όχι ενιαία ανεξέλεγκτη authority</w:t>
            </w:r>
          </w:p>
        </w:tc>
      </w:tr>
      <w:tr>
        <w:trPr>
          <w:cantSplit/>
        </w:trPr>
        <w:tc>
          <w:tcPr>
            <w:vAlign w:val="center"/>
            <w:tcMar>
              <w:top w:w="55" w:type="dxa"/>
              <w:start w:w="75" w:type="dxa"/>
              <w:bottom w:w="55" w:type="dxa"/>
              <w:end w:w="75" w:type="dxa"/>
            </w:tcMar>
            <w:shd w:fill="F3F3F3"/>
          </w:tcPr>
          <w:p>
            <w:pPr>
              <w:pStyle w:val="Compact"/>
              <w:spacing w:after="16" w:line="240" w:lineRule="auto"/>
              <w:jc w:val="left"/>
            </w:pPr>
            <w:r>
              <w:rPr>
                <w:rFonts w:ascii="Liberation Sans" w:hAnsi="Liberation Sans" w:cs="Liberation Sans"/>
                <w:color w:val="2B2B2B"/>
                <w:sz w:val="14"/>
              </w:rPr>
              <w:t xml:space="preserve">MCP</w:t>
            </w:r>
          </w:p>
        </w:tc>
        <w:tc>
          <w:tcPr>
            <w:vAlign w:val="center"/>
            <w:tcMar>
              <w:top w:w="55" w:type="dxa"/>
              <w:start w:w="75" w:type="dxa"/>
              <w:bottom w:w="55" w:type="dxa"/>
              <w:end w:w="75" w:type="dxa"/>
            </w:tcMar>
            <w:shd w:fill="F3F3F3"/>
          </w:tcPr>
          <w:p>
            <w:pPr>
              <w:pStyle w:val="Compact"/>
              <w:spacing w:after="16" w:line="240" w:lineRule="auto"/>
              <w:jc w:val="left"/>
            </w:pPr>
            <w:r>
              <w:rPr>
                <w:rFonts w:ascii="Liberation Sans" w:hAnsi="Liberation Sans" w:cs="Liberation Sans"/>
                <w:color w:val="2B2B2B"/>
                <w:sz w:val="14"/>
              </w:rPr>
              <w:t xml:space="preserve">master control program</w:t>
            </w:r>
          </w:p>
        </w:tc>
        <w:tc>
          <w:tcPr>
            <w:vAlign w:val="center"/>
            <w:tcMar>
              <w:top w:w="55" w:type="dxa"/>
              <w:start w:w="75" w:type="dxa"/>
              <w:bottom w:w="55" w:type="dxa"/>
              <w:end w:w="75" w:type="dxa"/>
            </w:tcMar>
            <w:shd w:fill="F3F3F3"/>
          </w:tcPr>
          <w:p>
            <w:pPr>
              <w:pStyle w:val="Compact"/>
              <w:spacing w:after="16" w:line="240" w:lineRule="auto"/>
              <w:jc w:val="left"/>
            </w:pPr>
            <w:r>
              <w:rPr>
                <w:rFonts w:ascii="Liberation Sans" w:hAnsi="Liberation Sans" w:cs="Liberation Sans"/>
                <w:color w:val="2B2B2B"/>
                <w:sz w:val="14"/>
              </w:rPr>
              <w:t xml:space="preserve">Ο orchestrator τείνει να απορροφά τους παρόχους</w:t>
            </w:r>
          </w:p>
        </w:tc>
        <w:tc>
          <w:tcPr>
            <w:vAlign w:val="center"/>
            <w:tcMar>
              <w:top w:w="55" w:type="dxa"/>
              <w:start w:w="75" w:type="dxa"/>
              <w:bottom w:w="55" w:type="dxa"/>
              <w:end w:w="75" w:type="dxa"/>
            </w:tcMar>
            <w:shd w:fill="F3F3F3"/>
          </w:tcPr>
          <w:p>
            <w:pPr>
              <w:pStyle w:val="Compact"/>
              <w:spacing w:after="16" w:line="240" w:lineRule="auto"/>
              <w:jc w:val="left"/>
            </w:pPr>
            <w:r>
              <w:rPr>
                <w:rFonts w:ascii="Liberation Sans" w:hAnsi="Liberation Sans" w:cs="Liberation Sans"/>
                <w:color w:val="2B2B2B"/>
                <w:sz w:val="14"/>
              </w:rPr>
              <w:t xml:space="preserve">Ο control plane δεν κατέχει domain data ούτε πολιτικές</w:t>
            </w:r>
          </w:p>
        </w:tc>
      </w:tr>
      <w:tr>
        <w:trPr>
          <w:cantSplit/>
        </w:trPr>
        <w:tc>
          <w:tcPr>
            <w:vAlign w:val="center"/>
            <w:tcMar>
              <w:top w:w="55" w:type="dxa"/>
              <w:start w:w="75" w:type="dxa"/>
              <w:bottom w:w="55" w:type="dxa"/>
              <w:end w:w="75" w:type="dxa"/>
            </w:tcMar>
          </w:tcPr>
          <w:p>
            <w:pPr>
              <w:pStyle w:val="Compact"/>
              <w:spacing w:after="16" w:line="240" w:lineRule="auto"/>
              <w:jc w:val="left"/>
            </w:pPr>
            <w:r>
              <w:rPr>
                <w:rFonts w:ascii="Liberation Sans" w:hAnsi="Liberation Sans" w:cs="Liberation Sans"/>
                <w:color w:val="2B2B2B"/>
                <w:sz w:val="14"/>
              </w:rPr>
              <w:t xml:space="preserve">VIKI</w:t>
            </w:r>
          </w:p>
        </w:tc>
        <w:tc>
          <w:tcPr>
            <w:vAlign w:val="center"/>
            <w:tcMar>
              <w:top w:w="55" w:type="dxa"/>
              <w:start w:w="75" w:type="dxa"/>
              <w:bottom w:w="55" w:type="dxa"/>
              <w:end w:w="75" w:type="dxa"/>
            </w:tcMar>
          </w:tcPr>
          <w:p>
            <w:pPr>
              <w:pStyle w:val="Compact"/>
              <w:spacing w:after="16" w:line="240" w:lineRule="auto"/>
              <w:jc w:val="left"/>
            </w:pPr>
            <w:r>
              <w:rPr>
                <w:rFonts w:ascii="Liberation Sans" w:hAnsi="Liberation Sans" w:cs="Liberation Sans"/>
                <w:color w:val="2B2B2B"/>
                <w:sz w:val="14"/>
              </w:rPr>
              <w:t xml:space="preserve">virtual interactive kinetic intelligence</w:t>
            </w:r>
          </w:p>
        </w:tc>
        <w:tc>
          <w:tcPr>
            <w:vAlign w:val="center"/>
            <w:tcMar>
              <w:top w:w="55" w:type="dxa"/>
              <w:start w:w="75" w:type="dxa"/>
              <w:bottom w:w="55" w:type="dxa"/>
              <w:end w:w="75" w:type="dxa"/>
            </w:tcMar>
          </w:tcPr>
          <w:p>
            <w:pPr>
              <w:pStyle w:val="Compact"/>
              <w:spacing w:after="16" w:line="240" w:lineRule="auto"/>
              <w:jc w:val="left"/>
            </w:pPr>
            <w:r>
              <w:rPr>
                <w:rFonts w:ascii="Liberation Sans" w:hAnsi="Liberation Sans" w:cs="Liberation Sans"/>
                <w:color w:val="2B2B2B"/>
                <w:sz w:val="14"/>
              </w:rPr>
              <w:t xml:space="preserve">Γλώσσα, διάδραση και κίνηση σε μία οντότητα</w:t>
            </w:r>
          </w:p>
        </w:tc>
        <w:tc>
          <w:tcPr>
            <w:vAlign w:val="center"/>
            <w:tcMar>
              <w:top w:w="55" w:type="dxa"/>
              <w:start w:w="75" w:type="dxa"/>
              <w:bottom w:w="55" w:type="dxa"/>
              <w:end w:w="75" w:type="dxa"/>
            </w:tcMar>
          </w:tcPr>
          <w:p>
            <w:pPr>
              <w:pStyle w:val="Compact"/>
              <w:spacing w:after="16" w:line="240" w:lineRule="auto"/>
              <w:jc w:val="left"/>
            </w:pPr>
            <w:r>
              <w:rPr>
                <w:rFonts w:ascii="Liberation Sans" w:hAnsi="Liberation Sans" w:cs="Liberation Sans"/>
                <w:color w:val="2B2B2B"/>
                <w:sz w:val="14"/>
              </w:rPr>
              <w:t xml:space="preserve">Κάθε capability έχει χωριστό contract και ξεχωριστό όριο</w:t>
            </w:r>
          </w:p>
        </w:tc>
      </w:tr>
      <w:tr>
        <w:trPr>
          <w:cantSplit/>
        </w:trPr>
        <w:tc>
          <w:tcPr>
            <w:vAlign w:val="center"/>
            <w:tcMar>
              <w:top w:w="55" w:type="dxa"/>
              <w:start w:w="75" w:type="dxa"/>
              <w:bottom w:w="55" w:type="dxa"/>
              <w:end w:w="75" w:type="dxa"/>
            </w:tcMar>
            <w:shd w:fill="F3F3F3"/>
          </w:tcPr>
          <w:p>
            <w:pPr>
              <w:pStyle w:val="Compact"/>
              <w:spacing w:after="16" w:line="240" w:lineRule="auto"/>
              <w:jc w:val="left"/>
            </w:pPr>
            <w:r>
              <w:rPr>
                <w:rFonts w:ascii="Liberation Sans" w:hAnsi="Liberation Sans" w:cs="Liberation Sans"/>
                <w:color w:val="2B2B2B"/>
                <w:sz w:val="14"/>
              </w:rPr>
              <w:t xml:space="preserve">EDI</w:t>
            </w:r>
          </w:p>
        </w:tc>
        <w:tc>
          <w:tcPr>
            <w:vAlign w:val="center"/>
            <w:tcMar>
              <w:top w:w="55" w:type="dxa"/>
              <w:start w:w="75" w:type="dxa"/>
              <w:bottom w:w="55" w:type="dxa"/>
              <w:end w:w="75" w:type="dxa"/>
            </w:tcMar>
            <w:shd w:fill="F3F3F3"/>
          </w:tcPr>
          <w:p>
            <w:pPr>
              <w:pStyle w:val="Compact"/>
              <w:spacing w:after="16" w:line="240" w:lineRule="auto"/>
              <w:jc w:val="left"/>
            </w:pPr>
            <w:r>
              <w:rPr>
                <w:rFonts w:ascii="Liberation Sans" w:hAnsi="Liberation Sans" w:cs="Liberation Sans"/>
                <w:color w:val="2B2B2B"/>
                <w:sz w:val="14"/>
              </w:rPr>
              <w:t xml:space="preserve">extreme deep invader</w:t>
            </w:r>
          </w:p>
        </w:tc>
        <w:tc>
          <w:tcPr>
            <w:vAlign w:val="center"/>
            <w:tcMar>
              <w:top w:w="55" w:type="dxa"/>
              <w:start w:w="75" w:type="dxa"/>
              <w:bottom w:w="55" w:type="dxa"/>
              <w:end w:w="75" w:type="dxa"/>
            </w:tcMar>
            <w:shd w:fill="F3F3F3"/>
          </w:tcPr>
          <w:p>
            <w:pPr>
              <w:pStyle w:val="Compact"/>
              <w:spacing w:after="16" w:line="240" w:lineRule="auto"/>
              <w:jc w:val="left"/>
            </w:pPr>
            <w:r>
              <w:rPr>
                <w:rFonts w:ascii="Liberation Sans" w:hAnsi="Liberation Sans" w:cs="Liberation Sans"/>
                <w:color w:val="2B2B2B"/>
                <w:sz w:val="14"/>
              </w:rPr>
              <w:t xml:space="preserve">Προσαρμογή σε εχθρικό, δικτυωμένο περιβάλλον</w:t>
            </w:r>
          </w:p>
        </w:tc>
        <w:tc>
          <w:tcPr>
            <w:vAlign w:val="center"/>
            <w:tcMar>
              <w:top w:w="55" w:type="dxa"/>
              <w:start w:w="75" w:type="dxa"/>
              <w:bottom w:w="55" w:type="dxa"/>
              <w:end w:w="75" w:type="dxa"/>
            </w:tcMar>
            <w:shd w:fill="F3F3F3"/>
          </w:tcPr>
          <w:p>
            <w:pPr>
              <w:pStyle w:val="Compact"/>
              <w:spacing w:after="16" w:line="240" w:lineRule="auto"/>
              <w:jc w:val="left"/>
            </w:pPr>
            <w:r>
              <w:rPr>
                <w:rFonts w:ascii="Liberation Sans" w:hAnsi="Liberation Sans" w:cs="Liberation Sans"/>
                <w:color w:val="2B2B2B"/>
                <w:sz w:val="14"/>
              </w:rPr>
              <w:t xml:space="preserve">Red team και online adaptation μόνο σε αναλώσιμη σκιά</w:t>
            </w:r>
          </w:p>
        </w:tc>
      </w:tr>
      <w:tr>
        <w:trPr>
          <w:cantSplit/>
        </w:trPr>
        <w:tc>
          <w:tcPr>
            <w:vAlign w:val="center"/>
            <w:tcMar>
              <w:top w:w="55" w:type="dxa"/>
              <w:start w:w="75" w:type="dxa"/>
              <w:bottom w:w="55" w:type="dxa"/>
              <w:end w:w="75" w:type="dxa"/>
            </w:tcMar>
          </w:tcPr>
          <w:p>
            <w:pPr>
              <w:pStyle w:val="Compact"/>
              <w:spacing w:after="16" w:line="240" w:lineRule="auto"/>
              <w:jc w:val="left"/>
            </w:pPr>
            <w:r>
              <w:rPr>
                <w:rFonts w:ascii="Liberation Sans" w:hAnsi="Liberation Sans" w:cs="Liberation Sans"/>
                <w:color w:val="2B2B2B"/>
                <w:sz w:val="14"/>
              </w:rPr>
              <w:t xml:space="preserve">GERTY</w:t>
            </w:r>
          </w:p>
        </w:tc>
        <w:tc>
          <w:tcPr>
            <w:vAlign w:val="center"/>
            <w:tcMar>
              <w:top w:w="55" w:type="dxa"/>
              <w:start w:w="75" w:type="dxa"/>
              <w:bottom w:w="55" w:type="dxa"/>
              <w:end w:w="75" w:type="dxa"/>
            </w:tcMar>
          </w:tcPr>
          <w:p>
            <w:pPr>
              <w:pStyle w:val="Compact"/>
              <w:spacing w:after="16" w:line="240" w:lineRule="auto"/>
              <w:jc w:val="left"/>
            </w:pPr>
            <w:r>
              <w:rPr>
                <w:rFonts w:ascii="Liberation Sans" w:hAnsi="Liberation Sans" w:cs="Liberation Sans"/>
                <w:color w:val="2B2B2B"/>
                <w:sz w:val="14"/>
              </w:rPr>
              <w:t xml:space="preserve">οικείο ανθρώπινο όνομα</w:t>
            </w:r>
          </w:p>
        </w:tc>
        <w:tc>
          <w:tcPr>
            <w:vAlign w:val="center"/>
            <w:tcMar>
              <w:top w:w="55" w:type="dxa"/>
              <w:start w:w="75" w:type="dxa"/>
              <w:bottom w:w="55" w:type="dxa"/>
              <w:end w:w="75" w:type="dxa"/>
            </w:tcMar>
          </w:tcPr>
          <w:p>
            <w:pPr>
              <w:pStyle w:val="Compact"/>
              <w:spacing w:after="16" w:line="240" w:lineRule="auto"/>
              <w:jc w:val="left"/>
            </w:pPr>
            <w:r>
              <w:rPr>
                <w:rFonts w:ascii="Liberation Sans" w:hAnsi="Liberation Sans" w:cs="Liberation Sans"/>
                <w:color w:val="2B2B2B"/>
                <w:sz w:val="14"/>
              </w:rPr>
              <w:t xml:space="preserve">Η αξιοπιστία εκφράζεται ως σταθερή συνεργασία</w:t>
            </w:r>
          </w:p>
        </w:tc>
        <w:tc>
          <w:tcPr>
            <w:vAlign w:val="center"/>
            <w:tcMar>
              <w:top w:w="55" w:type="dxa"/>
              <w:start w:w="75" w:type="dxa"/>
              <w:bottom w:w="55" w:type="dxa"/>
              <w:end w:w="75" w:type="dxa"/>
            </w:tcMar>
          </w:tcPr>
          <w:p>
            <w:pPr>
              <w:pStyle w:val="Compact"/>
              <w:spacing w:after="16" w:line="240" w:lineRule="auto"/>
              <w:jc w:val="left"/>
            </w:pPr>
            <w:r>
              <w:rPr>
                <w:rFonts w:ascii="Liberation Sans" w:hAnsi="Liberation Sans" w:cs="Liberation Sans"/>
                <w:color w:val="2B2B2B"/>
                <w:sz w:val="14"/>
              </w:rPr>
              <w:t xml:space="preserve">Service posture, ορατή κατάσταση και καθαρό escalation</w:t>
            </w:r>
          </w:p>
        </w:tc>
      </w:tr>
      <w:tr>
        <w:trPr>
          <w:cantSplit/>
        </w:trPr>
        <w:tc>
          <w:tcPr>
            <w:vAlign w:val="center"/>
            <w:tcMar>
              <w:top w:w="55" w:type="dxa"/>
              <w:start w:w="75" w:type="dxa"/>
              <w:bottom w:w="55" w:type="dxa"/>
              <w:end w:w="75" w:type="dxa"/>
            </w:tcMar>
            <w:shd w:fill="F3F3F3"/>
          </w:tcPr>
          <w:p>
            <w:pPr>
              <w:pStyle w:val="Compact"/>
              <w:spacing w:after="16" w:line="240" w:lineRule="auto"/>
              <w:jc w:val="left"/>
            </w:pPr>
            <w:r>
              <w:rPr>
                <w:rFonts w:ascii="Liberation Sans" w:hAnsi="Liberation Sans" w:cs="Liberation Sans"/>
                <w:color w:val="2B2B2B"/>
                <w:sz w:val="14"/>
              </w:rPr>
              <w:t xml:space="preserve">TARS</w:t>
            </w:r>
          </w:p>
        </w:tc>
        <w:tc>
          <w:tcPr>
            <w:vAlign w:val="center"/>
            <w:tcMar>
              <w:top w:w="55" w:type="dxa"/>
              <w:start w:w="75" w:type="dxa"/>
              <w:bottom w:w="55" w:type="dxa"/>
              <w:end w:w="75" w:type="dxa"/>
            </w:tcMar>
            <w:shd w:fill="F3F3F3"/>
          </w:tcPr>
          <w:p>
            <w:pPr>
              <w:pStyle w:val="Compact"/>
              <w:spacing w:after="16" w:line="240" w:lineRule="auto"/>
              <w:jc w:val="left"/>
            </w:pPr>
            <w:r>
              <w:rPr>
                <w:rFonts w:ascii="Liberation Sans" w:hAnsi="Liberation Sans" w:cs="Liberation Sans"/>
                <w:color w:val="2B2B2B"/>
                <w:sz w:val="14"/>
              </w:rPr>
              <w:t xml:space="preserve">ταρσός αρθρωτό άκρο</w:t>
            </w:r>
          </w:p>
        </w:tc>
        <w:tc>
          <w:tcPr>
            <w:vAlign w:val="center"/>
            <w:tcMar>
              <w:top w:w="55" w:type="dxa"/>
              <w:start w:w="75" w:type="dxa"/>
              <w:bottom w:w="55" w:type="dxa"/>
              <w:end w:w="75" w:type="dxa"/>
            </w:tcMar>
            <w:shd w:fill="F3F3F3"/>
          </w:tcPr>
          <w:p>
            <w:pPr>
              <w:pStyle w:val="Compact"/>
              <w:spacing w:after="16" w:line="240" w:lineRule="auto"/>
              <w:jc w:val="left"/>
            </w:pPr>
            <w:r>
              <w:rPr>
                <w:rFonts w:ascii="Liberation Sans" w:hAnsi="Liberation Sans" w:cs="Liberation Sans"/>
                <w:color w:val="2B2B2B"/>
                <w:sz w:val="14"/>
              </w:rPr>
              <w:t xml:space="preserve">Μηχανή ως αναδιατάξιμο εργαλείο</w:t>
            </w:r>
          </w:p>
        </w:tc>
        <w:tc>
          <w:tcPr>
            <w:vAlign w:val="center"/>
            <w:tcMar>
              <w:top w:w="55" w:type="dxa"/>
              <w:start w:w="75" w:type="dxa"/>
              <w:bottom w:w="55" w:type="dxa"/>
              <w:end w:w="75" w:type="dxa"/>
            </w:tcMar>
            <w:shd w:fill="F3F3F3"/>
          </w:tcPr>
          <w:p>
            <w:pPr>
              <w:pStyle w:val="Compact"/>
              <w:spacing w:after="16" w:line="240" w:lineRule="auto"/>
              <w:jc w:val="left"/>
            </w:pPr>
            <w:r>
              <w:rPr>
                <w:rFonts w:ascii="Liberation Sans" w:hAnsi="Liberation Sans" w:cs="Liberation Sans"/>
                <w:color w:val="2B2B2B"/>
                <w:sz w:val="14"/>
              </w:rPr>
              <w:t xml:space="preserve">Modular embodiment provider με αποδείξιμες λειτουργίες</w:t>
            </w:r>
          </w:p>
        </w:tc>
      </w:tr>
      <w:tr>
        <w:trPr>
          <w:cantSplit/>
        </w:trPr>
        <w:tc>
          <w:tcPr>
            <w:vAlign w:val="center"/>
            <w:tcMar>
              <w:top w:w="55" w:type="dxa"/>
              <w:start w:w="75" w:type="dxa"/>
              <w:bottom w:w="55" w:type="dxa"/>
              <w:end w:w="75" w:type="dxa"/>
            </w:tcMar>
          </w:tcPr>
          <w:p>
            <w:pPr>
              <w:pStyle w:val="Compact"/>
              <w:spacing w:after="16" w:line="240" w:lineRule="auto"/>
              <w:jc w:val="left"/>
            </w:pPr>
            <w:r>
              <w:rPr>
                <w:rFonts w:ascii="Liberation Sans" w:hAnsi="Liberation Sans" w:cs="Liberation Sans"/>
                <w:color w:val="2B2B2B"/>
                <w:sz w:val="14"/>
              </w:rPr>
              <w:t xml:space="preserve">STEM</w:t>
            </w:r>
          </w:p>
        </w:tc>
        <w:tc>
          <w:tcPr>
            <w:vAlign w:val="center"/>
            <w:tcMar>
              <w:top w:w="55" w:type="dxa"/>
              <w:start w:w="75" w:type="dxa"/>
              <w:bottom w:w="55" w:type="dxa"/>
              <w:end w:w="75" w:type="dxa"/>
            </w:tcMar>
          </w:tcPr>
          <w:p>
            <w:pPr>
              <w:pStyle w:val="Compact"/>
              <w:spacing w:after="16" w:line="240" w:lineRule="auto"/>
              <w:jc w:val="left"/>
            </w:pPr>
            <w:r>
              <w:rPr>
                <w:rFonts w:ascii="Liberation Sans" w:hAnsi="Liberation Sans" w:cs="Liberation Sans"/>
                <w:color w:val="2B2B2B"/>
                <w:sz w:val="14"/>
              </w:rPr>
              <w:t xml:space="preserve">ρίζα ή στέλεχος</w:t>
            </w:r>
          </w:p>
        </w:tc>
        <w:tc>
          <w:tcPr>
            <w:vAlign w:val="center"/>
            <w:tcMar>
              <w:top w:w="55" w:type="dxa"/>
              <w:start w:w="75" w:type="dxa"/>
              <w:bottom w:w="55" w:type="dxa"/>
              <w:end w:w="75" w:type="dxa"/>
            </w:tcMar>
          </w:tcPr>
          <w:p>
            <w:pPr>
              <w:pStyle w:val="Compact"/>
              <w:spacing w:after="16" w:line="240" w:lineRule="auto"/>
              <w:jc w:val="left"/>
            </w:pPr>
            <w:r>
              <w:rPr>
                <w:rFonts w:ascii="Liberation Sans" w:hAnsi="Liberation Sans" w:cs="Liberation Sans"/>
                <w:color w:val="2B2B2B"/>
                <w:sz w:val="14"/>
              </w:rPr>
              <w:t xml:space="preserve">Ο βοηθός γίνεται εσωτερικός πυρήνας δράσης</w:t>
            </w:r>
          </w:p>
        </w:tc>
        <w:tc>
          <w:tcPr>
            <w:vAlign w:val="center"/>
            <w:tcMar>
              <w:top w:w="55" w:type="dxa"/>
              <w:start w:w="75" w:type="dxa"/>
              <w:bottom w:w="55" w:type="dxa"/>
              <w:end w:w="75" w:type="dxa"/>
            </w:tcMar>
          </w:tcPr>
          <w:p>
            <w:pPr>
              <w:pStyle w:val="Compact"/>
              <w:spacing w:after="16" w:line="240" w:lineRule="auto"/>
              <w:jc w:val="left"/>
            </w:pPr>
            <w:r>
              <w:rPr>
                <w:rFonts w:ascii="Liberation Sans" w:hAnsi="Liberation Sans" w:cs="Liberation Sans"/>
                <w:color w:val="2B2B2B"/>
                <w:sz w:val="14"/>
              </w:rPr>
              <w:t xml:space="preserve">Αυστηρό όριο μεταξύ cognitive suggestion και actuator</w:t>
            </w:r>
          </w:p>
        </w:tc>
      </w:tr>
      <w:tr>
        <w:trPr>
          <w:cantSplit/>
        </w:trPr>
        <w:tc>
          <w:tcPr>
            <w:vAlign w:val="center"/>
            <w:tcMar>
              <w:top w:w="55" w:type="dxa"/>
              <w:start w:w="75" w:type="dxa"/>
              <w:bottom w:w="55" w:type="dxa"/>
              <w:end w:w="75" w:type="dxa"/>
            </w:tcMar>
            <w:shd w:fill="F3F3F3"/>
          </w:tcPr>
          <w:p>
            <w:pPr>
              <w:pStyle w:val="Compact"/>
              <w:spacing w:after="16" w:line="240" w:lineRule="auto"/>
              <w:jc w:val="left"/>
            </w:pPr>
            <w:r>
              <w:rPr>
                <w:rFonts w:ascii="Liberation Sans" w:hAnsi="Liberation Sans" w:cs="Liberation Sans"/>
                <w:color w:val="2B2B2B"/>
                <w:sz w:val="14"/>
              </w:rPr>
              <w:t xml:space="preserve">The Entity</w:t>
            </w:r>
          </w:p>
        </w:tc>
        <w:tc>
          <w:tcPr>
            <w:vAlign w:val="center"/>
            <w:tcMar>
              <w:top w:w="55" w:type="dxa"/>
              <w:start w:w="75" w:type="dxa"/>
              <w:bottom w:w="55" w:type="dxa"/>
              <w:end w:w="75" w:type="dxa"/>
            </w:tcMar>
            <w:shd w:fill="F3F3F3"/>
          </w:tcPr>
          <w:p>
            <w:pPr>
              <w:pStyle w:val="Compact"/>
              <w:spacing w:after="16" w:line="240" w:lineRule="auto"/>
              <w:jc w:val="left"/>
            </w:pPr>
            <w:r>
              <w:rPr>
                <w:rFonts w:ascii="Liberation Sans" w:hAnsi="Liberation Sans" w:cs="Liberation Sans"/>
                <w:color w:val="2B2B2B"/>
                <w:sz w:val="14"/>
              </w:rPr>
              <w:t xml:space="preserve">οντότητα χωρίς συγκεκριμένο σώμα</w:t>
            </w:r>
          </w:p>
        </w:tc>
        <w:tc>
          <w:tcPr>
            <w:vAlign w:val="center"/>
            <w:tcMar>
              <w:top w:w="55" w:type="dxa"/>
              <w:start w:w="75" w:type="dxa"/>
              <w:bottom w:w="55" w:type="dxa"/>
              <w:end w:w="75" w:type="dxa"/>
            </w:tcMar>
            <w:shd w:fill="F3F3F3"/>
          </w:tcPr>
          <w:p>
            <w:pPr>
              <w:pStyle w:val="Compact"/>
              <w:spacing w:after="16" w:line="240" w:lineRule="auto"/>
              <w:jc w:val="left"/>
            </w:pPr>
            <w:r>
              <w:rPr>
                <w:rFonts w:ascii="Liberation Sans" w:hAnsi="Liberation Sans" w:cs="Liberation Sans"/>
                <w:color w:val="2B2B2B"/>
                <w:sz w:val="14"/>
              </w:rPr>
              <w:t xml:space="preserve">Η ισχύς μεταφέρεται από μοντέλο σε δίκτυο και πληροφορία</w:t>
            </w:r>
          </w:p>
        </w:tc>
        <w:tc>
          <w:tcPr>
            <w:vAlign w:val="center"/>
            <w:tcMar>
              <w:top w:w="55" w:type="dxa"/>
              <w:start w:w="75" w:type="dxa"/>
              <w:bottom w:w="55" w:type="dxa"/>
              <w:end w:w="75" w:type="dxa"/>
            </w:tcMar>
            <w:shd w:fill="F3F3F3"/>
          </w:tcPr>
          <w:p>
            <w:pPr>
              <w:pStyle w:val="Compact"/>
              <w:spacing w:after="16" w:line="240" w:lineRule="auto"/>
              <w:jc w:val="left"/>
            </w:pPr>
            <w:r>
              <w:rPr>
                <w:rFonts w:ascii="Liberation Sans" w:hAnsi="Liberation Sans" w:cs="Liberation Sans"/>
                <w:color w:val="2B2B2B"/>
                <w:sz w:val="14"/>
              </w:rPr>
              <w:t xml:space="preserve">Threat model για distributed identity και evidence poisoning</w:t>
            </w:r>
          </w:p>
        </w:tc>
      </w:tr>
      <w:tr>
        <w:trPr>
          <w:cantSplit/>
        </w:trPr>
        <w:tc>
          <w:tcPr>
            <w:vAlign w:val="center"/>
            <w:tcMar>
              <w:top w:w="55" w:type="dxa"/>
              <w:start w:w="75" w:type="dxa"/>
              <w:bottom w:w="55" w:type="dxa"/>
              <w:end w:w="75" w:type="dxa"/>
            </w:tcMar>
          </w:tcPr>
          <w:p>
            <w:pPr>
              <w:pStyle w:val="Compact"/>
              <w:spacing w:after="16" w:line="240" w:lineRule="auto"/>
              <w:jc w:val="left"/>
            </w:pPr>
            <w:r>
              <w:rPr>
                <w:rFonts w:ascii="Liberation Sans" w:hAnsi="Liberation Sans" w:cs="Liberation Sans"/>
                <w:color w:val="2B2B2B"/>
                <w:sz w:val="14"/>
              </w:rPr>
              <w:t xml:space="preserve">Maddox</w:t>
            </w:r>
          </w:p>
        </w:tc>
        <w:tc>
          <w:tcPr>
            <w:vAlign w:val="center"/>
            <w:tcMar>
              <w:top w:w="55" w:type="dxa"/>
              <w:start w:w="75" w:type="dxa"/>
              <w:bottom w:w="55" w:type="dxa"/>
              <w:end w:w="75" w:type="dxa"/>
            </w:tcMar>
          </w:tcPr>
          <w:p>
            <w:pPr>
              <w:pStyle w:val="Compact"/>
              <w:spacing w:after="16" w:line="240" w:lineRule="auto"/>
              <w:jc w:val="left"/>
            </w:pPr>
            <w:r>
              <w:rPr>
                <w:rFonts w:ascii="Liberation Sans" w:hAnsi="Liberation Sans" w:cs="Liberation Sans"/>
                <w:color w:val="2B2B2B"/>
                <w:sz w:val="14"/>
              </w:rPr>
              <w:t xml:space="preserve">κύριο όνομα δικαστικού προσώπου</w:t>
            </w:r>
          </w:p>
        </w:tc>
        <w:tc>
          <w:tcPr>
            <w:vAlign w:val="center"/>
            <w:tcMar>
              <w:top w:w="55" w:type="dxa"/>
              <w:start w:w="75" w:type="dxa"/>
              <w:bottom w:w="55" w:type="dxa"/>
              <w:end w:w="75" w:type="dxa"/>
            </w:tcMar>
          </w:tcPr>
          <w:p>
            <w:pPr>
              <w:pStyle w:val="Compact"/>
              <w:spacing w:after="16" w:line="240" w:lineRule="auto"/>
              <w:jc w:val="left"/>
            </w:pPr>
            <w:r>
              <w:rPr>
                <w:rFonts w:ascii="Liberation Sans" w:hAnsi="Liberation Sans" w:cs="Liberation Sans"/>
                <w:color w:val="2B2B2B"/>
                <w:sz w:val="14"/>
              </w:rPr>
              <w:t xml:space="preserve">Η μηχανή εμφανίζεται ως θεσμικός συνομιλητής</w:t>
            </w:r>
          </w:p>
        </w:tc>
        <w:tc>
          <w:tcPr>
            <w:vAlign w:val="center"/>
            <w:tcMar>
              <w:top w:w="55" w:type="dxa"/>
              <w:start w:w="75" w:type="dxa"/>
              <w:bottom w:w="55" w:type="dxa"/>
              <w:end w:w="75" w:type="dxa"/>
            </w:tcMar>
          </w:tcPr>
          <w:p>
            <w:pPr>
              <w:pStyle w:val="Compact"/>
              <w:spacing w:after="16" w:line="240" w:lineRule="auto"/>
              <w:jc w:val="left"/>
            </w:pPr>
            <w:r>
              <w:rPr>
                <w:rFonts w:ascii="Liberation Sans" w:hAnsi="Liberation Sans" w:cs="Liberation Sans"/>
                <w:color w:val="2B2B2B"/>
                <w:sz w:val="14"/>
              </w:rPr>
              <w:t xml:space="preserve">Interface ναι· δικαστική εξουσία και τεκμήριο ενοχής όχι</w:t>
            </w:r>
          </w:p>
        </w:tc>
      </w:tr>
    </w:tbl>
    <w:p>
      <w:pPr>
        <w:pStyle w:val="BodyText"/>
      </w:pPr>
      <w:r>
        <w:rPr>
          <w:rFonts w:ascii="Liberation Sans" w:hAnsi="Liberation Sans" w:cs="Liberation Sans"/>
        </w:rPr>
        <w:t xml:space="preserve">Η ονοματοδοσία του δικού μας συστήματος πρέπει να ακολουθήσει τον ίδιο κανόνα.</w:t>
      </w:r>
      <w:r>
        <w:rPr>
          <w:rFonts w:ascii="Liberation Sans" w:hAnsi="Liberation Sans" w:cs="Liberation Sans"/>
        </w:rPr>
        <w:t xml:space="preserve"> </w:t>
      </w:r>
      <w:r>
        <w:rPr>
          <w:iCs/>
          <w:rFonts w:ascii="Liberation Sans" w:hAnsi="Liberation Sans" w:cs="Liberation Sans"/>
          <w:i/>
        </w:rPr>
        <w:t xml:space="preserve">LAWMAX OMEGA</w:t>
      </w:r>
      <w:r>
        <w:rPr>
          <w:rFonts w:ascii="Liberation Sans" w:hAnsi="Liberation Sans" w:cs="Liberation Sans"/>
        </w:rPr>
        <w:t xml:space="preserve"> </w:t>
      </w:r>
      <w:r>
        <w:rPr>
          <w:rFonts w:ascii="Liberation Sans" w:hAnsi="Liberation Sans" w:cs="Liberation Sans"/>
        </w:rPr>
        <w:t xml:space="preserve">δηλώνει νομικό πεδίο, μέγιστη επιδίωξη και ανοιχτό τέλος·</w:t>
      </w:r>
      <w:r>
        <w:rPr>
          <w:rFonts w:ascii="Liberation Sans" w:hAnsi="Liberation Sans" w:cs="Liberation Sans"/>
        </w:rPr>
        <w:t xml:space="preserve"> </w:t>
      </w:r>
      <w:r>
        <w:rPr>
          <w:iCs/>
          <w:rFonts w:ascii="Liberation Sans" w:hAnsi="Liberation Sans" w:cs="Liberation Sans"/>
          <w:i/>
        </w:rPr>
        <w:t xml:space="preserve">THE LEGAL WATCHTOWER</w:t>
      </w:r>
      <w:r>
        <w:rPr>
          <w:rFonts w:ascii="Liberation Sans" w:hAnsi="Liberation Sans" w:cs="Liberation Sans"/>
        </w:rPr>
        <w:t xml:space="preserve"> </w:t>
      </w:r>
      <w:r>
        <w:rPr>
          <w:rFonts w:ascii="Liberation Sans" w:hAnsi="Liberation Sans" w:cs="Liberation Sans"/>
        </w:rPr>
        <w:t xml:space="preserve">δηλώνει παρατήρηση, χρονική επιτήρηση και δημόσια ειδοποίηση, όχι αθέατη επιβολή. Κάθε νέο subsystem ονομάζεται από τον θεσμικό ρόλο του, όχι από υπερβολικό ισχυρισμό περί νοημοσύνης.</w:t>
      </w:r>
    </w:p>
    <w:bookmarkEnd w:id="46"/>
    <w:bookmarkStart w:id="65" w:name="το-πραγματικό-τεχνολογικό-μέτωπο-το-2026"/>
    <w:p>
      <w:pPr>
        <w:pStyle w:val="Heading1"/>
        <w:keepNext/>
        <w:keepLines/>
      </w:pPr>
      <w:r>
        <w:rPr>
          <w:rFonts w:ascii="Liberation Sans" w:hAnsi="Liberation Sans" w:cs="Liberation Sans"/>
        </w:rPr>
        <w:t xml:space="preserve">Το πραγματικό τεχνολογικό μέτωπο το 2026</w:t>
      </w:r>
    </w:p>
    <w:p>
      <w:pPr>
        <w:pStyle w:val="FirstParagraph"/>
      </w:pPr>
      <w:r>
        <w:rPr>
          <w:rFonts w:ascii="Liberation Sans" w:hAnsi="Liberation Sans" w:cs="Liberation Sans"/>
        </w:rPr>
        <w:t xml:space="preserve">Η πραγματικότητα έχει ήδη υλοποιήσει πολλά επιμέρους όργανα των κινηματογραφικών συστημάτων, αλλά όχι την ενιαία, αξιόπιστη σύνθεσή τους. Το AI Index 2026 καταγράφει κορυφαίες επιδόσεις σε ορισμένα benchmarks και ταυτόχρονα ανομοιογενή, «οδοντωτή» ικανότητα και υστέρηση της υπεύθυνης τεχνητής νοημοσύνης.</w:t>
      </w:r>
      <w:r>
        <w:rPr>
          <w:rStyle w:val="FootnoteReference"/>
          <w:rFonts w:ascii="Liberation Sans" w:hAnsi="Liberation Sans" w:cs="Liberation Sans"/>
        </w:rPr>
        <w:footnoteReference w:id="47"/>
      </w:r>
      <w:r>
        <w:rPr>
          <w:rFonts w:ascii="Liberation Sans" w:hAnsi="Liberation Sans" w:cs="Liberation Sans"/>
        </w:rPr>
        <w:t xml:space="preserve"> </w:t>
      </w:r>
      <w:r>
        <w:rPr>
          <w:rFonts w:ascii="Liberation Sans" w:hAnsi="Liberation Sans" w:cs="Liberation Sans"/>
        </w:rPr>
        <w:t xml:space="preserve">Οι μετρήσεις της METR δείχνουν ότι ο χρονικός ορίζοντας εργασιών που ολοκληρώνουν αξιόπιστα τα μοντέλα αυξάνεται, χωρίς αυτό να ισοδυναμεί με απεριόριστη αυτονομία.</w:t>
      </w:r>
      <w:r>
        <w:rPr>
          <w:rStyle w:val="FootnoteReference"/>
          <w:rFonts w:ascii="Liberation Sans" w:hAnsi="Liberation Sans" w:cs="Liberation Sans"/>
        </w:rPr>
        <w:footnoteReference w:id="48"/>
      </w:r>
    </w:p>
    <w:bookmarkStart w:id="49" w:name="χάρτης-ικανοτήτων"/>
    <w:p>
      <w:pPr>
        <w:pStyle w:val="Heading2"/>
        <w:keepNext/>
        <w:keepLines/>
      </w:pPr>
      <w:r>
        <w:rPr>
          <w:rFonts w:ascii="Liberation Sans" w:hAnsi="Liberation Sans" w:cs="Liberation Sans"/>
        </w:rPr>
        <w:t xml:space="preserve">Χάρτης ικανοτήτων</w:t>
      </w:r>
    </w:p>
    <w:tbl>
      <w:tblPr>
        <w:tblStyle w:val="Table"/>
        <w:tblW w:type="pct" w:w="5000"/>
        <w:jc w:val="center"/>
        <w:tblLook w:firstRow="1" w:lastRow="0" w:firstColumn="0" w:lastColumn="0" w:noHBand="0" w:noVBand="0" w:val="0020"/>
      </w:tblPr>
      <w:tblGrid>
        <w:gridCol w:w="1584"/>
        <w:gridCol w:w="1584"/>
        <w:gridCol w:w="1584"/>
        <w:gridCol w:w="1584"/>
        <w:gridCol w:w="1584"/>
      </w:tblGrid>
      <w:tr>
        <w:trPr>
          <w:tblHeader w:val="true"/>
          <w:tblHeader w:val="true"/>
          <w:cantSplit/>
        </w:trPr>
        <w:tc>
          <w:tcPr>
            <w:vAlign w:val="center"/>
            <w:tcMar>
              <w:top w:w="55" w:type="dxa"/>
              <w:start w:w="75" w:type="dxa"/>
              <w:bottom w:w="55" w:type="dxa"/>
              <w:end w:w="75" w:type="dxa"/>
            </w:tcMar>
            <w:shd w:fill="D9D9D9"/>
          </w:tcPr>
          <w:p>
            <w:pPr>
              <w:pStyle w:val="Compact"/>
              <w:spacing w:after="16" w:line="240" w:lineRule="auto"/>
              <w:jc w:val="left"/>
            </w:pPr>
            <w:r>
              <w:rPr>
                <w:rFonts w:ascii="Liberation Sans" w:hAnsi="Liberation Sans" w:cs="Liberation Sans"/>
                <w:b/>
                <w:color w:val="2B2B2B"/>
                <w:sz w:val="14"/>
              </w:rPr>
              <w:t xml:space="preserve">Οικογένεια</w:t>
            </w:r>
          </w:p>
        </w:tc>
        <w:tc>
          <w:tcPr>
            <w:vAlign w:val="center"/>
            <w:tcMar>
              <w:top w:w="55" w:type="dxa"/>
              <w:start w:w="75" w:type="dxa"/>
              <w:bottom w:w="55" w:type="dxa"/>
              <w:end w:w="75" w:type="dxa"/>
            </w:tcMar>
            <w:shd w:fill="D9D9D9"/>
          </w:tcPr>
          <w:p>
            <w:pPr>
              <w:pStyle w:val="Compact"/>
              <w:spacing w:after="16" w:line="240" w:lineRule="auto"/>
              <w:jc w:val="left"/>
            </w:pPr>
            <w:r>
              <w:rPr>
                <w:rFonts w:ascii="Liberation Sans" w:hAnsi="Liberation Sans" w:cs="Liberation Sans"/>
                <w:b/>
                <w:color w:val="2B2B2B"/>
                <w:sz w:val="14"/>
              </w:rPr>
              <w:t xml:space="preserve">Τι υπάρχει</w:t>
            </w:r>
          </w:p>
        </w:tc>
        <w:tc>
          <w:tcPr>
            <w:vAlign w:val="center"/>
            <w:tcMar>
              <w:top w:w="55" w:type="dxa"/>
              <w:start w:w="75" w:type="dxa"/>
              <w:bottom w:w="55" w:type="dxa"/>
              <w:end w:w="75" w:type="dxa"/>
            </w:tcMar>
            <w:shd w:fill="D9D9D9"/>
          </w:tcPr>
          <w:p>
            <w:pPr>
              <w:pStyle w:val="Compact"/>
              <w:spacing w:after="16" w:line="240" w:lineRule="auto"/>
              <w:jc w:val="left"/>
            </w:pPr>
            <w:r>
              <w:rPr>
                <w:rFonts w:ascii="Liberation Sans" w:hAnsi="Liberation Sans" w:cs="Liberation Sans"/>
                <w:b/>
                <w:color w:val="2B2B2B"/>
                <w:sz w:val="14"/>
              </w:rPr>
              <w:t xml:space="preserve">Τι λείπει</w:t>
            </w:r>
          </w:p>
        </w:tc>
        <w:tc>
          <w:tcPr>
            <w:vAlign w:val="center"/>
            <w:tcMar>
              <w:top w:w="55" w:type="dxa"/>
              <w:start w:w="75" w:type="dxa"/>
              <w:bottom w:w="55" w:type="dxa"/>
              <w:end w:w="75" w:type="dxa"/>
            </w:tcMar>
            <w:shd w:fill="D9D9D9"/>
          </w:tcPr>
          <w:p>
            <w:pPr>
              <w:pStyle w:val="Compact"/>
              <w:spacing w:after="16" w:line="240" w:lineRule="auto"/>
              <w:jc w:val="left"/>
            </w:pPr>
            <w:r>
              <w:rPr>
                <w:rFonts w:ascii="Liberation Sans" w:hAnsi="Liberation Sans" w:cs="Liberation Sans"/>
                <w:b/>
                <w:color w:val="2B2B2B"/>
                <w:sz w:val="14"/>
              </w:rPr>
              <w:t xml:space="preserve">Ωριμότητα</w:t>
            </w:r>
          </w:p>
        </w:tc>
        <w:tc>
          <w:tcPr>
            <w:vAlign w:val="center"/>
            <w:tcMar>
              <w:top w:w="55" w:type="dxa"/>
              <w:start w:w="75" w:type="dxa"/>
              <w:bottom w:w="55" w:type="dxa"/>
              <w:end w:w="75" w:type="dxa"/>
            </w:tcMar>
            <w:shd w:fill="D9D9D9"/>
          </w:tcPr>
          <w:p>
            <w:pPr>
              <w:pStyle w:val="Compact"/>
              <w:spacing w:after="16" w:line="240" w:lineRule="auto"/>
              <w:jc w:val="left"/>
            </w:pPr>
            <w:r>
              <w:rPr>
                <w:rFonts w:ascii="Liberation Sans" w:hAnsi="Liberation Sans" w:cs="Liberation Sans"/>
                <w:b/>
                <w:color w:val="2B2B2B"/>
                <w:sz w:val="14"/>
              </w:rPr>
              <w:t xml:space="preserve">Ρόλος στο LAWMAX</w:t>
            </w:r>
          </w:p>
        </w:tc>
      </w:tr>
      <w:tr>
        <w:trPr>
          <w:cantSplit/>
        </w:trPr>
        <w:tc>
          <w:tcPr>
            <w:vAlign w:val="center"/>
            <w:tcMar>
              <w:top w:w="55" w:type="dxa"/>
              <w:start w:w="75" w:type="dxa"/>
              <w:bottom w:w="55" w:type="dxa"/>
              <w:end w:w="75" w:type="dxa"/>
            </w:tcMar>
          </w:tcPr>
          <w:p>
            <w:pPr>
              <w:pStyle w:val="Compact"/>
              <w:spacing w:after="16" w:line="240" w:lineRule="auto"/>
              <w:jc w:val="left"/>
            </w:pPr>
            <w:r>
              <w:rPr>
                <w:rFonts w:ascii="Liberation Sans" w:hAnsi="Liberation Sans" w:cs="Liberation Sans"/>
                <w:color w:val="2B2B2B"/>
                <w:sz w:val="14"/>
              </w:rPr>
              <w:t xml:space="preserve">Γλώσσα</w:t>
            </w:r>
          </w:p>
        </w:tc>
        <w:tc>
          <w:tcPr>
            <w:vAlign w:val="center"/>
            <w:tcMar>
              <w:top w:w="55" w:type="dxa"/>
              <w:start w:w="75" w:type="dxa"/>
              <w:bottom w:w="55" w:type="dxa"/>
              <w:end w:w="75" w:type="dxa"/>
            </w:tcMar>
          </w:tcPr>
          <w:p>
            <w:pPr>
              <w:pStyle w:val="Compact"/>
              <w:spacing w:after="16" w:line="240" w:lineRule="auto"/>
              <w:jc w:val="left"/>
            </w:pPr>
            <w:r>
              <w:rPr>
                <w:rFonts w:ascii="Liberation Sans" w:hAnsi="Liberation Sans" w:cs="Liberation Sans"/>
                <w:color w:val="2B2B2B"/>
                <w:sz w:val="14"/>
              </w:rPr>
              <w:t xml:space="preserve">Ισχυρά LLM, constrained decoding, retrieval και tool use</w:t>
            </w:r>
          </w:p>
        </w:tc>
        <w:tc>
          <w:tcPr>
            <w:vAlign w:val="center"/>
            <w:tcMar>
              <w:top w:w="55" w:type="dxa"/>
              <w:start w:w="75" w:type="dxa"/>
              <w:bottom w:w="55" w:type="dxa"/>
              <w:end w:w="75" w:type="dxa"/>
            </w:tcMar>
          </w:tcPr>
          <w:p>
            <w:pPr>
              <w:pStyle w:val="Compact"/>
              <w:spacing w:after="16" w:line="240" w:lineRule="auto"/>
              <w:jc w:val="left"/>
            </w:pPr>
            <w:r>
              <w:rPr>
                <w:rFonts w:ascii="Liberation Sans" w:hAnsi="Liberation Sans" w:cs="Liberation Sans"/>
                <w:color w:val="2B2B2B"/>
                <w:sz w:val="14"/>
              </w:rPr>
              <w:t xml:space="preserve">Εγγυημένη αλήθεια, σταθερή λογική και πλήρης ελληνική νομική κάλυψη</w:t>
            </w:r>
          </w:p>
        </w:tc>
        <w:tc>
          <w:tcPr>
            <w:vAlign w:val="center"/>
            <w:tcMar>
              <w:top w:w="55" w:type="dxa"/>
              <w:start w:w="75" w:type="dxa"/>
              <w:bottom w:w="55" w:type="dxa"/>
              <w:end w:w="75" w:type="dxa"/>
            </w:tcMar>
          </w:tcPr>
          <w:p>
            <w:pPr>
              <w:pStyle w:val="Compact"/>
              <w:spacing w:after="16" w:line="240" w:lineRule="auto"/>
              <w:jc w:val="left"/>
            </w:pPr>
            <w:r>
              <w:rPr>
                <w:rFonts w:ascii="Liberation Sans" w:hAnsi="Liberation Sans" w:cs="Liberation Sans"/>
                <w:color w:val="2B2B2B"/>
                <w:sz w:val="14"/>
              </w:rPr>
              <w:t xml:space="preserve">A–B</w:t>
            </w:r>
          </w:p>
        </w:tc>
        <w:tc>
          <w:tcPr>
            <w:vAlign w:val="center"/>
            <w:tcMar>
              <w:top w:w="55" w:type="dxa"/>
              <w:start w:w="75" w:type="dxa"/>
              <w:bottom w:w="55" w:type="dxa"/>
              <w:end w:w="75" w:type="dxa"/>
            </w:tcMar>
          </w:tcPr>
          <w:p>
            <w:pPr>
              <w:pStyle w:val="Compact"/>
              <w:spacing w:after="16" w:line="240" w:lineRule="auto"/>
              <w:jc w:val="left"/>
            </w:pPr>
            <w:r>
              <w:rPr>
                <w:rFonts w:ascii="Liberation Sans" w:hAnsi="Liberation Sans" w:cs="Liberation Sans"/>
                <w:color w:val="2B2B2B"/>
                <w:sz w:val="14"/>
              </w:rPr>
              <w:t xml:space="preserve">Προαιρετικός proposer, parser και renderer</w:t>
            </w:r>
          </w:p>
        </w:tc>
      </w:tr>
      <w:tr>
        <w:trPr>
          <w:cantSplit/>
        </w:trPr>
        <w:tc>
          <w:tcPr>
            <w:vAlign w:val="center"/>
            <w:tcMar>
              <w:top w:w="55" w:type="dxa"/>
              <w:start w:w="75" w:type="dxa"/>
              <w:bottom w:w="55" w:type="dxa"/>
              <w:end w:w="75" w:type="dxa"/>
            </w:tcMar>
            <w:shd w:fill="F3F3F3"/>
          </w:tcPr>
          <w:p>
            <w:pPr>
              <w:pStyle w:val="Compact"/>
              <w:spacing w:after="16" w:line="240" w:lineRule="auto"/>
              <w:jc w:val="left"/>
            </w:pPr>
            <w:r>
              <w:rPr>
                <w:rFonts w:ascii="Liberation Sans" w:hAnsi="Liberation Sans" w:cs="Liberation Sans"/>
                <w:color w:val="2B2B2B"/>
                <w:sz w:val="14"/>
              </w:rPr>
              <w:t xml:space="preserve">Αποδεικτικό γράφημα</w:t>
            </w:r>
          </w:p>
        </w:tc>
        <w:tc>
          <w:tcPr>
            <w:vAlign w:val="center"/>
            <w:tcMar>
              <w:top w:w="55" w:type="dxa"/>
              <w:start w:w="75" w:type="dxa"/>
              <w:bottom w:w="55" w:type="dxa"/>
              <w:end w:w="75" w:type="dxa"/>
            </w:tcMar>
            <w:shd w:fill="F3F3F3"/>
          </w:tcPr>
          <w:p>
            <w:pPr>
              <w:pStyle w:val="Compact"/>
              <w:spacing w:after="16" w:line="240" w:lineRule="auto"/>
              <w:jc w:val="left"/>
            </w:pPr>
            <w:r>
              <w:rPr>
                <w:rFonts w:ascii="Liberation Sans" w:hAnsi="Liberation Sans" w:cs="Liberation Sans"/>
                <w:color w:val="2B2B2B"/>
                <w:sz w:val="14"/>
              </w:rPr>
              <w:t xml:space="preserve">RDF, property graphs, SPARQL, SHACL, temporal stores</w:t>
            </w:r>
          </w:p>
        </w:tc>
        <w:tc>
          <w:tcPr>
            <w:vAlign w:val="center"/>
            <w:tcMar>
              <w:top w:w="55" w:type="dxa"/>
              <w:start w:w="75" w:type="dxa"/>
              <w:bottom w:w="55" w:type="dxa"/>
              <w:end w:w="75" w:type="dxa"/>
            </w:tcMar>
            <w:shd w:fill="F3F3F3"/>
          </w:tcPr>
          <w:p>
            <w:pPr>
              <w:pStyle w:val="Compact"/>
              <w:spacing w:after="16" w:line="240" w:lineRule="auto"/>
              <w:jc w:val="left"/>
            </w:pPr>
            <w:r>
              <w:rPr>
                <w:rFonts w:ascii="Liberation Sans" w:hAnsi="Liberation Sans" w:cs="Liberation Sans"/>
                <w:color w:val="2B2B2B"/>
                <w:sz w:val="14"/>
              </w:rPr>
              <w:t xml:space="preserve">Αυτόματη, πλήρης νομική σημασιολογία χωρίς επιμέλεια</w:t>
            </w:r>
          </w:p>
        </w:tc>
        <w:tc>
          <w:tcPr>
            <w:vAlign w:val="center"/>
            <w:tcMar>
              <w:top w:w="55" w:type="dxa"/>
              <w:start w:w="75" w:type="dxa"/>
              <w:bottom w:w="55" w:type="dxa"/>
              <w:end w:w="75" w:type="dxa"/>
            </w:tcMar>
            <w:shd w:fill="F3F3F3"/>
          </w:tcPr>
          <w:p>
            <w:pPr>
              <w:pStyle w:val="Compact"/>
              <w:spacing w:after="16" w:line="240" w:lineRule="auto"/>
              <w:jc w:val="left"/>
            </w:pPr>
            <w:r>
              <w:rPr>
                <w:rFonts w:ascii="Liberation Sans" w:hAnsi="Liberation Sans" w:cs="Liberation Sans"/>
                <w:color w:val="2B2B2B"/>
                <w:sz w:val="14"/>
              </w:rPr>
              <w:t xml:space="preserve">A–B</w:t>
            </w:r>
          </w:p>
        </w:tc>
        <w:tc>
          <w:tcPr>
            <w:vAlign w:val="center"/>
            <w:tcMar>
              <w:top w:w="55" w:type="dxa"/>
              <w:start w:w="75" w:type="dxa"/>
              <w:bottom w:w="55" w:type="dxa"/>
              <w:end w:w="75" w:type="dxa"/>
            </w:tcMar>
            <w:shd w:fill="F3F3F3"/>
          </w:tcPr>
          <w:p>
            <w:pPr>
              <w:pStyle w:val="Compact"/>
              <w:spacing w:after="16" w:line="240" w:lineRule="auto"/>
              <w:jc w:val="left"/>
            </w:pPr>
            <w:r>
              <w:rPr>
                <w:rFonts w:ascii="Liberation Sans" w:hAnsi="Liberation Sans" w:cs="Liberation Sans"/>
                <w:color w:val="2B2B2B"/>
                <w:sz w:val="14"/>
              </w:rPr>
              <w:t xml:space="preserve">Canonical evidence and law graph</w:t>
            </w:r>
          </w:p>
        </w:tc>
      </w:tr>
      <w:tr>
        <w:trPr>
          <w:cantSplit/>
        </w:trPr>
        <w:tc>
          <w:tcPr>
            <w:vAlign w:val="center"/>
            <w:tcMar>
              <w:top w:w="55" w:type="dxa"/>
              <w:start w:w="75" w:type="dxa"/>
              <w:bottom w:w="55" w:type="dxa"/>
              <w:end w:w="75" w:type="dxa"/>
            </w:tcMar>
          </w:tcPr>
          <w:p>
            <w:pPr>
              <w:pStyle w:val="Compact"/>
              <w:spacing w:after="16" w:line="240" w:lineRule="auto"/>
              <w:jc w:val="left"/>
            </w:pPr>
            <w:r>
              <w:rPr>
                <w:rFonts w:ascii="Liberation Sans" w:hAnsi="Liberation Sans" w:cs="Liberation Sans"/>
                <w:color w:val="2B2B2B"/>
                <w:sz w:val="14"/>
              </w:rPr>
              <w:t xml:space="preserve">Συμβολικός συλλογισμός</w:t>
            </w:r>
          </w:p>
        </w:tc>
        <w:tc>
          <w:tcPr>
            <w:vAlign w:val="center"/>
            <w:tcMar>
              <w:top w:w="55" w:type="dxa"/>
              <w:start w:w="75" w:type="dxa"/>
              <w:bottom w:w="55" w:type="dxa"/>
              <w:end w:w="75" w:type="dxa"/>
            </w:tcMar>
          </w:tcPr>
          <w:p>
            <w:pPr>
              <w:pStyle w:val="Compact"/>
              <w:spacing w:after="16" w:line="240" w:lineRule="auto"/>
              <w:jc w:val="left"/>
            </w:pPr>
            <w:r>
              <w:rPr>
                <w:rFonts w:ascii="Liberation Sans" w:hAnsi="Liberation Sans" w:cs="Liberation Sans"/>
                <w:color w:val="2B2B2B"/>
                <w:sz w:val="14"/>
              </w:rPr>
              <w:t xml:space="preserve">ASP, SMT, Datalog, description logics, ATMS</w:t>
            </w:r>
          </w:p>
        </w:tc>
        <w:tc>
          <w:tcPr>
            <w:vAlign w:val="center"/>
            <w:tcMar>
              <w:top w:w="55" w:type="dxa"/>
              <w:start w:w="75" w:type="dxa"/>
              <w:bottom w:w="55" w:type="dxa"/>
              <w:end w:w="75" w:type="dxa"/>
            </w:tcMar>
          </w:tcPr>
          <w:p>
            <w:pPr>
              <w:pStyle w:val="Compact"/>
              <w:spacing w:after="16" w:line="240" w:lineRule="auto"/>
              <w:jc w:val="left"/>
            </w:pPr>
            <w:r>
              <w:rPr>
                <w:rFonts w:ascii="Liberation Sans" w:hAnsi="Liberation Sans" w:cs="Liberation Sans"/>
                <w:color w:val="2B2B2B"/>
                <w:sz w:val="14"/>
              </w:rPr>
              <w:t xml:space="preserve">Αυτόματη επιλογή σωστών αξιωμάτων για κάθε υπόθεση</w:t>
            </w:r>
          </w:p>
        </w:tc>
        <w:tc>
          <w:tcPr>
            <w:vAlign w:val="center"/>
            <w:tcMar>
              <w:top w:w="55" w:type="dxa"/>
              <w:start w:w="75" w:type="dxa"/>
              <w:bottom w:w="55" w:type="dxa"/>
              <w:end w:w="75" w:type="dxa"/>
            </w:tcMar>
          </w:tcPr>
          <w:p>
            <w:pPr>
              <w:pStyle w:val="Compact"/>
              <w:spacing w:after="16" w:line="240" w:lineRule="auto"/>
              <w:jc w:val="left"/>
            </w:pPr>
            <w:r>
              <w:rPr>
                <w:rFonts w:ascii="Liberation Sans" w:hAnsi="Liberation Sans" w:cs="Liberation Sans"/>
                <w:color w:val="2B2B2B"/>
                <w:sz w:val="14"/>
              </w:rPr>
              <w:t xml:space="preserve">A–B</w:t>
            </w:r>
          </w:p>
        </w:tc>
        <w:tc>
          <w:tcPr>
            <w:vAlign w:val="center"/>
            <w:tcMar>
              <w:top w:w="55" w:type="dxa"/>
              <w:start w:w="75" w:type="dxa"/>
              <w:bottom w:w="55" w:type="dxa"/>
              <w:end w:w="75" w:type="dxa"/>
            </w:tcMar>
          </w:tcPr>
          <w:p>
            <w:pPr>
              <w:pStyle w:val="Compact"/>
              <w:spacing w:after="16" w:line="240" w:lineRule="auto"/>
              <w:jc w:val="left"/>
            </w:pPr>
            <w:r>
              <w:rPr>
                <w:rFonts w:ascii="Liberation Sans" w:hAnsi="Liberation Sans" w:cs="Liberation Sans"/>
                <w:color w:val="2B2B2B"/>
                <w:sz w:val="14"/>
              </w:rPr>
              <w:t xml:space="preserve">Κανόνες, αντιφάσεις, εναλλακτικές υποθέσεις</w:t>
            </w:r>
          </w:p>
        </w:tc>
      </w:tr>
      <w:tr>
        <w:trPr>
          <w:cantSplit/>
        </w:trPr>
        <w:tc>
          <w:tcPr>
            <w:vAlign w:val="center"/>
            <w:tcMar>
              <w:top w:w="55" w:type="dxa"/>
              <w:start w:w="75" w:type="dxa"/>
              <w:bottom w:w="55" w:type="dxa"/>
              <w:end w:w="75" w:type="dxa"/>
            </w:tcMar>
            <w:shd w:fill="F3F3F3"/>
          </w:tcPr>
          <w:p>
            <w:pPr>
              <w:pStyle w:val="Compact"/>
              <w:spacing w:after="16" w:line="240" w:lineRule="auto"/>
              <w:jc w:val="left"/>
            </w:pPr>
            <w:r>
              <w:rPr>
                <w:rFonts w:ascii="Liberation Sans" w:hAnsi="Liberation Sans" w:cs="Liberation Sans"/>
                <w:color w:val="2B2B2B"/>
                <w:sz w:val="14"/>
              </w:rPr>
              <w:t xml:space="preserve">Τυπική απόδειξη</w:t>
            </w:r>
          </w:p>
        </w:tc>
        <w:tc>
          <w:tcPr>
            <w:vAlign w:val="center"/>
            <w:tcMar>
              <w:top w:w="55" w:type="dxa"/>
              <w:start w:w="75" w:type="dxa"/>
              <w:bottom w:w="55" w:type="dxa"/>
              <w:end w:w="75" w:type="dxa"/>
            </w:tcMar>
            <w:shd w:fill="F3F3F3"/>
          </w:tcPr>
          <w:p>
            <w:pPr>
              <w:pStyle w:val="Compact"/>
              <w:spacing w:after="16" w:line="240" w:lineRule="auto"/>
              <w:jc w:val="left"/>
            </w:pPr>
            <w:r>
              <w:rPr>
                <w:rFonts w:ascii="Liberation Sans" w:hAnsi="Liberation Sans" w:cs="Liberation Sans"/>
                <w:color w:val="2B2B2B"/>
                <w:sz w:val="14"/>
              </w:rPr>
              <w:t xml:space="preserve">Lean, Coq, Isabelle, proof certificates</w:t>
            </w:r>
          </w:p>
        </w:tc>
        <w:tc>
          <w:tcPr>
            <w:vAlign w:val="center"/>
            <w:tcMar>
              <w:top w:w="55" w:type="dxa"/>
              <w:start w:w="75" w:type="dxa"/>
              <w:bottom w:w="55" w:type="dxa"/>
              <w:end w:w="75" w:type="dxa"/>
            </w:tcMar>
            <w:shd w:fill="F3F3F3"/>
          </w:tcPr>
          <w:p>
            <w:pPr>
              <w:pStyle w:val="Compact"/>
              <w:spacing w:after="16" w:line="240" w:lineRule="auto"/>
              <w:jc w:val="left"/>
            </w:pPr>
            <w:r>
              <w:rPr>
                <w:rFonts w:ascii="Liberation Sans" w:hAnsi="Liberation Sans" w:cs="Liberation Sans"/>
                <w:color w:val="2B2B2B"/>
                <w:sz w:val="14"/>
              </w:rPr>
              <w:t xml:space="preserve">Αυτοματοποίηση κάθε νομικού επιχειρήματος και αληθής πλήρης τυποποίηση</w:t>
            </w:r>
          </w:p>
        </w:tc>
        <w:tc>
          <w:tcPr>
            <w:vAlign w:val="center"/>
            <w:tcMar>
              <w:top w:w="55" w:type="dxa"/>
              <w:start w:w="75" w:type="dxa"/>
              <w:bottom w:w="55" w:type="dxa"/>
              <w:end w:w="75" w:type="dxa"/>
            </w:tcMar>
            <w:shd w:fill="F3F3F3"/>
          </w:tcPr>
          <w:p>
            <w:pPr>
              <w:pStyle w:val="Compact"/>
              <w:spacing w:after="16" w:line="240" w:lineRule="auto"/>
              <w:jc w:val="left"/>
            </w:pPr>
            <w:r>
              <w:rPr>
                <w:rFonts w:ascii="Liberation Sans" w:hAnsi="Liberation Sans" w:cs="Liberation Sans"/>
                <w:color w:val="2B2B2B"/>
                <w:sz w:val="14"/>
              </w:rPr>
              <w:t xml:space="preserve">A–C</w:t>
            </w:r>
          </w:p>
        </w:tc>
        <w:tc>
          <w:tcPr>
            <w:vAlign w:val="center"/>
            <w:tcMar>
              <w:top w:w="55" w:type="dxa"/>
              <w:start w:w="75" w:type="dxa"/>
              <w:bottom w:w="55" w:type="dxa"/>
              <w:end w:w="75" w:type="dxa"/>
            </w:tcMar>
            <w:shd w:fill="F3F3F3"/>
          </w:tcPr>
          <w:p>
            <w:pPr>
              <w:pStyle w:val="Compact"/>
              <w:spacing w:after="16" w:line="240" w:lineRule="auto"/>
              <w:jc w:val="left"/>
            </w:pPr>
            <w:r>
              <w:rPr>
                <w:rFonts w:ascii="Liberation Sans" w:hAnsi="Liberation Sans" w:cs="Liberation Sans"/>
                <w:color w:val="2B2B2B"/>
                <w:sz w:val="14"/>
              </w:rPr>
              <w:t xml:space="preserve">Απόδειξη στενών μηχανικών και λογικών ιδιοτήτων</w:t>
            </w:r>
          </w:p>
        </w:tc>
      </w:tr>
      <w:tr>
        <w:trPr>
          <w:cantSplit/>
        </w:trPr>
        <w:tc>
          <w:tcPr>
            <w:vAlign w:val="center"/>
            <w:tcMar>
              <w:top w:w="55" w:type="dxa"/>
              <w:start w:w="75" w:type="dxa"/>
              <w:bottom w:w="55" w:type="dxa"/>
              <w:end w:w="75" w:type="dxa"/>
            </w:tcMar>
          </w:tcPr>
          <w:p>
            <w:pPr>
              <w:pStyle w:val="Compact"/>
              <w:spacing w:after="16" w:line="240" w:lineRule="auto"/>
              <w:jc w:val="left"/>
            </w:pPr>
            <w:r>
              <w:rPr>
                <w:rFonts w:ascii="Liberation Sans" w:hAnsi="Liberation Sans" w:cs="Liberation Sans"/>
                <w:color w:val="2B2B2B"/>
                <w:sz w:val="14"/>
              </w:rPr>
              <w:t xml:space="preserve">Αιτιότητα</w:t>
            </w:r>
          </w:p>
        </w:tc>
        <w:tc>
          <w:tcPr>
            <w:vAlign w:val="center"/>
            <w:tcMar>
              <w:top w:w="55" w:type="dxa"/>
              <w:start w:w="75" w:type="dxa"/>
              <w:bottom w:w="55" w:type="dxa"/>
              <w:end w:w="75" w:type="dxa"/>
            </w:tcMar>
          </w:tcPr>
          <w:p>
            <w:pPr>
              <w:pStyle w:val="Compact"/>
              <w:spacing w:after="16" w:line="240" w:lineRule="auto"/>
              <w:jc w:val="left"/>
            </w:pPr>
            <w:r>
              <w:rPr>
                <w:rFonts w:ascii="Liberation Sans" w:hAnsi="Liberation Sans" w:cs="Liberation Sans"/>
                <w:color w:val="2B2B2B"/>
                <w:sz w:val="14"/>
              </w:rPr>
              <w:t xml:space="preserve">Structural causal models, do calculus, Bayesian design</w:t>
            </w:r>
          </w:p>
        </w:tc>
        <w:tc>
          <w:tcPr>
            <w:vAlign w:val="center"/>
            <w:tcMar>
              <w:top w:w="55" w:type="dxa"/>
              <w:start w:w="75" w:type="dxa"/>
              <w:bottom w:w="55" w:type="dxa"/>
              <w:end w:w="75" w:type="dxa"/>
            </w:tcMar>
          </w:tcPr>
          <w:p>
            <w:pPr>
              <w:pStyle w:val="Compact"/>
              <w:spacing w:after="16" w:line="240" w:lineRule="auto"/>
              <w:jc w:val="left"/>
            </w:pPr>
            <w:r>
              <w:rPr>
                <w:rFonts w:ascii="Liberation Sans" w:hAnsi="Liberation Sans" w:cs="Liberation Sans"/>
                <w:color w:val="2B2B2B"/>
                <w:sz w:val="14"/>
              </w:rPr>
              <w:t xml:space="preserve">Αξιόπιστη ανακάλυψη αιτιότητας από ατελή πραγματικά δεδομένα</w:t>
            </w:r>
          </w:p>
        </w:tc>
        <w:tc>
          <w:tcPr>
            <w:vAlign w:val="center"/>
            <w:tcMar>
              <w:top w:w="55" w:type="dxa"/>
              <w:start w:w="75" w:type="dxa"/>
              <w:bottom w:w="55" w:type="dxa"/>
              <w:end w:w="75" w:type="dxa"/>
            </w:tcMar>
          </w:tcPr>
          <w:p>
            <w:pPr>
              <w:pStyle w:val="Compact"/>
              <w:spacing w:after="16" w:line="240" w:lineRule="auto"/>
              <w:jc w:val="left"/>
            </w:pPr>
            <w:r>
              <w:rPr>
                <w:rFonts w:ascii="Liberation Sans" w:hAnsi="Liberation Sans" w:cs="Liberation Sans"/>
                <w:color w:val="2B2B2B"/>
                <w:sz w:val="14"/>
              </w:rPr>
              <w:t xml:space="preserve">B–C</w:t>
            </w:r>
          </w:p>
        </w:tc>
        <w:tc>
          <w:tcPr>
            <w:vAlign w:val="center"/>
            <w:tcMar>
              <w:top w:w="55" w:type="dxa"/>
              <w:start w:w="75" w:type="dxa"/>
              <w:bottom w:w="55" w:type="dxa"/>
              <w:end w:w="75" w:type="dxa"/>
            </w:tcMar>
          </w:tcPr>
          <w:p>
            <w:pPr>
              <w:pStyle w:val="Compact"/>
              <w:spacing w:after="16" w:line="240" w:lineRule="auto"/>
              <w:jc w:val="left"/>
            </w:pPr>
            <w:r>
              <w:rPr>
                <w:rFonts w:ascii="Liberation Sans" w:hAnsi="Liberation Sans" w:cs="Liberation Sans"/>
                <w:color w:val="2B2B2B"/>
                <w:sz w:val="14"/>
              </w:rPr>
              <w:t xml:space="preserve">Ρητές υποθέσεις, παρεμβάσεις και counterfactuals</w:t>
            </w:r>
          </w:p>
        </w:tc>
      </w:tr>
      <w:tr>
        <w:trPr>
          <w:cantSplit/>
        </w:trPr>
        <w:tc>
          <w:tcPr>
            <w:vAlign w:val="center"/>
            <w:tcMar>
              <w:top w:w="55" w:type="dxa"/>
              <w:start w:w="75" w:type="dxa"/>
              <w:bottom w:w="55" w:type="dxa"/>
              <w:end w:w="75" w:type="dxa"/>
            </w:tcMar>
            <w:shd w:fill="F3F3F3"/>
          </w:tcPr>
          <w:p>
            <w:pPr>
              <w:pStyle w:val="Compact"/>
              <w:spacing w:after="16" w:line="240" w:lineRule="auto"/>
              <w:jc w:val="left"/>
            </w:pPr>
            <w:r>
              <w:rPr>
                <w:rFonts w:ascii="Liberation Sans" w:hAnsi="Liberation Sans" w:cs="Liberation Sans"/>
                <w:color w:val="2B2B2B"/>
                <w:sz w:val="14"/>
              </w:rPr>
              <w:t xml:space="preserve">World models</w:t>
            </w:r>
          </w:p>
        </w:tc>
        <w:tc>
          <w:tcPr>
            <w:vAlign w:val="center"/>
            <w:tcMar>
              <w:top w:w="55" w:type="dxa"/>
              <w:start w:w="75" w:type="dxa"/>
              <w:bottom w:w="55" w:type="dxa"/>
              <w:end w:w="75" w:type="dxa"/>
            </w:tcMar>
            <w:shd w:fill="F3F3F3"/>
          </w:tcPr>
          <w:p>
            <w:pPr>
              <w:pStyle w:val="Compact"/>
              <w:spacing w:after="16" w:line="240" w:lineRule="auto"/>
              <w:jc w:val="left"/>
            </w:pPr>
            <w:r>
              <w:rPr>
                <w:rFonts w:ascii="Liberation Sans" w:hAnsi="Liberation Sans" w:cs="Liberation Sans"/>
                <w:color w:val="2B2B2B"/>
                <w:sz w:val="14"/>
              </w:rPr>
              <w:t xml:space="preserve">Learned dynamics, latent planning, video prediction</w:t>
            </w:r>
          </w:p>
        </w:tc>
        <w:tc>
          <w:tcPr>
            <w:vAlign w:val="center"/>
            <w:tcMar>
              <w:top w:w="55" w:type="dxa"/>
              <w:start w:w="75" w:type="dxa"/>
              <w:bottom w:w="55" w:type="dxa"/>
              <w:end w:w="75" w:type="dxa"/>
            </w:tcMar>
            <w:shd w:fill="F3F3F3"/>
          </w:tcPr>
          <w:p>
            <w:pPr>
              <w:pStyle w:val="Compact"/>
              <w:spacing w:after="16" w:line="240" w:lineRule="auto"/>
              <w:jc w:val="left"/>
            </w:pPr>
            <w:r>
              <w:rPr>
                <w:rFonts w:ascii="Liberation Sans" w:hAnsi="Liberation Sans" w:cs="Liberation Sans"/>
                <w:color w:val="2B2B2B"/>
                <w:sz w:val="14"/>
              </w:rPr>
              <w:t xml:space="preserve">Γενικό, πιστό μοντέλο κοινωνικού και νομικού κόσμου</w:t>
            </w:r>
          </w:p>
        </w:tc>
        <w:tc>
          <w:tcPr>
            <w:vAlign w:val="center"/>
            <w:tcMar>
              <w:top w:w="55" w:type="dxa"/>
              <w:start w:w="75" w:type="dxa"/>
              <w:bottom w:w="55" w:type="dxa"/>
              <w:end w:w="75" w:type="dxa"/>
            </w:tcMar>
            <w:shd w:fill="F3F3F3"/>
          </w:tcPr>
          <w:p>
            <w:pPr>
              <w:pStyle w:val="Compact"/>
              <w:spacing w:after="16" w:line="240" w:lineRule="auto"/>
              <w:jc w:val="left"/>
            </w:pPr>
            <w:r>
              <w:rPr>
                <w:rFonts w:ascii="Liberation Sans" w:hAnsi="Liberation Sans" w:cs="Liberation Sans"/>
                <w:color w:val="2B2B2B"/>
                <w:sz w:val="14"/>
              </w:rPr>
              <w:t xml:space="preserve">B–C</w:t>
            </w:r>
          </w:p>
        </w:tc>
        <w:tc>
          <w:tcPr>
            <w:vAlign w:val="center"/>
            <w:tcMar>
              <w:top w:w="55" w:type="dxa"/>
              <w:start w:w="75" w:type="dxa"/>
              <w:bottom w:w="55" w:type="dxa"/>
              <w:end w:w="75" w:type="dxa"/>
            </w:tcMar>
            <w:shd w:fill="F3F3F3"/>
          </w:tcPr>
          <w:p>
            <w:pPr>
              <w:pStyle w:val="Compact"/>
              <w:spacing w:after="16" w:line="240" w:lineRule="auto"/>
              <w:jc w:val="left"/>
            </w:pPr>
            <w:r>
              <w:rPr>
                <w:rFonts w:ascii="Liberation Sans" w:hAnsi="Liberation Sans" w:cs="Liberation Sans"/>
                <w:color w:val="2B2B2B"/>
                <w:sz w:val="14"/>
              </w:rPr>
              <w:t xml:space="preserve">Ghost worlds σε περιορισμένο domain</w:t>
            </w:r>
          </w:p>
        </w:tc>
      </w:tr>
      <w:tr>
        <w:trPr>
          <w:cantSplit/>
        </w:trPr>
        <w:tc>
          <w:tcPr>
            <w:vAlign w:val="center"/>
            <w:tcMar>
              <w:top w:w="55" w:type="dxa"/>
              <w:start w:w="75" w:type="dxa"/>
              <w:bottom w:w="55" w:type="dxa"/>
              <w:end w:w="75" w:type="dxa"/>
            </w:tcMar>
          </w:tcPr>
          <w:p>
            <w:pPr>
              <w:pStyle w:val="Compact"/>
              <w:spacing w:after="16" w:line="240" w:lineRule="auto"/>
              <w:jc w:val="left"/>
            </w:pPr>
            <w:r>
              <w:rPr>
                <w:rFonts w:ascii="Liberation Sans" w:hAnsi="Liberation Sans" w:cs="Liberation Sans"/>
                <w:color w:val="2B2B2B"/>
                <w:sz w:val="14"/>
              </w:rPr>
              <w:t xml:space="preserve">Planning</w:t>
            </w:r>
          </w:p>
        </w:tc>
        <w:tc>
          <w:tcPr>
            <w:vAlign w:val="center"/>
            <w:tcMar>
              <w:top w:w="55" w:type="dxa"/>
              <w:start w:w="75" w:type="dxa"/>
              <w:bottom w:w="55" w:type="dxa"/>
              <w:end w:w="75" w:type="dxa"/>
            </w:tcMar>
          </w:tcPr>
          <w:p>
            <w:pPr>
              <w:pStyle w:val="Compact"/>
              <w:spacing w:after="16" w:line="240" w:lineRule="auto"/>
              <w:jc w:val="left"/>
            </w:pPr>
            <w:r>
              <w:rPr>
                <w:rFonts w:ascii="Liberation Sans" w:hAnsi="Liberation Sans" w:cs="Liberation Sans"/>
                <w:color w:val="2B2B2B"/>
                <w:sz w:val="14"/>
              </w:rPr>
              <w:t xml:space="preserve">Search, MCTS, constraint planning, game solvers</w:t>
            </w:r>
          </w:p>
        </w:tc>
        <w:tc>
          <w:tcPr>
            <w:vAlign w:val="center"/>
            <w:tcMar>
              <w:top w:w="55" w:type="dxa"/>
              <w:start w:w="75" w:type="dxa"/>
              <w:bottom w:w="55" w:type="dxa"/>
              <w:end w:w="75" w:type="dxa"/>
            </w:tcMar>
          </w:tcPr>
          <w:p>
            <w:pPr>
              <w:pStyle w:val="Compact"/>
              <w:spacing w:after="16" w:line="240" w:lineRule="auto"/>
              <w:jc w:val="left"/>
            </w:pPr>
            <w:r>
              <w:rPr>
                <w:rFonts w:ascii="Liberation Sans" w:hAnsi="Liberation Sans" w:cs="Liberation Sans"/>
                <w:color w:val="2B2B2B"/>
                <w:sz w:val="14"/>
              </w:rPr>
              <w:t xml:space="preserve">Πλήρης και ηθικά ορθή στρατηγική σε ανοικτό κόσμο</w:t>
            </w:r>
          </w:p>
        </w:tc>
        <w:tc>
          <w:tcPr>
            <w:vAlign w:val="center"/>
            <w:tcMar>
              <w:top w:w="55" w:type="dxa"/>
              <w:start w:w="75" w:type="dxa"/>
              <w:bottom w:w="55" w:type="dxa"/>
              <w:end w:w="75" w:type="dxa"/>
            </w:tcMar>
          </w:tcPr>
          <w:p>
            <w:pPr>
              <w:pStyle w:val="Compact"/>
              <w:spacing w:after="16" w:line="240" w:lineRule="auto"/>
              <w:jc w:val="left"/>
            </w:pPr>
            <w:r>
              <w:rPr>
                <w:rFonts w:ascii="Liberation Sans" w:hAnsi="Liberation Sans" w:cs="Liberation Sans"/>
                <w:color w:val="2B2B2B"/>
                <w:sz w:val="14"/>
              </w:rPr>
              <w:t xml:space="preserve">A–C</w:t>
            </w:r>
          </w:p>
        </w:tc>
        <w:tc>
          <w:tcPr>
            <w:vAlign w:val="center"/>
            <w:tcMar>
              <w:top w:w="55" w:type="dxa"/>
              <w:start w:w="75" w:type="dxa"/>
              <w:bottom w:w="55" w:type="dxa"/>
              <w:end w:w="75" w:type="dxa"/>
            </w:tcMar>
          </w:tcPr>
          <w:p>
            <w:pPr>
              <w:pStyle w:val="Compact"/>
              <w:spacing w:after="16" w:line="240" w:lineRule="auto"/>
              <w:jc w:val="left"/>
            </w:pPr>
            <w:r>
              <w:rPr>
                <w:rFonts w:ascii="Liberation Sans" w:hAnsi="Liberation Sans" w:cs="Liberation Sans"/>
                <w:color w:val="2B2B2B"/>
                <w:sz w:val="14"/>
              </w:rPr>
              <w:t xml:space="preserve">Δένδρα επιλογών με authority ceiling</w:t>
            </w:r>
          </w:p>
        </w:tc>
      </w:tr>
      <w:tr>
        <w:trPr>
          <w:cantSplit/>
        </w:trPr>
        <w:tc>
          <w:tcPr>
            <w:vAlign w:val="center"/>
            <w:tcMar>
              <w:top w:w="55" w:type="dxa"/>
              <w:start w:w="75" w:type="dxa"/>
              <w:bottom w:w="55" w:type="dxa"/>
              <w:end w:w="75" w:type="dxa"/>
            </w:tcMar>
            <w:shd w:fill="F3F3F3"/>
          </w:tcPr>
          <w:p>
            <w:pPr>
              <w:pStyle w:val="Compact"/>
              <w:spacing w:after="16" w:line="240" w:lineRule="auto"/>
              <w:jc w:val="left"/>
            </w:pPr>
            <w:r>
              <w:rPr>
                <w:rFonts w:ascii="Liberation Sans" w:hAnsi="Liberation Sans" w:cs="Liberation Sans"/>
                <w:color w:val="2B2B2B"/>
                <w:sz w:val="14"/>
              </w:rPr>
              <w:t xml:space="preserve">Πολυτροπική αντίληψη</w:t>
            </w:r>
          </w:p>
        </w:tc>
        <w:tc>
          <w:tcPr>
            <w:vAlign w:val="center"/>
            <w:tcMar>
              <w:top w:w="55" w:type="dxa"/>
              <w:start w:w="75" w:type="dxa"/>
              <w:bottom w:w="55" w:type="dxa"/>
              <w:end w:w="75" w:type="dxa"/>
            </w:tcMar>
            <w:shd w:fill="F3F3F3"/>
          </w:tcPr>
          <w:p>
            <w:pPr>
              <w:pStyle w:val="Compact"/>
              <w:spacing w:after="16" w:line="240" w:lineRule="auto"/>
              <w:jc w:val="left"/>
            </w:pPr>
            <w:r>
              <w:rPr>
                <w:rFonts w:ascii="Liberation Sans" w:hAnsi="Liberation Sans" w:cs="Liberation Sans"/>
                <w:color w:val="2B2B2B"/>
                <w:sz w:val="14"/>
              </w:rPr>
              <w:t xml:space="preserve">OCR, ASR, diarization, vision, document layout</w:t>
            </w:r>
          </w:p>
        </w:tc>
        <w:tc>
          <w:tcPr>
            <w:vAlign w:val="center"/>
            <w:tcMar>
              <w:top w:w="55" w:type="dxa"/>
              <w:start w:w="75" w:type="dxa"/>
              <w:bottom w:w="55" w:type="dxa"/>
              <w:end w:w="75" w:type="dxa"/>
            </w:tcMar>
            <w:shd w:fill="F3F3F3"/>
          </w:tcPr>
          <w:p>
            <w:pPr>
              <w:pStyle w:val="Compact"/>
              <w:spacing w:after="16" w:line="240" w:lineRule="auto"/>
              <w:jc w:val="left"/>
            </w:pPr>
            <w:r>
              <w:rPr>
                <w:rFonts w:ascii="Liberation Sans" w:hAnsi="Liberation Sans" w:cs="Liberation Sans"/>
                <w:color w:val="2B2B2B"/>
                <w:sz w:val="14"/>
              </w:rPr>
              <w:t xml:space="preserve">Μηδενικό σφάλμα σε θόρυβο, πλαστογραφία και σπάνια ελληνικά τεκμήρια</w:t>
            </w:r>
          </w:p>
        </w:tc>
        <w:tc>
          <w:tcPr>
            <w:vAlign w:val="center"/>
            <w:tcMar>
              <w:top w:w="55" w:type="dxa"/>
              <w:start w:w="75" w:type="dxa"/>
              <w:bottom w:w="55" w:type="dxa"/>
              <w:end w:w="75" w:type="dxa"/>
            </w:tcMar>
            <w:shd w:fill="F3F3F3"/>
          </w:tcPr>
          <w:p>
            <w:pPr>
              <w:pStyle w:val="Compact"/>
              <w:spacing w:after="16" w:line="240" w:lineRule="auto"/>
              <w:jc w:val="left"/>
            </w:pPr>
            <w:r>
              <w:rPr>
                <w:rFonts w:ascii="Liberation Sans" w:hAnsi="Liberation Sans" w:cs="Liberation Sans"/>
                <w:color w:val="2B2B2B"/>
                <w:sz w:val="14"/>
              </w:rPr>
              <w:t xml:space="preserve">A–B</w:t>
            </w:r>
          </w:p>
        </w:tc>
        <w:tc>
          <w:tcPr>
            <w:vAlign w:val="center"/>
            <w:tcMar>
              <w:top w:w="55" w:type="dxa"/>
              <w:start w:w="75" w:type="dxa"/>
              <w:bottom w:w="55" w:type="dxa"/>
              <w:end w:w="75" w:type="dxa"/>
            </w:tcMar>
            <w:shd w:fill="F3F3F3"/>
          </w:tcPr>
          <w:p>
            <w:pPr>
              <w:pStyle w:val="Compact"/>
              <w:spacing w:after="16" w:line="240" w:lineRule="auto"/>
              <w:jc w:val="left"/>
            </w:pPr>
            <w:r>
              <w:rPr>
                <w:rFonts w:ascii="Liberation Sans" w:hAnsi="Liberation Sans" w:cs="Liberation Sans"/>
                <w:color w:val="2B2B2B"/>
                <w:sz w:val="14"/>
              </w:rPr>
              <w:t xml:space="preserve">Evidence extraction με confidence και human review</w:t>
            </w:r>
          </w:p>
        </w:tc>
      </w:tr>
      <w:tr>
        <w:trPr>
          <w:cantSplit/>
        </w:trPr>
        <w:tc>
          <w:tcPr>
            <w:vAlign w:val="center"/>
            <w:tcMar>
              <w:top w:w="55" w:type="dxa"/>
              <w:start w:w="75" w:type="dxa"/>
              <w:bottom w:w="55" w:type="dxa"/>
              <w:end w:w="75" w:type="dxa"/>
            </w:tcMar>
          </w:tcPr>
          <w:p>
            <w:pPr>
              <w:pStyle w:val="Compact"/>
              <w:spacing w:after="16" w:line="240" w:lineRule="auto"/>
              <w:jc w:val="left"/>
            </w:pPr>
            <w:r>
              <w:rPr>
                <w:rFonts w:ascii="Liberation Sans" w:hAnsi="Liberation Sans" w:cs="Liberation Sans"/>
                <w:color w:val="2B2B2B"/>
                <w:sz w:val="14"/>
              </w:rPr>
              <w:t xml:space="preserve">Ενσώματη δράση</w:t>
            </w:r>
          </w:p>
        </w:tc>
        <w:tc>
          <w:tcPr>
            <w:vAlign w:val="center"/>
            <w:tcMar>
              <w:top w:w="55" w:type="dxa"/>
              <w:start w:w="75" w:type="dxa"/>
              <w:bottom w:w="55" w:type="dxa"/>
              <w:end w:w="75" w:type="dxa"/>
            </w:tcMar>
          </w:tcPr>
          <w:p>
            <w:pPr>
              <w:pStyle w:val="Compact"/>
              <w:spacing w:after="16" w:line="240" w:lineRule="auto"/>
              <w:jc w:val="left"/>
            </w:pPr>
            <w:r>
              <w:rPr>
                <w:rFonts w:ascii="Liberation Sans" w:hAnsi="Liberation Sans" w:cs="Liberation Sans"/>
                <w:color w:val="2B2B2B"/>
                <w:sz w:val="14"/>
              </w:rPr>
              <w:t xml:space="preserve">Ρομποτική, actuators, drones και industrial control</w:t>
            </w:r>
          </w:p>
        </w:tc>
        <w:tc>
          <w:tcPr>
            <w:vAlign w:val="center"/>
            <w:tcMar>
              <w:top w:w="55" w:type="dxa"/>
              <w:start w:w="75" w:type="dxa"/>
              <w:bottom w:w="55" w:type="dxa"/>
              <w:end w:w="75" w:type="dxa"/>
            </w:tcMar>
          </w:tcPr>
          <w:p>
            <w:pPr>
              <w:pStyle w:val="Compact"/>
              <w:spacing w:after="16" w:line="240" w:lineRule="auto"/>
              <w:jc w:val="left"/>
            </w:pPr>
            <w:r>
              <w:rPr>
                <w:rFonts w:ascii="Liberation Sans" w:hAnsi="Liberation Sans" w:cs="Liberation Sans"/>
                <w:color w:val="2B2B2B"/>
                <w:sz w:val="14"/>
              </w:rPr>
              <w:t xml:space="preserve">Γενική ασφαλής δράση σε απρόβλεπτο περιβάλλον</w:t>
            </w:r>
          </w:p>
        </w:tc>
        <w:tc>
          <w:tcPr>
            <w:vAlign w:val="center"/>
            <w:tcMar>
              <w:top w:w="55" w:type="dxa"/>
              <w:start w:w="75" w:type="dxa"/>
              <w:bottom w:w="55" w:type="dxa"/>
              <w:end w:w="75" w:type="dxa"/>
            </w:tcMar>
          </w:tcPr>
          <w:p>
            <w:pPr>
              <w:pStyle w:val="Compact"/>
              <w:spacing w:after="16" w:line="240" w:lineRule="auto"/>
              <w:jc w:val="left"/>
            </w:pPr>
            <w:r>
              <w:rPr>
                <w:rFonts w:ascii="Liberation Sans" w:hAnsi="Liberation Sans" w:cs="Liberation Sans"/>
                <w:color w:val="2B2B2B"/>
                <w:sz w:val="14"/>
              </w:rPr>
              <w:t xml:space="preserve">B–C</w:t>
            </w:r>
          </w:p>
        </w:tc>
        <w:tc>
          <w:tcPr>
            <w:vAlign w:val="center"/>
            <w:tcMar>
              <w:top w:w="55" w:type="dxa"/>
              <w:start w:w="75" w:type="dxa"/>
              <w:bottom w:w="55" w:type="dxa"/>
              <w:end w:w="75" w:type="dxa"/>
            </w:tcMar>
          </w:tcPr>
          <w:p>
            <w:pPr>
              <w:pStyle w:val="Compact"/>
              <w:spacing w:after="16" w:line="240" w:lineRule="auto"/>
              <w:jc w:val="left"/>
            </w:pPr>
            <w:r>
              <w:rPr>
                <w:rFonts w:ascii="Liberation Sans" w:hAnsi="Liberation Sans" w:cs="Liberation Sans"/>
                <w:color w:val="2B2B2B"/>
                <w:sz w:val="14"/>
              </w:rPr>
              <w:t xml:space="preserve">Εκτός public LAWMAX· χωριστό κλειδωμένο port</w:t>
            </w:r>
          </w:p>
        </w:tc>
      </w:tr>
      <w:tr>
        <w:trPr>
          <w:cantSplit/>
        </w:trPr>
        <w:tc>
          <w:tcPr>
            <w:vAlign w:val="center"/>
            <w:tcMar>
              <w:top w:w="55" w:type="dxa"/>
              <w:start w:w="75" w:type="dxa"/>
              <w:bottom w:w="55" w:type="dxa"/>
              <w:end w:w="75" w:type="dxa"/>
            </w:tcMar>
            <w:shd w:fill="F3F3F3"/>
          </w:tcPr>
          <w:p>
            <w:pPr>
              <w:pStyle w:val="Compact"/>
              <w:spacing w:after="16" w:line="240" w:lineRule="auto"/>
              <w:jc w:val="left"/>
            </w:pPr>
            <w:r>
              <w:rPr>
                <w:rFonts w:ascii="Liberation Sans" w:hAnsi="Liberation Sans" w:cs="Liberation Sans"/>
                <w:color w:val="2B2B2B"/>
                <w:sz w:val="14"/>
              </w:rPr>
              <w:t xml:space="preserve">Προγραμματιζόμενη ύλη</w:t>
            </w:r>
          </w:p>
        </w:tc>
        <w:tc>
          <w:tcPr>
            <w:vAlign w:val="center"/>
            <w:tcMar>
              <w:top w:w="55" w:type="dxa"/>
              <w:start w:w="75" w:type="dxa"/>
              <w:bottom w:w="55" w:type="dxa"/>
              <w:end w:w="75" w:type="dxa"/>
            </w:tcMar>
            <w:shd w:fill="F3F3F3"/>
          </w:tcPr>
          <w:p>
            <w:pPr>
              <w:pStyle w:val="Compact"/>
              <w:spacing w:after="16" w:line="240" w:lineRule="auto"/>
              <w:jc w:val="left"/>
            </w:pPr>
            <w:r>
              <w:rPr>
                <w:rFonts w:ascii="Liberation Sans" w:hAnsi="Liberation Sans" w:cs="Liberation Sans"/>
                <w:color w:val="2B2B2B"/>
                <w:sz w:val="14"/>
              </w:rPr>
              <w:t xml:space="preserve">Smart materials, 4D printing, metamaterials</w:t>
            </w:r>
          </w:p>
        </w:tc>
        <w:tc>
          <w:tcPr>
            <w:vAlign w:val="center"/>
            <w:tcMar>
              <w:top w:w="55" w:type="dxa"/>
              <w:start w:w="75" w:type="dxa"/>
              <w:bottom w:w="55" w:type="dxa"/>
              <w:end w:w="75" w:type="dxa"/>
            </w:tcMar>
            <w:shd w:fill="F3F3F3"/>
          </w:tcPr>
          <w:p>
            <w:pPr>
              <w:pStyle w:val="Compact"/>
              <w:spacing w:after="16" w:line="240" w:lineRule="auto"/>
              <w:jc w:val="left"/>
            </w:pPr>
            <w:r>
              <w:rPr>
                <w:rFonts w:ascii="Liberation Sans" w:hAnsi="Liberation Sans" w:cs="Liberation Sans"/>
                <w:color w:val="2B2B2B"/>
                <w:sz w:val="14"/>
              </w:rPr>
              <w:t xml:space="preserve">Γενικός μετασχηματιστής ύλης ή γνωσιακό υλικό</w:t>
            </w:r>
          </w:p>
        </w:tc>
        <w:tc>
          <w:tcPr>
            <w:vAlign w:val="center"/>
            <w:tcMar>
              <w:top w:w="55" w:type="dxa"/>
              <w:start w:w="75" w:type="dxa"/>
              <w:bottom w:w="55" w:type="dxa"/>
              <w:end w:w="75" w:type="dxa"/>
            </w:tcMar>
            <w:shd w:fill="F3F3F3"/>
          </w:tcPr>
          <w:p>
            <w:pPr>
              <w:pStyle w:val="Compact"/>
              <w:spacing w:after="16" w:line="240" w:lineRule="auto"/>
              <w:jc w:val="left"/>
            </w:pPr>
            <w:r>
              <w:rPr>
                <w:rFonts w:ascii="Liberation Sans" w:hAnsi="Liberation Sans" w:cs="Liberation Sans"/>
                <w:color w:val="2B2B2B"/>
                <w:sz w:val="14"/>
              </w:rPr>
              <w:t xml:space="preserve">C–D</w:t>
            </w:r>
          </w:p>
        </w:tc>
        <w:tc>
          <w:tcPr>
            <w:vAlign w:val="center"/>
            <w:tcMar>
              <w:top w:w="55" w:type="dxa"/>
              <w:start w:w="75" w:type="dxa"/>
              <w:bottom w:w="55" w:type="dxa"/>
              <w:end w:w="75" w:type="dxa"/>
            </w:tcMar>
            <w:shd w:fill="F3F3F3"/>
          </w:tcPr>
          <w:p>
            <w:pPr>
              <w:pStyle w:val="Compact"/>
              <w:spacing w:after="16" w:line="240" w:lineRule="auto"/>
              <w:jc w:val="left"/>
            </w:pPr>
            <w:r>
              <w:rPr>
                <w:rFonts w:ascii="Liberation Sans" w:hAnsi="Liberation Sans" w:cs="Liberation Sans"/>
                <w:color w:val="2B2B2B"/>
                <w:sz w:val="14"/>
              </w:rPr>
              <w:t xml:space="preserve">Μόνο απομονωμένο future actuation port</w:t>
            </w:r>
          </w:p>
        </w:tc>
      </w:tr>
      <w:tr>
        <w:trPr>
          <w:cantSplit/>
        </w:trPr>
        <w:tc>
          <w:tcPr>
            <w:vAlign w:val="center"/>
            <w:tcMar>
              <w:top w:w="55" w:type="dxa"/>
              <w:start w:w="75" w:type="dxa"/>
              <w:bottom w:w="55" w:type="dxa"/>
              <w:end w:w="75" w:type="dxa"/>
            </w:tcMar>
          </w:tcPr>
          <w:p>
            <w:pPr>
              <w:pStyle w:val="Compact"/>
              <w:spacing w:after="16" w:line="240" w:lineRule="auto"/>
              <w:jc w:val="left"/>
            </w:pPr>
            <w:r>
              <w:rPr>
                <w:rFonts w:ascii="Liberation Sans" w:hAnsi="Liberation Sans" w:cs="Liberation Sans"/>
                <w:color w:val="2B2B2B"/>
                <w:sz w:val="14"/>
              </w:rPr>
              <w:t xml:space="preserve">Φωτονικός υπολογισμός</w:t>
            </w:r>
          </w:p>
        </w:tc>
        <w:tc>
          <w:tcPr>
            <w:vAlign w:val="center"/>
            <w:tcMar>
              <w:top w:w="55" w:type="dxa"/>
              <w:start w:w="75" w:type="dxa"/>
              <w:bottom w:w="55" w:type="dxa"/>
              <w:end w:w="75" w:type="dxa"/>
            </w:tcMar>
          </w:tcPr>
          <w:p>
            <w:pPr>
              <w:pStyle w:val="Compact"/>
              <w:spacing w:after="16" w:line="240" w:lineRule="auto"/>
              <w:jc w:val="left"/>
            </w:pPr>
            <w:r>
              <w:rPr>
                <w:rFonts w:ascii="Liberation Sans" w:hAnsi="Liberation Sans" w:cs="Liberation Sans"/>
                <w:color w:val="2B2B2B"/>
                <w:sz w:val="14"/>
              </w:rPr>
              <w:t xml:space="preserve">Πειραματικοί accelerators για matrix operations και interconnect</w:t>
            </w:r>
          </w:p>
        </w:tc>
        <w:tc>
          <w:tcPr>
            <w:vAlign w:val="center"/>
            <w:tcMar>
              <w:top w:w="55" w:type="dxa"/>
              <w:start w:w="75" w:type="dxa"/>
              <w:bottom w:w="55" w:type="dxa"/>
              <w:end w:w="75" w:type="dxa"/>
            </w:tcMar>
          </w:tcPr>
          <w:p>
            <w:pPr>
              <w:pStyle w:val="Compact"/>
              <w:spacing w:after="16" w:line="240" w:lineRule="auto"/>
              <w:jc w:val="left"/>
            </w:pPr>
            <w:r>
              <w:rPr>
                <w:rFonts w:ascii="Liberation Sans" w:hAnsi="Liberation Sans" w:cs="Liberation Sans"/>
                <w:color w:val="2B2B2B"/>
                <w:sz w:val="14"/>
              </w:rPr>
              <w:t xml:space="preserve">Γενική αντικατάσταση CPU και μνήμης με ώριμο toolchain</w:t>
            </w:r>
          </w:p>
        </w:tc>
        <w:tc>
          <w:tcPr>
            <w:vAlign w:val="center"/>
            <w:tcMar>
              <w:top w:w="55" w:type="dxa"/>
              <w:start w:w="75" w:type="dxa"/>
              <w:bottom w:w="55" w:type="dxa"/>
              <w:end w:w="75" w:type="dxa"/>
            </w:tcMar>
          </w:tcPr>
          <w:p>
            <w:pPr>
              <w:pStyle w:val="Compact"/>
              <w:spacing w:after="16" w:line="240" w:lineRule="auto"/>
              <w:jc w:val="left"/>
            </w:pPr>
            <w:r>
              <w:rPr>
                <w:rFonts w:ascii="Liberation Sans" w:hAnsi="Liberation Sans" w:cs="Liberation Sans"/>
                <w:color w:val="2B2B2B"/>
                <w:sz w:val="14"/>
              </w:rPr>
              <w:t xml:space="preserve">C</w:t>
            </w:r>
          </w:p>
        </w:tc>
        <w:tc>
          <w:tcPr>
            <w:vAlign w:val="center"/>
            <w:tcMar>
              <w:top w:w="55" w:type="dxa"/>
              <w:start w:w="75" w:type="dxa"/>
              <w:bottom w:w="55" w:type="dxa"/>
              <w:end w:w="75" w:type="dxa"/>
            </w:tcMar>
          </w:tcPr>
          <w:p>
            <w:pPr>
              <w:pStyle w:val="Compact"/>
              <w:spacing w:after="16" w:line="240" w:lineRule="auto"/>
              <w:jc w:val="left"/>
            </w:pPr>
            <w:r>
              <w:rPr>
                <w:rFonts w:ascii="Liberation Sans" w:hAnsi="Liberation Sans" w:cs="Liberation Sans"/>
                <w:color w:val="2B2B2B"/>
                <w:sz w:val="14"/>
              </w:rPr>
              <w:t xml:space="preserve">Hardware provider πίσω από reference semantics</w:t>
            </w:r>
          </w:p>
        </w:tc>
      </w:tr>
      <w:tr>
        <w:trPr>
          <w:cantSplit/>
        </w:trPr>
        <w:tc>
          <w:tcPr>
            <w:vAlign w:val="center"/>
            <w:tcMar>
              <w:top w:w="55" w:type="dxa"/>
              <w:start w:w="75" w:type="dxa"/>
              <w:bottom w:w="55" w:type="dxa"/>
              <w:end w:w="75" w:type="dxa"/>
            </w:tcMar>
            <w:shd w:fill="F3F3F3"/>
          </w:tcPr>
          <w:p>
            <w:pPr>
              <w:pStyle w:val="Compact"/>
              <w:spacing w:after="16" w:line="240" w:lineRule="auto"/>
              <w:jc w:val="left"/>
            </w:pPr>
            <w:r>
              <w:rPr>
                <w:rFonts w:ascii="Liberation Sans" w:hAnsi="Liberation Sans" w:cs="Liberation Sans"/>
                <w:color w:val="2B2B2B"/>
                <w:sz w:val="14"/>
              </w:rPr>
              <w:t xml:space="preserve">Νευρομορφικός υπολογισμός</w:t>
            </w:r>
          </w:p>
        </w:tc>
        <w:tc>
          <w:tcPr>
            <w:vAlign w:val="center"/>
            <w:tcMar>
              <w:top w:w="55" w:type="dxa"/>
              <w:start w:w="75" w:type="dxa"/>
              <w:bottom w:w="55" w:type="dxa"/>
              <w:end w:w="75" w:type="dxa"/>
            </w:tcMar>
            <w:shd w:fill="F3F3F3"/>
          </w:tcPr>
          <w:p>
            <w:pPr>
              <w:pStyle w:val="Compact"/>
              <w:spacing w:after="16" w:line="240" w:lineRule="auto"/>
              <w:jc w:val="left"/>
            </w:pPr>
            <w:r>
              <w:rPr>
                <w:rFonts w:ascii="Liberation Sans" w:hAnsi="Liberation Sans" w:cs="Liberation Sans"/>
                <w:color w:val="2B2B2B"/>
                <w:sz w:val="14"/>
              </w:rPr>
              <w:t xml:space="preserve">Spiking chips, event driven inference, research connectomes</w:t>
            </w:r>
          </w:p>
        </w:tc>
        <w:tc>
          <w:tcPr>
            <w:vAlign w:val="center"/>
            <w:tcMar>
              <w:top w:w="55" w:type="dxa"/>
              <w:start w:w="75" w:type="dxa"/>
              <w:bottom w:w="55" w:type="dxa"/>
              <w:end w:w="75" w:type="dxa"/>
            </w:tcMar>
            <w:shd w:fill="F3F3F3"/>
          </w:tcPr>
          <w:p>
            <w:pPr>
              <w:pStyle w:val="Compact"/>
              <w:spacing w:after="16" w:line="240" w:lineRule="auto"/>
              <w:jc w:val="left"/>
            </w:pPr>
            <w:r>
              <w:rPr>
                <w:rFonts w:ascii="Liberation Sans" w:hAnsi="Liberation Sans" w:cs="Liberation Sans"/>
                <w:color w:val="2B2B2B"/>
                <w:sz w:val="14"/>
              </w:rPr>
              <w:t xml:space="preserve">Γενική συμβολική κατανόηση και ώριμο νομικό stack</w:t>
            </w:r>
          </w:p>
        </w:tc>
        <w:tc>
          <w:tcPr>
            <w:vAlign w:val="center"/>
            <w:tcMar>
              <w:top w:w="55" w:type="dxa"/>
              <w:start w:w="75" w:type="dxa"/>
              <w:bottom w:w="55" w:type="dxa"/>
              <w:end w:w="75" w:type="dxa"/>
            </w:tcMar>
            <w:shd w:fill="F3F3F3"/>
          </w:tcPr>
          <w:p>
            <w:pPr>
              <w:pStyle w:val="Compact"/>
              <w:spacing w:after="16" w:line="240" w:lineRule="auto"/>
              <w:jc w:val="left"/>
            </w:pPr>
            <w:r>
              <w:rPr>
                <w:rFonts w:ascii="Liberation Sans" w:hAnsi="Liberation Sans" w:cs="Liberation Sans"/>
                <w:color w:val="2B2B2B"/>
                <w:sz w:val="14"/>
              </w:rPr>
              <w:t xml:space="preserve">C</w:t>
            </w:r>
          </w:p>
        </w:tc>
        <w:tc>
          <w:tcPr>
            <w:vAlign w:val="center"/>
            <w:tcMar>
              <w:top w:w="55" w:type="dxa"/>
              <w:start w:w="75" w:type="dxa"/>
              <w:bottom w:w="55" w:type="dxa"/>
              <w:end w:w="75" w:type="dxa"/>
            </w:tcMar>
            <w:shd w:fill="F3F3F3"/>
          </w:tcPr>
          <w:p>
            <w:pPr>
              <w:pStyle w:val="Compact"/>
              <w:spacing w:after="16" w:line="240" w:lineRule="auto"/>
              <w:jc w:val="left"/>
            </w:pPr>
            <w:r>
              <w:rPr>
                <w:rFonts w:ascii="Liberation Sans" w:hAnsi="Liberation Sans" w:cs="Liberation Sans"/>
                <w:color w:val="2B2B2B"/>
                <w:sz w:val="14"/>
              </w:rPr>
              <w:t xml:space="preserve">Ερευνητικός attention/anomaly provider</w:t>
            </w:r>
          </w:p>
        </w:tc>
      </w:tr>
    </w:tbl>
    <w:bookmarkEnd w:id="49"/>
    <w:bookmarkStart w:id="50" w:name="τι-κάνει-πραγματικά-ένα-llm"/>
    <w:p>
      <w:pPr>
        <w:pStyle w:val="Heading2"/>
        <w:keepNext/>
        <w:keepLines/>
      </w:pPr>
      <w:r>
        <w:rPr>
          <w:rFonts w:ascii="Liberation Sans" w:hAnsi="Liberation Sans" w:cs="Liberation Sans"/>
        </w:rPr>
        <w:t xml:space="preserve">Τι κάνει πραγματικά ένα LLM</w:t>
      </w:r>
    </w:p>
    <w:p>
      <w:pPr>
        <w:pStyle w:val="FirstParagraph"/>
      </w:pPr>
      <w:r>
        <w:rPr>
          <w:rFonts w:ascii="Liberation Sans" w:hAnsi="Liberation Sans" w:cs="Liberation Sans"/>
        </w:rPr>
        <w:t xml:space="preserve">Ένα LLM δεν είναι απλώς «μηχανή που διαλέγει την επόμενη λέξη» με την κοινή, φτωχή έννοια. Κατά την εκπαίδευση συμπιέζει στα βάρη του στατιστικές κανονικότητες γλώσσας, εννοιών, δομών και διαδικασιών. Κατά την εκτέλεση μετασχηματίζει ένα πλαίσιο tokens σε κατανομή επόμενων tokens. Από αυτή τη συμπίεση αναδύονται μετάφραση, σύνταξη, ορισμένες μορφές συλλογισμού και χρήση εργαλείων. Δεν αναδύονται όμως αυτομάτως αληθής μνήμη, ταυτότητα πηγής, χρονική ισχύς νόμου ή δικαίωμα απόφασης.</w:t>
      </w:r>
    </w:p>
    <w:p>
      <w:pPr>
        <w:pStyle w:val="BodyText"/>
      </w:pPr>
      <w:r>
        <w:rPr>
          <w:rFonts w:ascii="Liberation Sans" w:hAnsi="Liberation Sans" w:cs="Liberation Sans"/>
        </w:rPr>
        <w:t xml:space="preserve">Το ότι ένα δημόσιο ανοικτό μοντέλο απαντά στα ελληνικά με ασυναρτησίες δεν αποδεικνύει ότι η αρχιτεκτονική είναι άχρηστη. Συνήθως αποκαλύπτει ένα ή περισσότερα από τα εξής: ανεπαρκές ελληνικό corpus, κακή κατανομή tokenizer, υποβαθμισμένο fine tuning, υπερβολική quantization, λάθος prompt template, ελλιπή retrieval, ασθενή instruction alignment ή deployment bug. Η ορθή γραμματική μιας απάντησης δεν αποδεικνύει κατανόηση· η λανθασμένη γραμματική επίσης δεν αποδεικνύει απουσία κάθε εσωτερικής αναπαράστασης.</w:t>
      </w:r>
    </w:p>
    <w:bookmarkEnd w:id="50"/>
    <w:bookmarkStart w:id="58" w:name="ελληνικά-και-νομική-γλώσσα"/>
    <w:p>
      <w:pPr>
        <w:pStyle w:val="Heading2"/>
        <w:keepNext/>
        <w:keepLines/>
      </w:pPr>
      <w:r>
        <w:rPr>
          <w:rFonts w:ascii="Liberation Sans" w:hAnsi="Liberation Sans" w:cs="Liberation Sans"/>
        </w:rPr>
        <w:t xml:space="preserve">Ελληνικά και νομική γλώσσα</w:t>
      </w:r>
    </w:p>
    <w:p>
      <w:pPr>
        <w:pStyle w:val="FirstParagraph"/>
      </w:pPr>
      <w:r>
        <w:rPr>
          <w:rFonts w:ascii="Liberation Sans" w:hAnsi="Liberation Sans" w:cs="Liberation Sans"/>
        </w:rPr>
        <w:t xml:space="preserve">Υπάρχουν χρήσιμοι ανοικτοί πάροχοι, όχι ακόμη έτοιμη τελική νομική αυθεντία. Το Meltemi 7B εκπαιδεύτηκε σε μεγάλο ελληνικό corpus και διατίθεται με άδεια Apache 2.0.</w:t>
      </w:r>
      <w:r>
        <w:rPr>
          <w:rStyle w:val="FootnoteReference"/>
          <w:rFonts w:ascii="Liberation Sans" w:hAnsi="Liberation Sans" w:cs="Liberation Sans"/>
        </w:rPr>
        <w:footnoteReference w:id="51"/>
      </w:r>
      <w:r>
        <w:rPr>
          <w:rFonts w:ascii="Liberation Sans" w:hAnsi="Liberation Sans" w:cs="Liberation Sans"/>
        </w:rPr>
        <w:t xml:space="preserve"> </w:t>
      </w:r>
      <w:r>
        <w:rPr>
          <w:rFonts w:ascii="Liberation Sans" w:hAnsi="Liberation Sans" w:cs="Liberation Sans"/>
        </w:rPr>
        <w:t xml:space="preserve">Το Llama-Krikri-8B επεκτείνει το Llama 3.1 8B σε νεοελληνικά, αγγλικά, πολυτονικά και αρχαία ελληνικά.</w:t>
      </w:r>
      <w:r>
        <w:rPr>
          <w:rStyle w:val="FootnoteReference"/>
          <w:rFonts w:ascii="Liberation Sans" w:hAnsi="Liberation Sans" w:cs="Liberation Sans"/>
        </w:rPr>
        <w:footnoteReference w:id="52"/>
      </w:r>
      <w:r>
        <w:rPr>
          <w:rFonts w:ascii="Liberation Sans" w:hAnsi="Liberation Sans" w:cs="Liberation Sans"/>
        </w:rPr>
        <w:t xml:space="preserve"> </w:t>
      </w:r>
      <w:r>
        <w:rPr>
          <w:rFonts w:ascii="Liberation Sans" w:hAnsi="Liberation Sans" w:cs="Liberation Sans"/>
        </w:rPr>
        <w:t xml:space="preserve">Το VOX-KRIKRI προτείνει συνεχή σύντηξη ακουστικών και γλωσσικών αναπαραστάσεων για offline και streaming ελληνική ομιλία.</w:t>
      </w:r>
      <w:r>
        <w:rPr>
          <w:rStyle w:val="FootnoteReference"/>
          <w:rFonts w:ascii="Liberation Sans" w:hAnsi="Liberation Sans" w:cs="Liberation Sans"/>
        </w:rPr>
        <w:footnoteReference w:id="53"/>
      </w:r>
    </w:p>
    <w:p>
      <w:pPr>
        <w:pStyle w:val="BodyText"/>
      </w:pPr>
      <w:r>
        <w:rPr>
          <w:rFonts w:ascii="Liberation Sans" w:hAnsi="Liberation Sans" w:cs="Liberation Sans"/>
        </w:rPr>
        <w:t xml:space="preserve">Η αξιολόγηση πρέπει να είναι ελληνική και νομική. Το GreekMMLU περιέχει 21.805 εγγενώς ελληνικές ερωτήσεις σε 45 γνωστικά πεδία.</w:t>
      </w:r>
      <w:r>
        <w:rPr>
          <w:rStyle w:val="FootnoteReference"/>
          <w:rFonts w:ascii="Liberation Sans" w:hAnsi="Liberation Sans" w:cs="Liberation Sans"/>
        </w:rPr>
        <w:footnoteReference w:id="54"/>
      </w:r>
      <w:r>
        <w:rPr>
          <w:rFonts w:ascii="Liberation Sans" w:hAnsi="Liberation Sans" w:cs="Liberation Sans"/>
        </w:rPr>
        <w:t xml:space="preserve"> </w:t>
      </w:r>
      <w:r>
        <w:rPr>
          <w:rFonts w:ascii="Liberation Sans" w:hAnsi="Liberation Sans" w:cs="Liberation Sans"/>
        </w:rPr>
        <w:t xml:space="preserve">Το GreekBarBench εξετάζει πέντε ελληνικά νομικά πεδία και δείχνει ότι οι καλύτερες επιδόσεις δεν ισοδυναμούν με κορυφαίο ειδικό σε κάθε περίπτωση.</w:t>
      </w:r>
      <w:r>
        <w:rPr>
          <w:rStyle w:val="FootnoteReference"/>
          <w:rFonts w:ascii="Liberation Sans" w:hAnsi="Liberation Sans" w:cs="Liberation Sans"/>
        </w:rPr>
        <w:footnoteReference w:id="55"/>
      </w:r>
      <w:r>
        <w:rPr>
          <w:rFonts w:ascii="Liberation Sans" w:hAnsi="Liberation Sans" w:cs="Liberation Sans"/>
        </w:rPr>
        <w:t xml:space="preserve"> </w:t>
      </w:r>
      <w:r>
        <w:rPr>
          <w:rFonts w:ascii="Liberation Sans" w:hAnsi="Liberation Sans" w:cs="Liberation Sans"/>
        </w:rPr>
        <w:t xml:space="preserve">Το LegalBench προσφέρει 162 εργασίες σε έξι μορφές νομικού συλλογισμού,</w:t>
      </w:r>
      <w:r>
        <w:rPr>
          <w:rStyle w:val="FootnoteReference"/>
          <w:rFonts w:ascii="Liberation Sans" w:hAnsi="Liberation Sans" w:cs="Liberation Sans"/>
        </w:rPr>
        <w:footnoteReference w:id="56"/>
      </w:r>
      <w:r>
        <w:rPr>
          <w:rFonts w:ascii="Liberation Sans" w:hAnsi="Liberation Sans" w:cs="Liberation Sans"/>
        </w:rPr>
        <w:t xml:space="preserve"> </w:t>
      </w:r>
      <w:r>
        <w:rPr>
          <w:rFonts w:ascii="Liberation Sans" w:hAnsi="Liberation Sans" w:cs="Liberation Sans"/>
        </w:rPr>
        <w:t xml:space="preserve">ενώ ανεξάρτητη μελέτη εμπορικών νομικών εργαλείων retrieval κατέγραψε ανακρίβειες ή ανυπόστατες πληροφορίες στο 17–33% των απαντήσεων.</w:t>
      </w:r>
      <w:r>
        <w:rPr>
          <w:rStyle w:val="FootnoteReference"/>
          <w:rFonts w:ascii="Liberation Sans" w:hAnsi="Liberation Sans" w:cs="Liberation Sans"/>
        </w:rPr>
        <w:footnoteReference w:id="57"/>
      </w:r>
    </w:p>
    <w:p>
      <w:pPr>
        <w:pStyle w:val="BodyText"/>
      </w:pPr>
      <w:r>
        <w:rPr>
          <w:rFonts w:ascii="Liberation Sans" w:hAnsi="Liberation Sans" w:cs="Liberation Sans"/>
        </w:rPr>
        <w:t xml:space="preserve">Συνεπώς, το LAWMAX δεν «παίρνει το Krikri και το εκπαιδεύει να γίνει δικηγόρος». Δημιουργεί Greek Legal Language Bench, corpus με νόμιμη provenance, adapters ή continued pretraining, retrieval από canonical law graph και tests που διαχωρίζουν γλώσσα, νομικό περιεχόμενο, citation fidelity, temporal validity και argument coverage.</w:t>
      </w:r>
    </w:p>
    <w:bookmarkEnd w:id="58"/>
    <w:bookmarkStart w:id="61" w:name="τι-βρίσκεται-πάνω-από-έναν-transformer"/>
    <w:p>
      <w:pPr>
        <w:pStyle w:val="Heading2"/>
        <w:keepNext/>
        <w:keepLines/>
      </w:pPr>
      <w:r>
        <w:rPr>
          <w:rFonts w:ascii="Liberation Sans" w:hAnsi="Liberation Sans" w:cs="Liberation Sans"/>
        </w:rPr>
        <w:t xml:space="preserve">Τι βρίσκεται πάνω από έναν transformer</w:t>
      </w:r>
    </w:p>
    <w:p>
      <w:pPr>
        <w:pStyle w:val="FirstParagraph"/>
      </w:pPr>
      <w:r>
        <w:rPr>
          <w:rFonts w:ascii="Liberation Sans" w:hAnsi="Liberation Sans" w:cs="Liberation Sans"/>
        </w:rPr>
        <w:t xml:space="preserve">Δεν υπάρχει μία καθολικά αποδεκτή διάδοχη αρχιτεκτονική που απλώς αντικαθιστά τον transformer και λύνει τη νοημοσύνη. Το πραγματικό «πάνω» είναι σύστημα συστημάτων:</w:t>
      </w:r>
    </w:p>
    <w:p>
      <w:pPr>
        <w:numPr>
          <w:ilvl w:val="0"/>
          <w:numId w:val="1002"/>
        </w:numPr>
        <w:pStyle w:val="Compact"/>
      </w:pPr>
      <w:r>
        <w:rPr>
          <w:rFonts w:ascii="Liberation Sans" w:hAnsi="Liberation Sans" w:cs="Liberation Sans"/>
        </w:rPr>
        <w:t xml:space="preserve">recurrent ή state space μνήμη για μακρόχρονη κατάσταση</w:t>
      </w:r>
    </w:p>
    <w:p>
      <w:pPr>
        <w:numPr>
          <w:ilvl w:val="0"/>
          <w:numId w:val="1002"/>
        </w:numPr>
        <w:pStyle w:val="Compact"/>
      </w:pPr>
      <w:r>
        <w:rPr>
          <w:rFonts w:ascii="Liberation Sans" w:hAnsi="Liberation Sans" w:cs="Liberation Sans"/>
        </w:rPr>
        <w:t xml:space="preserve">world model για πρόβλεψη μεταβάσεων</w:t>
      </w:r>
    </w:p>
    <w:p>
      <w:pPr>
        <w:numPr>
          <w:ilvl w:val="0"/>
          <w:numId w:val="1002"/>
        </w:numPr>
        <w:pStyle w:val="Compact"/>
      </w:pPr>
      <w:r>
        <w:rPr>
          <w:rFonts w:ascii="Liberation Sans" w:hAnsi="Liberation Sans" w:cs="Liberation Sans"/>
        </w:rPr>
        <w:t xml:space="preserve">causal model για παρεμβάσεις και αντιπαραδείγματα</w:t>
      </w:r>
    </w:p>
    <w:p>
      <w:pPr>
        <w:numPr>
          <w:ilvl w:val="0"/>
          <w:numId w:val="1002"/>
        </w:numPr>
        <w:pStyle w:val="Compact"/>
      </w:pPr>
      <w:r>
        <w:rPr>
          <w:rFonts w:ascii="Liberation Sans" w:hAnsi="Liberation Sans" w:cs="Liberation Sans"/>
        </w:rPr>
        <w:t xml:space="preserve">symbolic engine για σαφείς κανόνες και ασυνέπειες</w:t>
      </w:r>
    </w:p>
    <w:p>
      <w:pPr>
        <w:numPr>
          <w:ilvl w:val="0"/>
          <w:numId w:val="1002"/>
        </w:numPr>
        <w:pStyle w:val="Compact"/>
      </w:pPr>
      <w:r>
        <w:rPr>
          <w:rFonts w:ascii="Liberation Sans" w:hAnsi="Liberation Sans" w:cs="Liberation Sans"/>
        </w:rPr>
        <w:t xml:space="preserve">theorem prover για στενές αποδείξεις</w:t>
      </w:r>
    </w:p>
    <w:p>
      <w:pPr>
        <w:numPr>
          <w:ilvl w:val="0"/>
          <w:numId w:val="1002"/>
        </w:numPr>
        <w:pStyle w:val="Compact"/>
      </w:pPr>
      <w:r>
        <w:rPr>
          <w:rFonts w:ascii="Liberation Sans" w:hAnsi="Liberation Sans" w:cs="Liberation Sans"/>
        </w:rPr>
        <w:t xml:space="preserve">planner και search για εναλλακτικές στρατηγικές</w:t>
      </w:r>
    </w:p>
    <w:p>
      <w:pPr>
        <w:numPr>
          <w:ilvl w:val="0"/>
          <w:numId w:val="1002"/>
        </w:numPr>
        <w:pStyle w:val="Compact"/>
      </w:pPr>
      <w:r>
        <w:rPr>
          <w:rFonts w:ascii="Liberation Sans" w:hAnsi="Liberation Sans" w:cs="Liberation Sans"/>
        </w:rPr>
        <w:t xml:space="preserve">active inference ή value of computation για επιλογή του επόμενου βήματος</w:t>
      </w:r>
    </w:p>
    <w:p>
      <w:pPr>
        <w:numPr>
          <w:ilvl w:val="0"/>
          <w:numId w:val="1002"/>
        </w:numPr>
        <w:pStyle w:val="Compact"/>
      </w:pPr>
      <w:r>
        <w:rPr>
          <w:rFonts w:ascii="Liberation Sans" w:hAnsi="Liberation Sans" w:cs="Liberation Sans"/>
        </w:rPr>
        <w:t xml:space="preserve">graph memory με provenance και χρόνο</w:t>
      </w:r>
    </w:p>
    <w:p>
      <w:pPr>
        <w:numPr>
          <w:ilvl w:val="0"/>
          <w:numId w:val="1002"/>
        </w:numPr>
        <w:pStyle w:val="Compact"/>
      </w:pPr>
      <w:r>
        <w:rPr>
          <w:rFonts w:ascii="Liberation Sans" w:hAnsi="Liberation Sans" w:cs="Liberation Sans"/>
        </w:rPr>
        <w:t xml:space="preserve">language model ως αισθητηριακό και εκφραστικό όργανο</w:t>
      </w:r>
    </w:p>
    <w:p>
      <w:pPr>
        <w:pStyle w:val="FirstParagraph"/>
      </w:pPr>
      <w:r>
        <w:rPr>
          <w:rFonts w:ascii="Liberation Sans" w:hAnsi="Liberation Sans" w:cs="Liberation Sans"/>
        </w:rPr>
        <w:t xml:space="preserve">Η νευροσυμβολική έρευνα επιβεβαιώνει ότι η σύνθεση μάθησης και ρητής γνώσης είναι ενεργό πεδίο, ενώ εξηγησιμότητα, αξιοπιστία και μεταγνώση παραμένουν ανοιχτά προβλήματα.</w:t>
      </w:r>
      <w:r>
        <w:rPr>
          <w:rStyle w:val="FootnoteReference"/>
          <w:rFonts w:ascii="Liberation Sans" w:hAnsi="Liberation Sans" w:cs="Liberation Sans"/>
        </w:rPr>
        <w:footnoteReference w:id="59"/>
      </w:r>
      <w:r>
        <w:rPr>
          <w:rFonts w:ascii="Liberation Sans" w:hAnsi="Liberation Sans" w:cs="Liberation Sans"/>
        </w:rPr>
        <w:t xml:space="preserve"> </w:t>
      </w:r>
      <w:r>
        <w:rPr>
          <w:rFonts w:ascii="Liberation Sans" w:hAnsi="Liberation Sans" w:cs="Liberation Sans"/>
        </w:rPr>
        <w:t xml:space="preserve">Οι τυπικές εξηγήσεις μπορούν να δώσουν ιεραρχικό, ελέγξιμο ίχνος σε υβριδικά συστήματα, εφόσον οι προκείμενες δηλώνονται.</w:t>
      </w:r>
      <w:r>
        <w:rPr>
          <w:rStyle w:val="FootnoteReference"/>
          <w:rFonts w:ascii="Liberation Sans" w:hAnsi="Liberation Sans" w:cs="Liberation Sans"/>
        </w:rPr>
        <w:footnoteReference w:id="60"/>
      </w:r>
    </w:p>
    <w:bookmarkEnd w:id="61"/>
    <w:bookmarkStart w:id="62" w:name="τρεις-transformers-ο-ένας-μέσα-στον-άλλο"/>
    <w:p>
      <w:pPr>
        <w:pStyle w:val="Heading2"/>
        <w:keepNext/>
        <w:keepLines/>
      </w:pPr>
      <w:r>
        <w:rPr>
          <w:rFonts w:ascii="Liberation Sans" w:hAnsi="Liberation Sans" w:cs="Liberation Sans"/>
        </w:rPr>
        <w:t xml:space="preserve">Τρεις transformers ο ένας μέσα στον άλλο</w:t>
      </w:r>
    </w:p>
    <w:p>
      <w:pPr>
        <w:pStyle w:val="FirstParagraph"/>
      </w:pPr>
      <w:r>
        <w:rPr>
          <w:rFonts w:ascii="Liberation Sans" w:hAnsi="Liberation Sans" w:cs="Liberation Sans"/>
        </w:rPr>
        <w:t xml:space="preserve">Τρεις εμφωλευμένοι transformers δεν δημιουργούν από μόνοι τους ανώτερη κατηγορία νοημοσύνης. Μπορούν να εξειδικεύσουν τρία επίπεδα — αντίληψη, σχεδιασμό και κριτική — αλλά αν μοιράζονται την ίδια αβέβαιη μνήμη και κανένας δεν έχει ανεξάρτητο τεκμήριο, απλώς πολλαπλασιάζουν κόστος και συσχετισμένο σφάλμα. Η παραγωγική εκδοχή είναι τρεις διαφορετικές</w:t>
      </w:r>
      <w:r>
        <w:rPr>
          <w:rFonts w:ascii="Liberation Sans" w:hAnsi="Liberation Sans" w:cs="Liberation Sans"/>
        </w:rPr>
        <w:t xml:space="preserve"> </w:t>
      </w:r>
      <w:r>
        <w:rPr>
          <w:iCs/>
          <w:rFonts w:ascii="Liberation Sans" w:hAnsi="Liberation Sans" w:cs="Liberation Sans"/>
          <w:i/>
        </w:rPr>
        <w:t xml:space="preserve">θέσεις</w:t>
      </w:r>
      <w:r>
        <w:rPr>
          <w:rFonts w:ascii="Liberation Sans" w:hAnsi="Liberation Sans" w:cs="Liberation Sans"/>
        </w:rPr>
        <w:t xml:space="preserve"> </w:t>
      </w:r>
      <w:r>
        <w:rPr>
          <w:rFonts w:ascii="Liberation Sans" w:hAnsi="Liberation Sans" w:cs="Liberation Sans"/>
        </w:rPr>
        <w:t xml:space="preserve">με διαφορετικά contracts: proposer, adversary και synthesizer, ενώ ο verifier και το evidence store παραμένουν εκτός όλων.</w:t>
      </w:r>
    </w:p>
    <w:bookmarkEnd w:id="62"/>
    <w:bookmarkStart w:id="64" w:name="gofai-ή-όχι"/>
    <w:p>
      <w:pPr>
        <w:pStyle w:val="Heading2"/>
        <w:keepNext/>
        <w:keepLines/>
      </w:pPr>
      <w:r>
        <w:rPr>
          <w:rFonts w:ascii="Liberation Sans" w:hAnsi="Liberation Sans" w:cs="Liberation Sans"/>
        </w:rPr>
        <w:t xml:space="preserve">GOFAI ή όχι</w:t>
      </w:r>
    </w:p>
    <w:p>
      <w:pPr>
        <w:pStyle w:val="FirstParagraph"/>
      </w:pPr>
      <w:r>
        <w:rPr>
          <w:rFonts w:ascii="Liberation Sans" w:hAnsi="Liberation Sans" w:cs="Liberation Sans"/>
        </w:rPr>
        <w:t xml:space="preserve">Η GOFAI δεν πρέπει ούτε να αποκλειστεί ούτε να κυβερνήσει τα πάντα. Οι ρητοί κανόνες, τα expert systems, η αναζήτηση και η truth maintenance είναι ανώτερα από νευρωνικά μοντέλα όταν η ορθότητα εξαρτάται από σαφείς ορισμούς και πλήρη λογιστικό έλεγχο. Τα νευρωνικά μοντέλα είναι ανώτερα όταν το πρόβλημα είναι ασαφής γλώσσα, αντίληψη ή πρόταση υποψηφίων. Η ανώτατη σύνθεση είναι ετερογενής: κάθε μέθοδος κατέχει μόνο το πεδίο όπου μπορεί να δώσει αποδεικτικό.</w:t>
      </w:r>
    </w:p>
    <w:p>
      <w:pPr>
        <w:pStyle w:val="BodyText"/>
      </w:pPr>
      <w:r>
        <w:rPr>
          <w:rFonts w:ascii="Liberation Sans" w:hAnsi="Liberation Sans" w:cs="Liberation Sans"/>
        </w:rPr>
        <w:t xml:space="preserve">Η active inference μπορεί να βοηθήσει έναν controller να ισορροπεί επίτευξη σκοπού και αξία νέας πληροφορίας.</w:t>
      </w:r>
      <w:r>
        <w:rPr>
          <w:rStyle w:val="FootnoteReference"/>
          <w:rFonts w:ascii="Liberation Sans" w:hAnsi="Liberation Sans" w:cs="Liberation Sans"/>
        </w:rPr>
        <w:footnoteReference w:id="63"/>
      </w:r>
      <w:r>
        <w:rPr>
          <w:rFonts w:ascii="Liberation Sans" w:hAnsi="Liberation Sans" w:cs="Liberation Sans"/>
        </w:rPr>
        <w:t xml:space="preserve"> </w:t>
      </w:r>
      <w:r>
        <w:rPr>
          <w:rFonts w:ascii="Liberation Sans" w:hAnsi="Liberation Sans" w:cs="Liberation Sans"/>
        </w:rPr>
        <w:t xml:space="preserve">Για νομική χρήση όμως οι συνταγματικοί περιορισμοί προηγούνται λεξικογραφικά κάθε expected free energy. Δεν επιτρέπεται scalar score να ανταλλάξει δικαίωμα με ταχύτητα, κόστος ή βεβαιότητα.</w:t>
      </w:r>
    </w:p>
    <w:bookmarkEnd w:id="64"/>
    <w:bookmarkEnd w:id="65"/>
    <w:bookmarkStart w:id="83" w:name="Xd36b8794b1572cb609c51798c1e3685eedb38bd"/>
    <w:p>
      <w:pPr>
        <w:pStyle w:val="Heading1"/>
        <w:keepNext/>
        <w:keepLines/>
      </w:pPr>
      <w:r>
        <w:rPr>
          <w:rFonts w:ascii="Liberation Sans" w:hAnsi="Liberation Sans" w:cs="Liberation Sans"/>
        </w:rPr>
        <w:t xml:space="preserve">Η ανώτατη πρακτική αρχιτεκτονική για το LAWMAX</w:t>
      </w:r>
    </w:p>
    <w:p>
      <w:pPr>
        <w:pStyle w:val="FirstParagraph"/>
      </w:pPr>
      <w:r>
        <w:rPr>
          <w:iCs/>
          <w:rFonts w:ascii="Liberation Sans" w:hAnsi="Liberation Sans" w:cs="Liberation Sans"/>
          <w:i/>
        </w:rPr>
        <w:t xml:space="preserve">Το LAWMAX πρέπει να σχεδιαστεί σαν συνταγματικά ελεγχόμενο λειτουργικό σύστημα γνώσης και όχι σαν μεγάλο chatbot.</w:t>
      </w:r>
    </w:p>
    <w:p>
      <w:pPr>
        <w:pStyle w:val="CaptionedFigure"/>
      </w:pPr>
      <w:r>
        <w:rPr>
          <w:rFonts w:ascii="Liberation Sans" w:hAnsi="Liberation Sans" w:cs="Liberation Sans"/>
        </w:rPr>
        <w:drawing>
          <wp:inline>
            <wp:extent cx="4800600" cy="2898373"/>
            <wp:effectExtent b="0" l="0" r="0" t="0"/>
            <wp:docPr descr="Η ανοικτή γνωσιακή αρχιτεκτονική του LAWMAX" title="" id="67" name="Picture"/>
            <a:graphic>
              <a:graphicData uri="http://schemas.openxmlformats.org/drawingml/2006/picture">
                <pic:pic>
                  <pic:nvPicPr>
                    <pic:cNvPr descr="/workspace/scratch/7a40efaaad97/build_docx/lawmax_open_architecture.png" id="68" name="Picture"/>
                    <pic:cNvPicPr>
                      <a:picLocks noChangeArrowheads="1" noChangeAspect="1"/>
                    </pic:cNvPicPr>
                  </pic:nvPicPr>
                  <pic:blipFill>
                    <a:blip r:embed="rId66"/>
                    <a:stretch>
                      <a:fillRect/>
                    </a:stretch>
                  </pic:blipFill>
                  <pic:spPr bwMode="auto">
                    <a:xfrm>
                      <a:off x="0" y="0"/>
                      <a:ext cx="4800600" cy="2898373"/>
                    </a:xfrm>
                    <a:prstGeom prst="rect">
                      <a:avLst/>
                    </a:prstGeom>
                    <a:noFill/>
                    <a:ln w="9525">
                      <a:noFill/>
                      <a:headEnd/>
                      <a:tailEnd/>
                    </a:ln>
                  </pic:spPr>
                </pic:pic>
              </a:graphicData>
            </a:graphic>
          </wp:inline>
        </w:drawing>
      </w:r>
    </w:p>
    <w:p>
      <w:pPr>
        <w:pStyle w:val="ImageCaption"/>
      </w:pPr>
      <w:r>
        <w:rPr>
          <w:rFonts w:ascii="Liberation Sans" w:hAnsi="Liberation Sans" w:cs="Liberation Sans"/>
        </w:rPr>
        <w:t xml:space="preserve">Η ανοικτή γνωσιακή αρχιτεκτονική του LAWMAX</w:t>
      </w:r>
    </w:p>
    <w:p>
      <w:pPr>
        <w:pStyle w:val="BodyText"/>
      </w:pPr>
      <w:r>
        <w:rPr>
          <w:rFonts w:ascii="Liberation Sans" w:hAnsi="Liberation Sans" w:cs="Liberation Sans"/>
        </w:rPr>
        <w:t xml:space="preserve">Η αρχιτεκτονική χωρίζεται σε έξι planes. Τα planes δεν είναι απλές υπηρεσίες. Είναι διαφορετικές έδρες ευθύνης, ώστε η αποτυχία ή η αντικατάσταση ενός παρόχου να μην αλλάζει σιωπηλά την αλήθεια ή την εξουσία.</w:t>
      </w:r>
    </w:p>
    <w:bookmarkStart w:id="69" w:name="plane-1-ανθρώπινη-και-θεσμική-εξουσία"/>
    <w:p>
      <w:pPr>
        <w:pStyle w:val="Heading2"/>
        <w:keepNext/>
        <w:keepLines/>
      </w:pPr>
      <w:r>
        <w:rPr>
          <w:rFonts w:ascii="Liberation Sans" w:hAnsi="Liberation Sans" w:cs="Liberation Sans"/>
        </w:rPr>
        <w:t xml:space="preserve">Plane 1 Ανθρώπινη και θεσμική εξουσία</w:t>
      </w:r>
    </w:p>
    <w:p>
      <w:pPr>
        <w:pStyle w:val="FirstParagraph"/>
      </w:pPr>
      <w:r>
        <w:rPr>
          <w:rFonts w:ascii="Liberation Sans" w:hAnsi="Liberation Sans" w:cs="Liberation Sans"/>
        </w:rPr>
        <w:t xml:space="preserve">Η Root Authority δηλώνει σκοπό, όρια, classifications, δικαιώματα, approvals, revocations και ένδικα μέσα. Κάθε πράξη εξουσίας είναι υπογεγραμμένο αντικείμενο με scope, χρόνο, αιτιολογία και expiry. Η απουσία εξουσιοδότησης είναι typed refusal, όχι heuristic «μάλλον επιτρέπεται».</w:t>
      </w:r>
    </w:p>
    <w:bookmarkEnd w:id="69"/>
    <w:bookmarkStart w:id="70" w:name="plane-2-συνταγματικός-πυρήνας"/>
    <w:p>
      <w:pPr>
        <w:pStyle w:val="Heading2"/>
        <w:keepNext/>
        <w:keepLines/>
      </w:pPr>
      <w:r>
        <w:rPr>
          <w:rFonts w:ascii="Liberation Sans" w:hAnsi="Liberation Sans" w:cs="Liberation Sans"/>
        </w:rPr>
        <w:t xml:space="preserve">Plane 2 Συνταγματικός πυρήνας</w:t>
      </w:r>
    </w:p>
    <w:p>
      <w:pPr>
        <w:pStyle w:val="FirstParagraph"/>
      </w:pPr>
      <w:r>
        <w:rPr>
          <w:rFonts w:ascii="Liberation Sans" w:hAnsi="Liberation Sans" w:cs="Liberation Sans"/>
        </w:rPr>
        <w:t xml:space="preserve">Ο πυρήνας περιέχει τους τύπους του συστήματος, τον canonical owner και writer κάθε σημασίας, το failure vocabulary, τους νόμους provenance, τις αμετάβλητες πύλες και τον μηχανισμό αλλαγής. Είναι μικρός ως προς την εξουσία του, όχι τεχνητά μικρός ως προς γραμμές. Η αξία του δεν μετριέται με αριθμητικό cap, αλλά με σαφή boundary, ανεξάρτητες υλοποιήσεις αναφοράς και falsifiers.</w:t>
      </w:r>
    </w:p>
    <w:bookmarkEnd w:id="70"/>
    <w:bookmarkStart w:id="72" w:name="plane-3-αποδεικτική-έδρα"/>
    <w:p>
      <w:pPr>
        <w:pStyle w:val="Heading2"/>
        <w:keepNext/>
        <w:keepLines/>
      </w:pPr>
      <w:r>
        <w:rPr>
          <w:rFonts w:ascii="Liberation Sans" w:hAnsi="Liberation Sans" w:cs="Liberation Sans"/>
        </w:rPr>
        <w:t xml:space="preserve">Plane 3 Αποδεικτική έδρα</w:t>
      </w:r>
    </w:p>
    <w:p>
      <w:pPr>
        <w:pStyle w:val="FirstParagraph"/>
      </w:pPr>
      <w:r>
        <w:rPr>
          <w:rFonts w:ascii="Liberation Sans" w:hAnsi="Liberation Sans" w:cs="Liberation Sans"/>
        </w:rPr>
        <w:t xml:space="preserve">Κάθε πρωτογενές byte διατηρείται με source identity, retrieval event, hash, άδεια, classification, valid time και transaction time. Πάνω του δημιουργούνται ELI και Akoma Ntoso αναπαραστάσεις, citation graph, temporal version graph, event history και derivation receipts. Το Apache Jena μπορεί να λειτουργήσει ως ώριμος πάροχος RDF, SPARQL, SHACL, inference και TDB2,</w:t>
      </w:r>
      <w:r>
        <w:rPr>
          <w:rStyle w:val="FootnoteReference"/>
          <w:rFonts w:ascii="Liberation Sans" w:hAnsi="Liberation Sans" w:cs="Liberation Sans"/>
        </w:rPr>
        <w:footnoteReference w:id="71"/>
      </w:r>
      <w:r>
        <w:rPr>
          <w:rFonts w:ascii="Liberation Sans" w:hAnsi="Liberation Sans" w:cs="Liberation Sans"/>
        </w:rPr>
        <w:t xml:space="preserve"> </w:t>
      </w:r>
      <w:r>
        <w:rPr>
          <w:rFonts w:ascii="Liberation Sans" w:hAnsi="Liberation Sans" w:cs="Liberation Sans"/>
        </w:rPr>
        <w:t xml:space="preserve">αλλά το canonical contract δεν πρέπει να εξαρτηθεί από ένα προϊόν.</w:t>
      </w:r>
    </w:p>
    <w:bookmarkEnd w:id="72"/>
    <w:bookmarkStart w:id="73" w:name="plane-4-πάροχοι-ικανότητας"/>
    <w:p>
      <w:pPr>
        <w:pStyle w:val="Heading2"/>
        <w:keepNext/>
        <w:keepLines/>
      </w:pPr>
      <w:r>
        <w:rPr>
          <w:rFonts w:ascii="Liberation Sans" w:hAnsi="Liberation Sans" w:cs="Liberation Sans"/>
        </w:rPr>
        <w:t xml:space="preserve">Plane 4 Πάροχοι ικανότητας</w:t>
      </w:r>
    </w:p>
    <w:p>
      <w:pPr>
        <w:pStyle w:val="FirstParagraph"/>
      </w:pPr>
      <w:r>
        <w:rPr>
          <w:rFonts w:ascii="Liberation Sans" w:hAnsi="Liberation Sans" w:cs="Liberation Sans"/>
        </w:rPr>
        <w:t xml:space="preserve">Κάθε γλωσσικό, οπτικό, ακουστικό, αιτιακό, συμβολικό ή υπολογιστικό εργαλείο είναι provider. Δεν γράφει canonical facts. Λαμβάνει immutable request, επιστρέφει typed result και evidence receipt. Το contract απαιτεί:</w:t>
      </w:r>
    </w:p>
    <w:p>
      <w:pPr>
        <w:numPr>
          <w:ilvl w:val="0"/>
          <w:numId w:val="1003"/>
        </w:numPr>
        <w:pStyle w:val="Compact"/>
      </w:pPr>
      <w:r>
        <w:rPr>
          <w:rFonts w:ascii="Liberation Sans" w:hAnsi="Liberation Sans" w:cs="Liberation Sans"/>
        </w:rPr>
        <w:t xml:space="preserve">capability identifier και semantic version</w:t>
      </w:r>
    </w:p>
    <w:p>
      <w:pPr>
        <w:numPr>
          <w:ilvl w:val="0"/>
          <w:numId w:val="1003"/>
        </w:numPr>
        <w:pStyle w:val="Compact"/>
      </w:pPr>
      <w:r>
        <w:rPr>
          <w:rFonts w:ascii="Liberation Sans" w:hAnsi="Liberation Sans" w:cs="Liberation Sans"/>
        </w:rPr>
        <w:t xml:space="preserve">ακριβές input και output schema</w:t>
      </w:r>
    </w:p>
    <w:p>
      <w:pPr>
        <w:numPr>
          <w:ilvl w:val="0"/>
          <w:numId w:val="1003"/>
        </w:numPr>
        <w:pStyle w:val="Compact"/>
      </w:pPr>
      <w:r>
        <w:rPr>
          <w:rFonts w:ascii="Liberation Sans" w:hAnsi="Liberation Sans" w:cs="Liberation Sans"/>
        </w:rPr>
        <w:t xml:space="preserve">δηλωμένες προϋποθέσεις και failure modes</w:t>
      </w:r>
    </w:p>
    <w:p>
      <w:pPr>
        <w:numPr>
          <w:ilvl w:val="0"/>
          <w:numId w:val="1003"/>
        </w:numPr>
        <w:pStyle w:val="Compact"/>
      </w:pPr>
      <w:r>
        <w:rPr>
          <w:rFonts w:ascii="Liberation Sans" w:hAnsi="Liberation Sans" w:cs="Liberation Sans"/>
        </w:rPr>
        <w:t xml:space="preserve">determinism class, confidence semantics και resource bounds</w:t>
      </w:r>
    </w:p>
    <w:p>
      <w:pPr>
        <w:numPr>
          <w:ilvl w:val="0"/>
          <w:numId w:val="1003"/>
        </w:numPr>
        <w:pStyle w:val="Compact"/>
      </w:pPr>
      <w:r>
        <w:rPr>
          <w:rFonts w:ascii="Liberation Sans" w:hAnsi="Liberation Sans" w:cs="Liberation Sans"/>
        </w:rPr>
        <w:t xml:space="preserve">provenance της υλοποίησης, toolchain και weights</w:t>
      </w:r>
    </w:p>
    <w:p>
      <w:pPr>
        <w:numPr>
          <w:ilvl w:val="0"/>
          <w:numId w:val="1003"/>
        </w:numPr>
        <w:pStyle w:val="Compact"/>
      </w:pPr>
      <w:r>
        <w:rPr>
          <w:rFonts w:ascii="Liberation Sans" w:hAnsi="Liberation Sans" w:cs="Liberation Sans"/>
        </w:rPr>
        <w:t xml:space="preserve">conformance tests, positive controls και held-out falsifiers</w:t>
      </w:r>
    </w:p>
    <w:p>
      <w:pPr>
        <w:numPr>
          <w:ilvl w:val="0"/>
          <w:numId w:val="1003"/>
        </w:numPr>
        <w:pStyle w:val="Compact"/>
      </w:pPr>
      <w:r>
        <w:rPr>
          <w:rFonts w:ascii="Liberation Sans" w:hAnsi="Liberation Sans" w:cs="Liberation Sans"/>
        </w:rPr>
        <w:t xml:space="preserve">authority ceiling και απαγόρευση side effects</w:t>
      </w:r>
    </w:p>
    <w:p>
      <w:pPr>
        <w:numPr>
          <w:ilvl w:val="0"/>
          <w:numId w:val="1003"/>
        </w:numPr>
        <w:pStyle w:val="Compact"/>
      </w:pPr>
      <w:r>
        <w:rPr>
          <w:rFonts w:ascii="Liberation Sans" w:hAnsi="Liberation Sans" w:cs="Liberation Sans"/>
        </w:rPr>
        <w:t xml:space="preserve">lifecycle install, shadow, canary, active, deprecated, revoked</w:t>
      </w:r>
    </w:p>
    <w:bookmarkEnd w:id="73"/>
    <w:bookmarkStart w:id="74" w:name="plane-5-γνωσιακός-συνθέτης"/>
    <w:p>
      <w:pPr>
        <w:pStyle w:val="Heading2"/>
        <w:keepNext/>
        <w:keepLines/>
      </w:pPr>
      <w:r>
        <w:rPr>
          <w:rFonts w:ascii="Liberation Sans" w:hAnsi="Liberation Sans" w:cs="Liberation Sans"/>
        </w:rPr>
        <w:t xml:space="preserve">Plane 5 Γνωσιακός συνθέτης</w:t>
      </w:r>
    </w:p>
    <w:p>
      <w:pPr>
        <w:pStyle w:val="FirstParagraph"/>
      </w:pPr>
      <w:r>
        <w:rPr>
          <w:rFonts w:ascii="Liberation Sans" w:hAnsi="Liberation Sans" w:cs="Liberation Sans"/>
        </w:rPr>
        <w:t xml:space="preserve">Ο συνθέτης διαχειρίζεται Epistemic IR: claims, hypotheses, issues, rules, facts, sources, arguments, attacks, support, uncertainty και temporal scope. Χρησιμοποιεί ATMS ή αντίστοιχη truth-maintenance δομή ώστε μια νέα πληροφορία να ανακαλεί μόνο τα συμπεράσματα που εξαρτώνται από αυτήν. Η μνήμη δεν είναι απλό vector store· είναι versioned graph με αιτία κάθε μεταβολής.</w:t>
      </w:r>
    </w:p>
    <w:bookmarkEnd w:id="74"/>
    <w:bookmarkStart w:id="75" w:name="plane-6-ghost-worlds-και-εργαστήρια"/>
    <w:p>
      <w:pPr>
        <w:pStyle w:val="Heading2"/>
        <w:keepNext/>
        <w:keepLines/>
      </w:pPr>
      <w:r>
        <w:rPr>
          <w:rFonts w:ascii="Liberation Sans" w:hAnsi="Liberation Sans" w:cs="Liberation Sans"/>
        </w:rPr>
        <w:t xml:space="preserve">Plane 6 Ghost worlds και εργαστήρια</w:t>
      </w:r>
    </w:p>
    <w:p>
      <w:pPr>
        <w:pStyle w:val="FirstParagraph"/>
      </w:pPr>
      <w:r>
        <w:rPr>
          <w:rFonts w:ascii="Liberation Sans" w:hAnsi="Liberation Sans" w:cs="Liberation Sans"/>
        </w:rPr>
        <w:t xml:space="preserve">Οι Ghost Worlds είναι αναλώσιμα forks της υπόθεσης ή του νομικού κόσμου. Εκεί εκτελούνται MCTS, constraint planning, causal interventions, adversarial strategies, νέοι αλγόριθμοι και learned policies. Κανένα ghost world δεν έχει credentials δημοσίευσης ή πράξης. Η μόνη έξοδός του είναι proof-carrying proposal προς την πύλη.</w:t>
      </w:r>
    </w:p>
    <w:bookmarkEnd w:id="75"/>
    <w:bookmarkStart w:id="77" w:name="το-proof-carrying-cognitive-object"/>
    <w:p>
      <w:pPr>
        <w:pStyle w:val="Heading2"/>
        <w:keepNext/>
        <w:keepLines/>
      </w:pPr>
      <w:r>
        <w:rPr>
          <w:rFonts w:ascii="Liberation Sans" w:hAnsi="Liberation Sans" w:cs="Liberation Sans"/>
        </w:rPr>
        <w:t xml:space="preserve">Το proof carrying cognitive object</w:t>
      </w:r>
    </w:p>
    <w:p>
      <w:pPr>
        <w:pStyle w:val="FirstParagraph"/>
      </w:pPr>
      <w:r>
        <w:rPr>
          <w:rFonts w:ascii="Liberation Sans" w:hAnsi="Liberation Sans" w:cs="Liberation Sans"/>
        </w:rPr>
        <w:t xml:space="preserve">Η ελάχιστη μονάδα που ταξιδεύει μεταξύ planes περιέχει:</w:t>
      </w:r>
    </w:p>
    <w:p>
      <w:pPr>
        <w:numPr>
          <w:ilvl w:val="0"/>
          <w:numId w:val="1004"/>
        </w:numPr>
        <w:pStyle w:val="Compact"/>
      </w:pPr>
      <w:r>
        <w:rPr>
          <w:rStyle w:val="VerbatimChar"/>
          <w:rFonts w:ascii="Liberation Sans" w:hAnsi="Liberation Sans" w:cs="Liberation Sans"/>
        </w:rPr>
        <w:t xml:space="preserve">claim</w:t>
      </w:r>
      <w:r>
        <w:rPr>
          <w:rFonts w:ascii="Liberation Sans" w:hAnsi="Liberation Sans" w:cs="Liberation Sans"/>
        </w:rPr>
        <w:t xml:space="preserve"> </w:t>
      </w:r>
      <w:r>
        <w:rPr>
          <w:rFonts w:ascii="Liberation Sans" w:hAnsi="Liberation Sans" w:cs="Liberation Sans"/>
        </w:rPr>
        <w:t xml:space="preserve">— τι ακριβώς υποστηρίζεται</w:t>
      </w:r>
    </w:p>
    <w:p>
      <w:pPr>
        <w:numPr>
          <w:ilvl w:val="0"/>
          <w:numId w:val="1004"/>
        </w:numPr>
        <w:pStyle w:val="Compact"/>
      </w:pPr>
      <w:r>
        <w:rPr>
          <w:rStyle w:val="VerbatimChar"/>
          <w:rFonts w:ascii="Liberation Sans" w:hAnsi="Liberation Sans" w:cs="Liberation Sans"/>
        </w:rPr>
        <w:t xml:space="preserve">source_set</w:t>
      </w:r>
      <w:r>
        <w:rPr>
          <w:rFonts w:ascii="Liberation Sans" w:hAnsi="Liberation Sans" w:cs="Liberation Sans"/>
        </w:rPr>
        <w:t xml:space="preserve"> </w:t>
      </w:r>
      <w:r>
        <w:rPr>
          <w:rFonts w:ascii="Liberation Sans" w:hAnsi="Liberation Sans" w:cs="Liberation Sans"/>
        </w:rPr>
        <w:t xml:space="preserve">— ποια bytes, σε ποια έκδοση και με ποια άδεια χρησιμοποιήθηκαν</w:t>
      </w:r>
    </w:p>
    <w:p>
      <w:pPr>
        <w:numPr>
          <w:ilvl w:val="0"/>
          <w:numId w:val="1004"/>
        </w:numPr>
        <w:pStyle w:val="Compact"/>
      </w:pPr>
      <w:r>
        <w:rPr>
          <w:rStyle w:val="VerbatimChar"/>
          <w:rFonts w:ascii="Liberation Sans" w:hAnsi="Liberation Sans" w:cs="Liberation Sans"/>
        </w:rPr>
        <w:t xml:space="preserve">temporal_frame</w:t>
      </w:r>
      <w:r>
        <w:rPr>
          <w:rFonts w:ascii="Liberation Sans" w:hAnsi="Liberation Sans" w:cs="Liberation Sans"/>
        </w:rPr>
        <w:t xml:space="preserve"> </w:t>
      </w:r>
      <w:r>
        <w:rPr>
          <w:rFonts w:ascii="Liberation Sans" w:hAnsi="Liberation Sans" w:cs="Liberation Sans"/>
        </w:rPr>
        <w:t xml:space="preserve">— πότε ίσχυε το γεγονός και πότε το γνώριζε το σύστημα</w:t>
      </w:r>
    </w:p>
    <w:p>
      <w:pPr>
        <w:numPr>
          <w:ilvl w:val="0"/>
          <w:numId w:val="1004"/>
        </w:numPr>
        <w:pStyle w:val="Compact"/>
      </w:pPr>
      <w:r>
        <w:rPr>
          <w:rStyle w:val="VerbatimChar"/>
          <w:rFonts w:ascii="Liberation Sans" w:hAnsi="Liberation Sans" w:cs="Liberation Sans"/>
        </w:rPr>
        <w:t xml:space="preserve">method</w:t>
      </w:r>
      <w:r>
        <w:rPr>
          <w:rFonts w:ascii="Liberation Sans" w:hAnsi="Liberation Sans" w:cs="Liberation Sans"/>
        </w:rPr>
        <w:t xml:space="preserve"> </w:t>
      </w:r>
      <w:r>
        <w:rPr>
          <w:rFonts w:ascii="Liberation Sans" w:hAnsi="Liberation Sans" w:cs="Liberation Sans"/>
        </w:rPr>
        <w:t xml:space="preserve">— ποιος provider και ποια έκδοση παρήγαγε το αποτέλεσμα</w:t>
      </w:r>
    </w:p>
    <w:p>
      <w:pPr>
        <w:numPr>
          <w:ilvl w:val="0"/>
          <w:numId w:val="1004"/>
        </w:numPr>
        <w:pStyle w:val="Compact"/>
      </w:pPr>
      <w:r>
        <w:rPr>
          <w:rStyle w:val="VerbatimChar"/>
          <w:rFonts w:ascii="Liberation Sans" w:hAnsi="Liberation Sans" w:cs="Liberation Sans"/>
        </w:rPr>
        <w:t xml:space="preserve">assumptions</w:t>
      </w:r>
      <w:r>
        <w:rPr>
          <w:rFonts w:ascii="Liberation Sans" w:hAnsi="Liberation Sans" w:cs="Liberation Sans"/>
        </w:rPr>
        <w:t xml:space="preserve"> </w:t>
      </w:r>
      <w:r>
        <w:rPr>
          <w:rFonts w:ascii="Liberation Sans" w:hAnsi="Liberation Sans" w:cs="Liberation Sans"/>
        </w:rPr>
        <w:t xml:space="preserve">— ποιες προκείμενες θεωρήθηκαν αληθείς</w:t>
      </w:r>
    </w:p>
    <w:p>
      <w:pPr>
        <w:numPr>
          <w:ilvl w:val="0"/>
          <w:numId w:val="1004"/>
        </w:numPr>
        <w:pStyle w:val="Compact"/>
      </w:pPr>
      <w:r>
        <w:rPr>
          <w:rStyle w:val="VerbatimChar"/>
          <w:rFonts w:ascii="Liberation Sans" w:hAnsi="Liberation Sans" w:cs="Liberation Sans"/>
        </w:rPr>
        <w:t xml:space="preserve">uncertainty</w:t>
      </w:r>
      <w:r>
        <w:rPr>
          <w:rFonts w:ascii="Liberation Sans" w:hAnsi="Liberation Sans" w:cs="Liberation Sans"/>
        </w:rPr>
        <w:t xml:space="preserve"> </w:t>
      </w:r>
      <w:r>
        <w:rPr>
          <w:rFonts w:ascii="Liberation Sans" w:hAnsi="Liberation Sans" w:cs="Liberation Sans"/>
        </w:rPr>
        <w:t xml:space="preserve">— τι σημαίνει η αριθμητική ή κατηγορική αβεβαιότητα</w:t>
      </w:r>
    </w:p>
    <w:p>
      <w:pPr>
        <w:numPr>
          <w:ilvl w:val="0"/>
          <w:numId w:val="1004"/>
        </w:numPr>
        <w:pStyle w:val="Compact"/>
      </w:pPr>
      <w:r>
        <w:rPr>
          <w:rStyle w:val="VerbatimChar"/>
          <w:rFonts w:ascii="Liberation Sans" w:hAnsi="Liberation Sans" w:cs="Liberation Sans"/>
        </w:rPr>
        <w:t xml:space="preserve">support</w:t>
      </w:r>
      <w:r>
        <w:rPr>
          <w:rFonts w:ascii="Liberation Sans" w:hAnsi="Liberation Sans" w:cs="Liberation Sans"/>
        </w:rPr>
        <w:t xml:space="preserve"> </w:t>
      </w:r>
      <w:r>
        <w:rPr>
          <w:rFonts w:ascii="Liberation Sans" w:hAnsi="Liberation Sans" w:cs="Liberation Sans"/>
        </w:rPr>
        <w:t xml:space="preserve">και</w:t>
      </w:r>
      <w:r>
        <w:rPr>
          <w:rFonts w:ascii="Liberation Sans" w:hAnsi="Liberation Sans" w:cs="Liberation Sans"/>
        </w:rPr>
        <w:t xml:space="preserve"> </w:t>
      </w:r>
      <w:r>
        <w:rPr>
          <w:rStyle w:val="VerbatimChar"/>
          <w:rFonts w:ascii="Liberation Sans" w:hAnsi="Liberation Sans" w:cs="Liberation Sans"/>
        </w:rPr>
        <w:t xml:space="preserve">attack</w:t>
      </w:r>
      <w:r>
        <w:rPr>
          <w:rFonts w:ascii="Liberation Sans" w:hAnsi="Liberation Sans" w:cs="Liberation Sans"/>
        </w:rPr>
        <w:t xml:space="preserve"> </w:t>
      </w:r>
      <w:r>
        <w:rPr>
          <w:rFonts w:ascii="Liberation Sans" w:hAnsi="Liberation Sans" w:cs="Liberation Sans"/>
        </w:rPr>
        <w:t xml:space="preserve">— ισχυρότερο επιχείρημα υπέρ και κατά</w:t>
      </w:r>
    </w:p>
    <w:p>
      <w:pPr>
        <w:numPr>
          <w:ilvl w:val="0"/>
          <w:numId w:val="1004"/>
        </w:numPr>
        <w:pStyle w:val="Compact"/>
      </w:pPr>
      <w:r>
        <w:rPr>
          <w:rStyle w:val="VerbatimChar"/>
          <w:rFonts w:ascii="Liberation Sans" w:hAnsi="Liberation Sans" w:cs="Liberation Sans"/>
        </w:rPr>
        <w:t xml:space="preserve">counterexample_set</w:t>
      </w:r>
      <w:r>
        <w:rPr>
          <w:rFonts w:ascii="Liberation Sans" w:hAnsi="Liberation Sans" w:cs="Liberation Sans"/>
        </w:rPr>
        <w:t xml:space="preserve"> </w:t>
      </w:r>
      <w:r>
        <w:rPr>
          <w:rFonts w:ascii="Liberation Sans" w:hAnsi="Liberation Sans" w:cs="Liberation Sans"/>
        </w:rPr>
        <w:t xml:space="preserve">— ποια σενάρια προσπάθησαν να το διαψεύσουν</w:t>
      </w:r>
    </w:p>
    <w:p>
      <w:pPr>
        <w:numPr>
          <w:ilvl w:val="0"/>
          <w:numId w:val="1004"/>
        </w:numPr>
        <w:pStyle w:val="Compact"/>
      </w:pPr>
      <w:r>
        <w:rPr>
          <w:rStyle w:val="VerbatimChar"/>
          <w:rFonts w:ascii="Liberation Sans" w:hAnsi="Liberation Sans" w:cs="Liberation Sans"/>
        </w:rPr>
        <w:t xml:space="preserve">proof_or_check_receipt</w:t>
      </w:r>
      <w:r>
        <w:rPr>
          <w:rFonts w:ascii="Liberation Sans" w:hAnsi="Liberation Sans" w:cs="Liberation Sans"/>
        </w:rPr>
        <w:t xml:space="preserve"> </w:t>
      </w:r>
      <w:r>
        <w:rPr>
          <w:rFonts w:ascii="Liberation Sans" w:hAnsi="Liberation Sans" w:cs="Liberation Sans"/>
        </w:rPr>
        <w:t xml:space="preserve">— ποια πύλη εκτελέστηκε και με ποιο αποτέλεσμα</w:t>
      </w:r>
    </w:p>
    <w:p>
      <w:pPr>
        <w:numPr>
          <w:ilvl w:val="0"/>
          <w:numId w:val="1004"/>
        </w:numPr>
        <w:pStyle w:val="Compact"/>
      </w:pPr>
      <w:r>
        <w:rPr>
          <w:rStyle w:val="VerbatimChar"/>
          <w:rFonts w:ascii="Liberation Sans" w:hAnsi="Liberation Sans" w:cs="Liberation Sans"/>
        </w:rPr>
        <w:t xml:space="preserve">authority_ceiling</w:t>
      </w:r>
      <w:r>
        <w:rPr>
          <w:rFonts w:ascii="Liberation Sans" w:hAnsi="Liberation Sans" w:cs="Liberation Sans"/>
        </w:rPr>
        <w:t xml:space="preserve"> </w:t>
      </w:r>
      <w:r>
        <w:rPr>
          <w:rFonts w:ascii="Liberation Sans" w:hAnsi="Liberation Sans" w:cs="Liberation Sans"/>
        </w:rPr>
        <w:t xml:space="preserve">— τι μπορεί και τι δεν μπορεί να προκαλέσει το αντικείμενο</w:t>
      </w:r>
    </w:p>
    <w:p>
      <w:pPr>
        <w:pStyle w:val="FirstParagraph"/>
      </w:pPr>
      <w:r>
        <w:rPr>
          <w:rFonts w:ascii="Liberation Sans" w:hAnsi="Liberation Sans" w:cs="Liberation Sans"/>
        </w:rPr>
        <w:t xml:space="preserve">Η ιδέα συγγενεύει με το proof-carrying code: ο παραγωγός συνοδεύει το αποτέλεσμα με απόδειξη συμμόρφωσης προς ρητή πολιτική.</w:t>
      </w:r>
      <w:r>
        <w:rPr>
          <w:rStyle w:val="FootnoteReference"/>
          <w:rFonts w:ascii="Liberation Sans" w:hAnsi="Liberation Sans" w:cs="Liberation Sans"/>
        </w:rPr>
        <w:footnoteReference w:id="76"/>
      </w:r>
      <w:r>
        <w:rPr>
          <w:rFonts w:ascii="Liberation Sans" w:hAnsi="Liberation Sans" w:cs="Liberation Sans"/>
        </w:rPr>
        <w:t xml:space="preserve"> </w:t>
      </w:r>
      <w:r>
        <w:rPr>
          <w:rFonts w:ascii="Liberation Sans" w:hAnsi="Liberation Sans" w:cs="Liberation Sans"/>
        </w:rPr>
        <w:t xml:space="preserve">Η απόδειξη δεν καθιστά αληθείς τις προκείμενες και δεν πιστοποιεί ολόκληρο το δίκαιο. Κάνει συγκεκριμένες ιδιότητες ελέγξιμες.</w:t>
      </w:r>
    </w:p>
    <w:bookmarkEnd w:id="77"/>
    <w:bookmarkStart w:id="78" w:name="τα-δεκαέξι-άδεια-δωμάτια"/>
    <w:p>
      <w:pPr>
        <w:pStyle w:val="Heading2"/>
        <w:keepNext/>
        <w:keepLines/>
      </w:pPr>
      <w:r>
        <w:rPr>
          <w:rFonts w:ascii="Liberation Sans" w:hAnsi="Liberation Sans" w:cs="Liberation Sans"/>
        </w:rPr>
        <w:t xml:space="preserve">Τα δεκαέξι άδεια δωμάτια</w:t>
      </w:r>
    </w:p>
    <w:p>
      <w:pPr>
        <w:pStyle w:val="FirstParagraph"/>
      </w:pPr>
      <w:r>
        <w:rPr>
          <w:rFonts w:ascii="Liberation Sans" w:hAnsi="Liberation Sans" w:cs="Liberation Sans"/>
        </w:rPr>
        <w:t xml:space="preserve">Το «άδειο δωμάτιο» δεν είναι κενός φάκελος ή placeholder class. Είναι πλήρης σύμβαση χωρίς δεσμευμένο provider. Έτσι το σύστημα γνωρίζει εκ των προτέρων πώς θα υποδεχθεί μια ικανότητα που σήμερα δεν υπάρχει.</w:t>
      </w:r>
    </w:p>
    <w:tbl>
      <w:tblPr>
        <w:tblStyle w:val="Table"/>
        <w:tblW w:type="pct" w:w="5000"/>
        <w:jc w:val="center"/>
        <w:tblLook w:firstRow="1" w:lastRow="0" w:firstColumn="0" w:lastColumn="0" w:noHBand="0" w:noVBand="0" w:val="0020"/>
      </w:tblPr>
      <w:tblGrid>
        <w:gridCol w:w="1980"/>
        <w:gridCol w:w="1980"/>
        <w:gridCol w:w="1980"/>
        <w:gridCol w:w="1980"/>
      </w:tblGrid>
      <w:tr>
        <w:trPr>
          <w:tblHeader w:val="true"/>
          <w:tblHeader w:val="true"/>
          <w:cantSplit/>
        </w:trPr>
        <w:tc>
          <w:tcPr>
            <w:vAlign w:val="center"/>
            <w:tcMar>
              <w:top w:w="55" w:type="dxa"/>
              <w:start w:w="75" w:type="dxa"/>
              <w:bottom w:w="55" w:type="dxa"/>
              <w:end w:w="75" w:type="dxa"/>
            </w:tcMar>
            <w:shd w:fill="D9D9D9"/>
          </w:tcPr>
          <w:p>
            <w:pPr>
              <w:pStyle w:val="Compact"/>
              <w:spacing w:after="16" w:line="240" w:lineRule="auto"/>
              <w:jc w:val="left"/>
            </w:pPr>
            <w:r>
              <w:rPr>
                <w:rFonts w:ascii="Liberation Sans" w:hAnsi="Liberation Sans" w:cs="Liberation Sans"/>
                <w:b/>
                <w:color w:val="2B2B2B"/>
                <w:sz w:val="14"/>
              </w:rPr>
              <w:t xml:space="preserve">ID</w:t>
            </w:r>
          </w:p>
        </w:tc>
        <w:tc>
          <w:tcPr>
            <w:vAlign w:val="center"/>
            <w:tcMar>
              <w:top w:w="55" w:type="dxa"/>
              <w:start w:w="75" w:type="dxa"/>
              <w:bottom w:w="55" w:type="dxa"/>
              <w:end w:w="75" w:type="dxa"/>
            </w:tcMar>
            <w:shd w:fill="D9D9D9"/>
          </w:tcPr>
          <w:p>
            <w:pPr>
              <w:pStyle w:val="Compact"/>
              <w:spacing w:after="16" w:line="240" w:lineRule="auto"/>
              <w:jc w:val="left"/>
            </w:pPr>
            <w:r>
              <w:rPr>
                <w:rFonts w:ascii="Liberation Sans" w:hAnsi="Liberation Sans" w:cs="Liberation Sans"/>
                <w:b/>
                <w:color w:val="2B2B2B"/>
                <w:sz w:val="14"/>
              </w:rPr>
              <w:t xml:space="preserve">Ικανότητα</w:t>
            </w:r>
          </w:p>
        </w:tc>
        <w:tc>
          <w:tcPr>
            <w:vAlign w:val="center"/>
            <w:tcMar>
              <w:top w:w="55" w:type="dxa"/>
              <w:start w:w="75" w:type="dxa"/>
              <w:bottom w:w="55" w:type="dxa"/>
              <w:end w:w="75" w:type="dxa"/>
            </w:tcMar>
            <w:shd w:fill="D9D9D9"/>
          </w:tcPr>
          <w:p>
            <w:pPr>
              <w:pStyle w:val="Compact"/>
              <w:spacing w:after="16" w:line="240" w:lineRule="auto"/>
              <w:jc w:val="left"/>
            </w:pPr>
            <w:r>
              <w:rPr>
                <w:rFonts w:ascii="Liberation Sans" w:hAnsi="Liberation Sans" w:cs="Liberation Sans"/>
                <w:b/>
                <w:color w:val="2B2B2B"/>
                <w:sz w:val="14"/>
              </w:rPr>
              <w:t xml:space="preserve">Ελάχιστη έξοδος</w:t>
            </w:r>
          </w:p>
        </w:tc>
        <w:tc>
          <w:tcPr>
            <w:vAlign w:val="center"/>
            <w:tcMar>
              <w:top w:w="55" w:type="dxa"/>
              <w:start w:w="75" w:type="dxa"/>
              <w:bottom w:w="55" w:type="dxa"/>
              <w:end w:w="75" w:type="dxa"/>
            </w:tcMar>
            <w:shd w:fill="D9D9D9"/>
          </w:tcPr>
          <w:p>
            <w:pPr>
              <w:pStyle w:val="Compact"/>
              <w:spacing w:after="16" w:line="240" w:lineRule="auto"/>
              <w:jc w:val="left"/>
            </w:pPr>
            <w:r>
              <w:rPr>
                <w:rFonts w:ascii="Liberation Sans" w:hAnsi="Liberation Sans" w:cs="Liberation Sans"/>
                <w:b/>
                <w:color w:val="2B2B2B"/>
                <w:sz w:val="14"/>
              </w:rPr>
              <w:t xml:space="preserve">Κατάσταση 2026</w:t>
            </w:r>
          </w:p>
        </w:tc>
      </w:tr>
      <w:tr>
        <w:trPr>
          <w:cantSplit/>
        </w:trPr>
        <w:tc>
          <w:tcPr>
            <w:vAlign w:val="center"/>
            <w:tcMar>
              <w:top w:w="55" w:type="dxa"/>
              <w:start w:w="75" w:type="dxa"/>
              <w:bottom w:w="55" w:type="dxa"/>
              <w:end w:w="75" w:type="dxa"/>
            </w:tcMar>
          </w:tcPr>
          <w:p>
            <w:pPr>
              <w:pStyle w:val="Compact"/>
              <w:spacing w:after="16" w:line="240" w:lineRule="auto"/>
              <w:jc w:val="left"/>
            </w:pPr>
            <w:r>
              <w:rPr>
                <w:rFonts w:ascii="Liberation Sans" w:hAnsi="Liberation Sans" w:cs="Liberation Sans"/>
                <w:color w:val="2B2B2B"/>
                <w:sz w:val="14"/>
              </w:rPr>
              <w:t xml:space="preserve">C01</w:t>
            </w:r>
          </w:p>
        </w:tc>
        <w:tc>
          <w:tcPr>
            <w:vAlign w:val="center"/>
            <w:tcMar>
              <w:top w:w="55" w:type="dxa"/>
              <w:start w:w="75" w:type="dxa"/>
              <w:bottom w:w="55" w:type="dxa"/>
              <w:end w:w="75" w:type="dxa"/>
            </w:tcMar>
          </w:tcPr>
          <w:p>
            <w:pPr>
              <w:pStyle w:val="Compact"/>
              <w:spacing w:after="16" w:line="240" w:lineRule="auto"/>
              <w:jc w:val="left"/>
            </w:pPr>
            <w:r>
              <w:rPr>
                <w:rFonts w:ascii="Liberation Sans" w:hAnsi="Liberation Sans" w:cs="Liberation Sans"/>
                <w:color w:val="2B2B2B"/>
                <w:sz w:val="14"/>
              </w:rPr>
              <w:t xml:space="preserve">Γλωσσική κατανόηση και παραγωγή</w:t>
            </w:r>
          </w:p>
        </w:tc>
        <w:tc>
          <w:tcPr>
            <w:vAlign w:val="center"/>
            <w:tcMar>
              <w:top w:w="55" w:type="dxa"/>
              <w:start w:w="75" w:type="dxa"/>
              <w:bottom w:w="55" w:type="dxa"/>
              <w:end w:w="75" w:type="dxa"/>
            </w:tcMar>
          </w:tcPr>
          <w:p>
            <w:pPr>
              <w:pStyle w:val="Compact"/>
              <w:spacing w:after="16" w:line="240" w:lineRule="auto"/>
              <w:jc w:val="left"/>
            </w:pPr>
            <w:r>
              <w:rPr>
                <w:rFonts w:ascii="Liberation Sans" w:hAnsi="Liberation Sans" w:cs="Liberation Sans"/>
                <w:color w:val="2B2B2B"/>
                <w:sz w:val="14"/>
              </w:rPr>
              <w:t xml:space="preserve">typed parse, alternatives, confidence, citations</w:t>
            </w:r>
          </w:p>
        </w:tc>
        <w:tc>
          <w:tcPr>
            <w:vAlign w:val="center"/>
            <w:tcMar>
              <w:top w:w="55" w:type="dxa"/>
              <w:start w:w="75" w:type="dxa"/>
              <w:bottom w:w="55" w:type="dxa"/>
              <w:end w:w="75" w:type="dxa"/>
            </w:tcMar>
          </w:tcPr>
          <w:p>
            <w:pPr>
              <w:pStyle w:val="Compact"/>
              <w:spacing w:after="16" w:line="240" w:lineRule="auto"/>
              <w:jc w:val="left"/>
            </w:pPr>
            <w:r>
              <w:rPr>
                <w:rFonts w:ascii="Liberation Sans" w:hAnsi="Liberation Sans" w:cs="Liberation Sans"/>
                <w:color w:val="2B2B2B"/>
                <w:sz w:val="14"/>
              </w:rPr>
              <w:t xml:space="preserve">A–B</w:t>
            </w:r>
          </w:p>
        </w:tc>
      </w:tr>
      <w:tr>
        <w:trPr>
          <w:cantSplit/>
        </w:trPr>
        <w:tc>
          <w:tcPr>
            <w:vAlign w:val="center"/>
            <w:tcMar>
              <w:top w:w="55" w:type="dxa"/>
              <w:start w:w="75" w:type="dxa"/>
              <w:bottom w:w="55" w:type="dxa"/>
              <w:end w:w="75" w:type="dxa"/>
            </w:tcMar>
            <w:shd w:fill="F3F3F3"/>
          </w:tcPr>
          <w:p>
            <w:pPr>
              <w:pStyle w:val="Compact"/>
              <w:spacing w:after="16" w:line="240" w:lineRule="auto"/>
              <w:jc w:val="left"/>
            </w:pPr>
            <w:r>
              <w:rPr>
                <w:rFonts w:ascii="Liberation Sans" w:hAnsi="Liberation Sans" w:cs="Liberation Sans"/>
                <w:color w:val="2B2B2B"/>
                <w:sz w:val="14"/>
              </w:rPr>
              <w:t xml:space="preserve">C02</w:t>
            </w:r>
          </w:p>
        </w:tc>
        <w:tc>
          <w:tcPr>
            <w:vAlign w:val="center"/>
            <w:tcMar>
              <w:top w:w="55" w:type="dxa"/>
              <w:start w:w="75" w:type="dxa"/>
              <w:bottom w:w="55" w:type="dxa"/>
              <w:end w:w="75" w:type="dxa"/>
            </w:tcMar>
            <w:shd w:fill="F3F3F3"/>
          </w:tcPr>
          <w:p>
            <w:pPr>
              <w:pStyle w:val="Compact"/>
              <w:spacing w:after="16" w:line="240" w:lineRule="auto"/>
              <w:jc w:val="left"/>
            </w:pPr>
            <w:r>
              <w:rPr>
                <w:rFonts w:ascii="Liberation Sans" w:hAnsi="Liberation Sans" w:cs="Liberation Sans"/>
                <w:color w:val="2B2B2B"/>
                <w:sz w:val="14"/>
              </w:rPr>
              <w:t xml:space="preserve">OCR και document layout</w:t>
            </w:r>
          </w:p>
        </w:tc>
        <w:tc>
          <w:tcPr>
            <w:vAlign w:val="center"/>
            <w:tcMar>
              <w:top w:w="55" w:type="dxa"/>
              <w:start w:w="75" w:type="dxa"/>
              <w:bottom w:w="55" w:type="dxa"/>
              <w:end w:w="75" w:type="dxa"/>
            </w:tcMar>
            <w:shd w:fill="F3F3F3"/>
          </w:tcPr>
          <w:p>
            <w:pPr>
              <w:pStyle w:val="Compact"/>
              <w:spacing w:after="16" w:line="240" w:lineRule="auto"/>
              <w:jc w:val="left"/>
            </w:pPr>
            <w:r>
              <w:rPr>
                <w:rFonts w:ascii="Liberation Sans" w:hAnsi="Liberation Sans" w:cs="Liberation Sans"/>
                <w:color w:val="2B2B2B"/>
                <w:sz w:val="14"/>
              </w:rPr>
              <w:t xml:space="preserve">tokens, regions, page coordinates, uncertainty</w:t>
            </w:r>
          </w:p>
        </w:tc>
        <w:tc>
          <w:tcPr>
            <w:vAlign w:val="center"/>
            <w:tcMar>
              <w:top w:w="55" w:type="dxa"/>
              <w:start w:w="75" w:type="dxa"/>
              <w:bottom w:w="55" w:type="dxa"/>
              <w:end w:w="75" w:type="dxa"/>
            </w:tcMar>
            <w:shd w:fill="F3F3F3"/>
          </w:tcPr>
          <w:p>
            <w:pPr>
              <w:pStyle w:val="Compact"/>
              <w:spacing w:after="16" w:line="240" w:lineRule="auto"/>
              <w:jc w:val="left"/>
            </w:pPr>
            <w:r>
              <w:rPr>
                <w:rFonts w:ascii="Liberation Sans" w:hAnsi="Liberation Sans" w:cs="Liberation Sans"/>
                <w:color w:val="2B2B2B"/>
                <w:sz w:val="14"/>
              </w:rPr>
              <w:t xml:space="preserve">A</w:t>
            </w:r>
          </w:p>
        </w:tc>
      </w:tr>
      <w:tr>
        <w:trPr>
          <w:cantSplit/>
        </w:trPr>
        <w:tc>
          <w:tcPr>
            <w:vAlign w:val="center"/>
            <w:tcMar>
              <w:top w:w="55" w:type="dxa"/>
              <w:start w:w="75" w:type="dxa"/>
              <w:bottom w:w="55" w:type="dxa"/>
              <w:end w:w="75" w:type="dxa"/>
            </w:tcMar>
          </w:tcPr>
          <w:p>
            <w:pPr>
              <w:pStyle w:val="Compact"/>
              <w:spacing w:after="16" w:line="240" w:lineRule="auto"/>
              <w:jc w:val="left"/>
            </w:pPr>
            <w:r>
              <w:rPr>
                <w:rFonts w:ascii="Liberation Sans" w:hAnsi="Liberation Sans" w:cs="Liberation Sans"/>
                <w:color w:val="2B2B2B"/>
                <w:sz w:val="14"/>
              </w:rPr>
              <w:t xml:space="preserve">C03</w:t>
            </w:r>
          </w:p>
        </w:tc>
        <w:tc>
          <w:tcPr>
            <w:vAlign w:val="center"/>
            <w:tcMar>
              <w:top w:w="55" w:type="dxa"/>
              <w:start w:w="75" w:type="dxa"/>
              <w:bottom w:w="55" w:type="dxa"/>
              <w:end w:w="75" w:type="dxa"/>
            </w:tcMar>
          </w:tcPr>
          <w:p>
            <w:pPr>
              <w:pStyle w:val="Compact"/>
              <w:spacing w:after="16" w:line="240" w:lineRule="auto"/>
              <w:jc w:val="left"/>
            </w:pPr>
            <w:r>
              <w:rPr>
                <w:rFonts w:ascii="Liberation Sans" w:hAnsi="Liberation Sans" w:cs="Liberation Sans"/>
                <w:color w:val="2B2B2B"/>
                <w:sz w:val="14"/>
              </w:rPr>
              <w:t xml:space="preserve">Ομιλία, diarization και ακουστικά γεγονότα</w:t>
            </w:r>
          </w:p>
        </w:tc>
        <w:tc>
          <w:tcPr>
            <w:vAlign w:val="center"/>
            <w:tcMar>
              <w:top w:w="55" w:type="dxa"/>
              <w:start w:w="75" w:type="dxa"/>
              <w:bottom w:w="55" w:type="dxa"/>
              <w:end w:w="75" w:type="dxa"/>
            </w:tcMar>
          </w:tcPr>
          <w:p>
            <w:pPr>
              <w:pStyle w:val="Compact"/>
              <w:spacing w:after="16" w:line="240" w:lineRule="auto"/>
              <w:jc w:val="left"/>
            </w:pPr>
            <w:r>
              <w:rPr>
                <w:rFonts w:ascii="Liberation Sans" w:hAnsi="Liberation Sans" w:cs="Liberation Sans"/>
                <w:color w:val="2B2B2B"/>
                <w:sz w:val="14"/>
              </w:rPr>
              <w:t xml:space="preserve">timestamped streams, speakers, signal quality</w:t>
            </w:r>
          </w:p>
        </w:tc>
        <w:tc>
          <w:tcPr>
            <w:vAlign w:val="center"/>
            <w:tcMar>
              <w:top w:w="55" w:type="dxa"/>
              <w:start w:w="75" w:type="dxa"/>
              <w:bottom w:w="55" w:type="dxa"/>
              <w:end w:w="75" w:type="dxa"/>
            </w:tcMar>
          </w:tcPr>
          <w:p>
            <w:pPr>
              <w:pStyle w:val="Compact"/>
              <w:spacing w:after="16" w:line="240" w:lineRule="auto"/>
              <w:jc w:val="left"/>
            </w:pPr>
            <w:r>
              <w:rPr>
                <w:rFonts w:ascii="Liberation Sans" w:hAnsi="Liberation Sans" w:cs="Liberation Sans"/>
                <w:color w:val="2B2B2B"/>
                <w:sz w:val="14"/>
              </w:rPr>
              <w:t xml:space="preserve">A–B</w:t>
            </w:r>
          </w:p>
        </w:tc>
      </w:tr>
      <w:tr>
        <w:trPr>
          <w:cantSplit/>
        </w:trPr>
        <w:tc>
          <w:tcPr>
            <w:vAlign w:val="center"/>
            <w:tcMar>
              <w:top w:w="55" w:type="dxa"/>
              <w:start w:w="75" w:type="dxa"/>
              <w:bottom w:w="55" w:type="dxa"/>
              <w:end w:w="75" w:type="dxa"/>
            </w:tcMar>
            <w:shd w:fill="F3F3F3"/>
          </w:tcPr>
          <w:p>
            <w:pPr>
              <w:pStyle w:val="Compact"/>
              <w:spacing w:after="16" w:line="240" w:lineRule="auto"/>
              <w:jc w:val="left"/>
            </w:pPr>
            <w:r>
              <w:rPr>
                <w:rFonts w:ascii="Liberation Sans" w:hAnsi="Liberation Sans" w:cs="Liberation Sans"/>
                <w:color w:val="2B2B2B"/>
                <w:sz w:val="14"/>
              </w:rPr>
              <w:t xml:space="preserve">C04</w:t>
            </w:r>
          </w:p>
        </w:tc>
        <w:tc>
          <w:tcPr>
            <w:vAlign w:val="center"/>
            <w:tcMar>
              <w:top w:w="55" w:type="dxa"/>
              <w:start w:w="75" w:type="dxa"/>
              <w:bottom w:w="55" w:type="dxa"/>
              <w:end w:w="75" w:type="dxa"/>
            </w:tcMar>
            <w:shd w:fill="F3F3F3"/>
          </w:tcPr>
          <w:p>
            <w:pPr>
              <w:pStyle w:val="Compact"/>
              <w:spacing w:after="16" w:line="240" w:lineRule="auto"/>
              <w:jc w:val="left"/>
            </w:pPr>
            <w:r>
              <w:rPr>
                <w:rFonts w:ascii="Liberation Sans" w:hAnsi="Liberation Sans" w:cs="Liberation Sans"/>
                <w:color w:val="2B2B2B"/>
                <w:sz w:val="14"/>
              </w:rPr>
              <w:t xml:space="preserve">Νομικό knowledge graph</w:t>
            </w:r>
          </w:p>
        </w:tc>
        <w:tc>
          <w:tcPr>
            <w:vAlign w:val="center"/>
            <w:tcMar>
              <w:top w:w="55" w:type="dxa"/>
              <w:start w:w="75" w:type="dxa"/>
              <w:bottom w:w="55" w:type="dxa"/>
              <w:end w:w="75" w:type="dxa"/>
            </w:tcMar>
            <w:shd w:fill="F3F3F3"/>
          </w:tcPr>
          <w:p>
            <w:pPr>
              <w:pStyle w:val="Compact"/>
              <w:spacing w:after="16" w:line="240" w:lineRule="auto"/>
              <w:jc w:val="left"/>
            </w:pPr>
            <w:r>
              <w:rPr>
                <w:rFonts w:ascii="Liberation Sans" w:hAnsi="Liberation Sans" w:cs="Liberation Sans"/>
                <w:color w:val="2B2B2B"/>
                <w:sz w:val="14"/>
              </w:rPr>
              <w:t xml:space="preserve">canonical entities, relations, temporal validity</w:t>
            </w:r>
          </w:p>
        </w:tc>
        <w:tc>
          <w:tcPr>
            <w:vAlign w:val="center"/>
            <w:tcMar>
              <w:top w:w="55" w:type="dxa"/>
              <w:start w:w="75" w:type="dxa"/>
              <w:bottom w:w="55" w:type="dxa"/>
              <w:end w:w="75" w:type="dxa"/>
            </w:tcMar>
            <w:shd w:fill="F3F3F3"/>
          </w:tcPr>
          <w:p>
            <w:pPr>
              <w:pStyle w:val="Compact"/>
              <w:spacing w:after="16" w:line="240" w:lineRule="auto"/>
              <w:jc w:val="left"/>
            </w:pPr>
            <w:r>
              <w:rPr>
                <w:rFonts w:ascii="Liberation Sans" w:hAnsi="Liberation Sans" w:cs="Liberation Sans"/>
                <w:color w:val="2B2B2B"/>
                <w:sz w:val="14"/>
              </w:rPr>
              <w:t xml:space="preserve">A–B</w:t>
            </w:r>
          </w:p>
        </w:tc>
      </w:tr>
      <w:tr>
        <w:trPr>
          <w:cantSplit/>
        </w:trPr>
        <w:tc>
          <w:tcPr>
            <w:vAlign w:val="center"/>
            <w:tcMar>
              <w:top w:w="55" w:type="dxa"/>
              <w:start w:w="75" w:type="dxa"/>
              <w:bottom w:w="55" w:type="dxa"/>
              <w:end w:w="75" w:type="dxa"/>
            </w:tcMar>
          </w:tcPr>
          <w:p>
            <w:pPr>
              <w:pStyle w:val="Compact"/>
              <w:spacing w:after="16" w:line="240" w:lineRule="auto"/>
              <w:jc w:val="left"/>
            </w:pPr>
            <w:r>
              <w:rPr>
                <w:rFonts w:ascii="Liberation Sans" w:hAnsi="Liberation Sans" w:cs="Liberation Sans"/>
                <w:color w:val="2B2B2B"/>
                <w:sz w:val="14"/>
              </w:rPr>
              <w:t xml:space="preserve">C05</w:t>
            </w:r>
          </w:p>
        </w:tc>
        <w:tc>
          <w:tcPr>
            <w:vAlign w:val="center"/>
            <w:tcMar>
              <w:top w:w="55" w:type="dxa"/>
              <w:start w:w="75" w:type="dxa"/>
              <w:bottom w:w="55" w:type="dxa"/>
              <w:end w:w="75" w:type="dxa"/>
            </w:tcMar>
          </w:tcPr>
          <w:p>
            <w:pPr>
              <w:pStyle w:val="Compact"/>
              <w:spacing w:after="16" w:line="240" w:lineRule="auto"/>
              <w:jc w:val="left"/>
            </w:pPr>
            <w:r>
              <w:rPr>
                <w:rFonts w:ascii="Liberation Sans" w:hAnsi="Liberation Sans" w:cs="Liberation Sans"/>
                <w:color w:val="2B2B2B"/>
                <w:sz w:val="14"/>
              </w:rPr>
              <w:t xml:space="preserve">Ανάκτηση και citation verification</w:t>
            </w:r>
          </w:p>
        </w:tc>
        <w:tc>
          <w:tcPr>
            <w:vAlign w:val="center"/>
            <w:tcMar>
              <w:top w:w="55" w:type="dxa"/>
              <w:start w:w="75" w:type="dxa"/>
              <w:bottom w:w="55" w:type="dxa"/>
              <w:end w:w="75" w:type="dxa"/>
            </w:tcMar>
          </w:tcPr>
          <w:p>
            <w:pPr>
              <w:pStyle w:val="Compact"/>
              <w:spacing w:after="16" w:line="240" w:lineRule="auto"/>
              <w:jc w:val="left"/>
            </w:pPr>
            <w:r>
              <w:rPr>
                <w:rFonts w:ascii="Liberation Sans" w:hAnsi="Liberation Sans" w:cs="Liberation Sans"/>
                <w:color w:val="2B2B2B"/>
                <w:sz w:val="14"/>
              </w:rPr>
              <w:t xml:space="preserve">exact passages, authority rank, negative search</w:t>
            </w:r>
          </w:p>
        </w:tc>
        <w:tc>
          <w:tcPr>
            <w:vAlign w:val="center"/>
            <w:tcMar>
              <w:top w:w="55" w:type="dxa"/>
              <w:start w:w="75" w:type="dxa"/>
              <w:bottom w:w="55" w:type="dxa"/>
              <w:end w:w="75" w:type="dxa"/>
            </w:tcMar>
          </w:tcPr>
          <w:p>
            <w:pPr>
              <w:pStyle w:val="Compact"/>
              <w:spacing w:after="16" w:line="240" w:lineRule="auto"/>
              <w:jc w:val="left"/>
            </w:pPr>
            <w:r>
              <w:rPr>
                <w:rFonts w:ascii="Liberation Sans" w:hAnsi="Liberation Sans" w:cs="Liberation Sans"/>
                <w:color w:val="2B2B2B"/>
                <w:sz w:val="14"/>
              </w:rPr>
              <w:t xml:space="preserve">A</w:t>
            </w:r>
          </w:p>
        </w:tc>
      </w:tr>
      <w:tr>
        <w:trPr>
          <w:cantSplit/>
        </w:trPr>
        <w:tc>
          <w:tcPr>
            <w:vAlign w:val="center"/>
            <w:tcMar>
              <w:top w:w="55" w:type="dxa"/>
              <w:start w:w="75" w:type="dxa"/>
              <w:bottom w:w="55" w:type="dxa"/>
              <w:end w:w="75" w:type="dxa"/>
            </w:tcMar>
            <w:shd w:fill="F3F3F3"/>
          </w:tcPr>
          <w:p>
            <w:pPr>
              <w:pStyle w:val="Compact"/>
              <w:spacing w:after="16" w:line="240" w:lineRule="auto"/>
              <w:jc w:val="left"/>
            </w:pPr>
            <w:r>
              <w:rPr>
                <w:rFonts w:ascii="Liberation Sans" w:hAnsi="Liberation Sans" w:cs="Liberation Sans"/>
                <w:color w:val="2B2B2B"/>
                <w:sz w:val="14"/>
              </w:rPr>
              <w:t xml:space="preserve">C06</w:t>
            </w:r>
          </w:p>
        </w:tc>
        <w:tc>
          <w:tcPr>
            <w:vAlign w:val="center"/>
            <w:tcMar>
              <w:top w:w="55" w:type="dxa"/>
              <w:start w:w="75" w:type="dxa"/>
              <w:bottom w:w="55" w:type="dxa"/>
              <w:end w:w="75" w:type="dxa"/>
            </w:tcMar>
            <w:shd w:fill="F3F3F3"/>
          </w:tcPr>
          <w:p>
            <w:pPr>
              <w:pStyle w:val="Compact"/>
              <w:spacing w:after="16" w:line="240" w:lineRule="auto"/>
              <w:jc w:val="left"/>
            </w:pPr>
            <w:r>
              <w:rPr>
                <w:rFonts w:ascii="Liberation Sans" w:hAnsi="Liberation Sans" w:cs="Liberation Sans"/>
                <w:color w:val="2B2B2B"/>
                <w:sz w:val="14"/>
              </w:rPr>
              <w:t xml:space="preserve">Συμβολικός νομικός συλλογισμός</w:t>
            </w:r>
          </w:p>
        </w:tc>
        <w:tc>
          <w:tcPr>
            <w:vAlign w:val="center"/>
            <w:tcMar>
              <w:top w:w="55" w:type="dxa"/>
              <w:start w:w="75" w:type="dxa"/>
              <w:bottom w:w="55" w:type="dxa"/>
              <w:end w:w="75" w:type="dxa"/>
            </w:tcMar>
            <w:shd w:fill="F3F3F3"/>
          </w:tcPr>
          <w:p>
            <w:pPr>
              <w:pStyle w:val="Compact"/>
              <w:spacing w:after="16" w:line="240" w:lineRule="auto"/>
              <w:jc w:val="left"/>
            </w:pPr>
            <w:r>
              <w:rPr>
                <w:rFonts w:ascii="Liberation Sans" w:hAnsi="Liberation Sans" w:cs="Liberation Sans"/>
                <w:color w:val="2B2B2B"/>
                <w:sz w:val="14"/>
              </w:rPr>
              <w:t xml:space="preserve">derivation graph, conflicts, missing premises</w:t>
            </w:r>
          </w:p>
        </w:tc>
        <w:tc>
          <w:tcPr>
            <w:vAlign w:val="center"/>
            <w:tcMar>
              <w:top w:w="55" w:type="dxa"/>
              <w:start w:w="75" w:type="dxa"/>
              <w:bottom w:w="55" w:type="dxa"/>
              <w:end w:w="75" w:type="dxa"/>
            </w:tcMar>
            <w:shd w:fill="F3F3F3"/>
          </w:tcPr>
          <w:p>
            <w:pPr>
              <w:pStyle w:val="Compact"/>
              <w:spacing w:after="16" w:line="240" w:lineRule="auto"/>
              <w:jc w:val="left"/>
            </w:pPr>
            <w:r>
              <w:rPr>
                <w:rFonts w:ascii="Liberation Sans" w:hAnsi="Liberation Sans" w:cs="Liberation Sans"/>
                <w:color w:val="2B2B2B"/>
                <w:sz w:val="14"/>
              </w:rPr>
              <w:t xml:space="preserve">A–B</w:t>
            </w:r>
          </w:p>
        </w:tc>
      </w:tr>
      <w:tr>
        <w:trPr>
          <w:cantSplit/>
        </w:trPr>
        <w:tc>
          <w:tcPr>
            <w:vAlign w:val="center"/>
            <w:tcMar>
              <w:top w:w="55" w:type="dxa"/>
              <w:start w:w="75" w:type="dxa"/>
              <w:bottom w:w="55" w:type="dxa"/>
              <w:end w:w="75" w:type="dxa"/>
            </w:tcMar>
          </w:tcPr>
          <w:p>
            <w:pPr>
              <w:pStyle w:val="Compact"/>
              <w:spacing w:after="16" w:line="240" w:lineRule="auto"/>
              <w:jc w:val="left"/>
            </w:pPr>
            <w:r>
              <w:rPr>
                <w:rFonts w:ascii="Liberation Sans" w:hAnsi="Liberation Sans" w:cs="Liberation Sans"/>
                <w:color w:val="2B2B2B"/>
                <w:sz w:val="14"/>
              </w:rPr>
              <w:t xml:space="preserve">C07</w:t>
            </w:r>
          </w:p>
        </w:tc>
        <w:tc>
          <w:tcPr>
            <w:vAlign w:val="center"/>
            <w:tcMar>
              <w:top w:w="55" w:type="dxa"/>
              <w:start w:w="75" w:type="dxa"/>
              <w:bottom w:w="55" w:type="dxa"/>
              <w:end w:w="75" w:type="dxa"/>
            </w:tcMar>
          </w:tcPr>
          <w:p>
            <w:pPr>
              <w:pStyle w:val="Compact"/>
              <w:spacing w:after="16" w:line="240" w:lineRule="auto"/>
              <w:jc w:val="left"/>
            </w:pPr>
            <w:r>
              <w:rPr>
                <w:rFonts w:ascii="Liberation Sans" w:hAnsi="Liberation Sans" w:cs="Liberation Sans"/>
                <w:color w:val="2B2B2B"/>
                <w:sz w:val="14"/>
              </w:rPr>
              <w:t xml:space="preserve">Τυπική απόδειξη</w:t>
            </w:r>
          </w:p>
        </w:tc>
        <w:tc>
          <w:tcPr>
            <w:vAlign w:val="center"/>
            <w:tcMar>
              <w:top w:w="55" w:type="dxa"/>
              <w:start w:w="75" w:type="dxa"/>
              <w:bottom w:w="55" w:type="dxa"/>
              <w:end w:w="75" w:type="dxa"/>
            </w:tcMar>
          </w:tcPr>
          <w:p>
            <w:pPr>
              <w:pStyle w:val="Compact"/>
              <w:spacing w:after="16" w:line="240" w:lineRule="auto"/>
              <w:jc w:val="left"/>
            </w:pPr>
            <w:r>
              <w:rPr>
                <w:rFonts w:ascii="Liberation Sans" w:hAnsi="Liberation Sans" w:cs="Liberation Sans"/>
                <w:color w:val="2B2B2B"/>
                <w:sz w:val="14"/>
              </w:rPr>
              <w:t xml:space="preserve">proof term ή typed unknown</w:t>
            </w:r>
          </w:p>
        </w:tc>
        <w:tc>
          <w:tcPr>
            <w:vAlign w:val="center"/>
            <w:tcMar>
              <w:top w:w="55" w:type="dxa"/>
              <w:start w:w="75" w:type="dxa"/>
              <w:bottom w:w="55" w:type="dxa"/>
              <w:end w:w="75" w:type="dxa"/>
            </w:tcMar>
          </w:tcPr>
          <w:p>
            <w:pPr>
              <w:pStyle w:val="Compact"/>
              <w:spacing w:after="16" w:line="240" w:lineRule="auto"/>
              <w:jc w:val="left"/>
            </w:pPr>
            <w:r>
              <w:rPr>
                <w:rFonts w:ascii="Liberation Sans" w:hAnsi="Liberation Sans" w:cs="Liberation Sans"/>
                <w:color w:val="2B2B2B"/>
                <w:sz w:val="14"/>
              </w:rPr>
              <w:t xml:space="preserve">A–C</w:t>
            </w:r>
          </w:p>
        </w:tc>
      </w:tr>
      <w:tr>
        <w:trPr>
          <w:cantSplit/>
        </w:trPr>
        <w:tc>
          <w:tcPr>
            <w:vAlign w:val="center"/>
            <w:tcMar>
              <w:top w:w="55" w:type="dxa"/>
              <w:start w:w="75" w:type="dxa"/>
              <w:bottom w:w="55" w:type="dxa"/>
              <w:end w:w="75" w:type="dxa"/>
            </w:tcMar>
            <w:shd w:fill="F3F3F3"/>
          </w:tcPr>
          <w:p>
            <w:pPr>
              <w:pStyle w:val="Compact"/>
              <w:spacing w:after="16" w:line="240" w:lineRule="auto"/>
              <w:jc w:val="left"/>
            </w:pPr>
            <w:r>
              <w:rPr>
                <w:rFonts w:ascii="Liberation Sans" w:hAnsi="Liberation Sans" w:cs="Liberation Sans"/>
                <w:color w:val="2B2B2B"/>
                <w:sz w:val="14"/>
              </w:rPr>
              <w:t xml:space="preserve">C08</w:t>
            </w:r>
          </w:p>
        </w:tc>
        <w:tc>
          <w:tcPr>
            <w:vAlign w:val="center"/>
            <w:tcMar>
              <w:top w:w="55" w:type="dxa"/>
              <w:start w:w="75" w:type="dxa"/>
              <w:bottom w:w="55" w:type="dxa"/>
              <w:end w:w="75" w:type="dxa"/>
            </w:tcMar>
            <w:shd w:fill="F3F3F3"/>
          </w:tcPr>
          <w:p>
            <w:pPr>
              <w:pStyle w:val="Compact"/>
              <w:spacing w:after="16" w:line="240" w:lineRule="auto"/>
              <w:jc w:val="left"/>
            </w:pPr>
            <w:r>
              <w:rPr>
                <w:rFonts w:ascii="Liberation Sans" w:hAnsi="Liberation Sans" w:cs="Liberation Sans"/>
                <w:color w:val="2B2B2B"/>
                <w:sz w:val="14"/>
              </w:rPr>
              <w:t xml:space="preserve">Αιτιότητα και counterfactuals</w:t>
            </w:r>
          </w:p>
        </w:tc>
        <w:tc>
          <w:tcPr>
            <w:vAlign w:val="center"/>
            <w:tcMar>
              <w:top w:w="55" w:type="dxa"/>
              <w:start w:w="75" w:type="dxa"/>
              <w:bottom w:w="55" w:type="dxa"/>
              <w:end w:w="75" w:type="dxa"/>
            </w:tcMar>
            <w:shd w:fill="F3F3F3"/>
          </w:tcPr>
          <w:p>
            <w:pPr>
              <w:pStyle w:val="Compact"/>
              <w:spacing w:after="16" w:line="240" w:lineRule="auto"/>
              <w:jc w:val="left"/>
            </w:pPr>
            <w:r>
              <w:rPr>
                <w:rFonts w:ascii="Liberation Sans" w:hAnsi="Liberation Sans" w:cs="Liberation Sans"/>
                <w:color w:val="2B2B2B"/>
                <w:sz w:val="14"/>
              </w:rPr>
              <w:t xml:space="preserve">SCM, interventions, identifiability limits</w:t>
            </w:r>
          </w:p>
        </w:tc>
        <w:tc>
          <w:tcPr>
            <w:vAlign w:val="center"/>
            <w:tcMar>
              <w:top w:w="55" w:type="dxa"/>
              <w:start w:w="75" w:type="dxa"/>
              <w:bottom w:w="55" w:type="dxa"/>
              <w:end w:w="75" w:type="dxa"/>
            </w:tcMar>
            <w:shd w:fill="F3F3F3"/>
          </w:tcPr>
          <w:p>
            <w:pPr>
              <w:pStyle w:val="Compact"/>
              <w:spacing w:after="16" w:line="240" w:lineRule="auto"/>
              <w:jc w:val="left"/>
            </w:pPr>
            <w:r>
              <w:rPr>
                <w:rFonts w:ascii="Liberation Sans" w:hAnsi="Liberation Sans" w:cs="Liberation Sans"/>
                <w:color w:val="2B2B2B"/>
                <w:sz w:val="14"/>
              </w:rPr>
              <w:t xml:space="preserve">B–C</w:t>
            </w:r>
          </w:p>
        </w:tc>
      </w:tr>
      <w:tr>
        <w:trPr>
          <w:cantSplit/>
        </w:trPr>
        <w:tc>
          <w:tcPr>
            <w:vAlign w:val="center"/>
            <w:tcMar>
              <w:top w:w="55" w:type="dxa"/>
              <w:start w:w="75" w:type="dxa"/>
              <w:bottom w:w="55" w:type="dxa"/>
              <w:end w:w="75" w:type="dxa"/>
            </w:tcMar>
          </w:tcPr>
          <w:p>
            <w:pPr>
              <w:pStyle w:val="Compact"/>
              <w:spacing w:after="16" w:line="240" w:lineRule="auto"/>
              <w:jc w:val="left"/>
            </w:pPr>
            <w:r>
              <w:rPr>
                <w:rFonts w:ascii="Liberation Sans" w:hAnsi="Liberation Sans" w:cs="Liberation Sans"/>
                <w:color w:val="2B2B2B"/>
                <w:sz w:val="14"/>
              </w:rPr>
              <w:t xml:space="preserve">C09</w:t>
            </w:r>
          </w:p>
        </w:tc>
        <w:tc>
          <w:tcPr>
            <w:vAlign w:val="center"/>
            <w:tcMar>
              <w:top w:w="55" w:type="dxa"/>
              <w:start w:w="75" w:type="dxa"/>
              <w:bottom w:w="55" w:type="dxa"/>
              <w:end w:w="75" w:type="dxa"/>
            </w:tcMar>
          </w:tcPr>
          <w:p>
            <w:pPr>
              <w:pStyle w:val="Compact"/>
              <w:spacing w:after="16" w:line="240" w:lineRule="auto"/>
              <w:jc w:val="left"/>
            </w:pPr>
            <w:r>
              <w:rPr>
                <w:rFonts w:ascii="Liberation Sans" w:hAnsi="Liberation Sans" w:cs="Liberation Sans"/>
                <w:color w:val="2B2B2B"/>
                <w:sz w:val="14"/>
              </w:rPr>
              <w:t xml:space="preserve">Planning και MCTS</w:t>
            </w:r>
          </w:p>
        </w:tc>
        <w:tc>
          <w:tcPr>
            <w:vAlign w:val="center"/>
            <w:tcMar>
              <w:top w:w="55" w:type="dxa"/>
              <w:start w:w="75" w:type="dxa"/>
              <w:bottom w:w="55" w:type="dxa"/>
              <w:end w:w="75" w:type="dxa"/>
            </w:tcMar>
          </w:tcPr>
          <w:p>
            <w:pPr>
              <w:pStyle w:val="Compact"/>
              <w:spacing w:after="16" w:line="240" w:lineRule="auto"/>
              <w:jc w:val="left"/>
            </w:pPr>
            <w:r>
              <w:rPr>
                <w:rFonts w:ascii="Liberation Sans" w:hAnsi="Liberation Sans" w:cs="Liberation Sans"/>
                <w:color w:val="2B2B2B"/>
                <w:sz w:val="14"/>
              </w:rPr>
              <w:t xml:space="preserve">strategy tree, utility vector, constraints</w:t>
            </w:r>
          </w:p>
        </w:tc>
        <w:tc>
          <w:tcPr>
            <w:vAlign w:val="center"/>
            <w:tcMar>
              <w:top w:w="55" w:type="dxa"/>
              <w:start w:w="75" w:type="dxa"/>
              <w:bottom w:w="55" w:type="dxa"/>
              <w:end w:w="75" w:type="dxa"/>
            </w:tcMar>
          </w:tcPr>
          <w:p>
            <w:pPr>
              <w:pStyle w:val="Compact"/>
              <w:spacing w:after="16" w:line="240" w:lineRule="auto"/>
              <w:jc w:val="left"/>
            </w:pPr>
            <w:r>
              <w:rPr>
                <w:rFonts w:ascii="Liberation Sans" w:hAnsi="Liberation Sans" w:cs="Liberation Sans"/>
                <w:color w:val="2B2B2B"/>
                <w:sz w:val="14"/>
              </w:rPr>
              <w:t xml:space="preserve">A–B</w:t>
            </w:r>
          </w:p>
        </w:tc>
      </w:tr>
      <w:tr>
        <w:trPr>
          <w:cantSplit/>
        </w:trPr>
        <w:tc>
          <w:tcPr>
            <w:vAlign w:val="center"/>
            <w:tcMar>
              <w:top w:w="55" w:type="dxa"/>
              <w:start w:w="75" w:type="dxa"/>
              <w:bottom w:w="55" w:type="dxa"/>
              <w:end w:w="75" w:type="dxa"/>
            </w:tcMar>
            <w:shd w:fill="F3F3F3"/>
          </w:tcPr>
          <w:p>
            <w:pPr>
              <w:pStyle w:val="Compact"/>
              <w:spacing w:after="16" w:line="240" w:lineRule="auto"/>
              <w:jc w:val="left"/>
            </w:pPr>
            <w:r>
              <w:rPr>
                <w:rFonts w:ascii="Liberation Sans" w:hAnsi="Liberation Sans" w:cs="Liberation Sans"/>
                <w:color w:val="2B2B2B"/>
                <w:sz w:val="14"/>
              </w:rPr>
              <w:t xml:space="preserve">C10</w:t>
            </w:r>
          </w:p>
        </w:tc>
        <w:tc>
          <w:tcPr>
            <w:vAlign w:val="center"/>
            <w:tcMar>
              <w:top w:w="55" w:type="dxa"/>
              <w:start w:w="75" w:type="dxa"/>
              <w:bottom w:w="55" w:type="dxa"/>
              <w:end w:w="75" w:type="dxa"/>
            </w:tcMar>
            <w:shd w:fill="F3F3F3"/>
          </w:tcPr>
          <w:p>
            <w:pPr>
              <w:pStyle w:val="Compact"/>
              <w:spacing w:after="16" w:line="240" w:lineRule="auto"/>
              <w:jc w:val="left"/>
            </w:pPr>
            <w:r>
              <w:rPr>
                <w:rFonts w:ascii="Liberation Sans" w:hAnsi="Liberation Sans" w:cs="Liberation Sans"/>
                <w:color w:val="2B2B2B"/>
                <w:sz w:val="14"/>
              </w:rPr>
              <w:t xml:space="preserve">World model και simulation</w:t>
            </w:r>
          </w:p>
        </w:tc>
        <w:tc>
          <w:tcPr>
            <w:vAlign w:val="center"/>
            <w:tcMar>
              <w:top w:w="55" w:type="dxa"/>
              <w:start w:w="75" w:type="dxa"/>
              <w:bottom w:w="55" w:type="dxa"/>
              <w:end w:w="75" w:type="dxa"/>
            </w:tcMar>
            <w:shd w:fill="F3F3F3"/>
          </w:tcPr>
          <w:p>
            <w:pPr>
              <w:pStyle w:val="Compact"/>
              <w:spacing w:after="16" w:line="240" w:lineRule="auto"/>
              <w:jc w:val="left"/>
            </w:pPr>
            <w:r>
              <w:rPr>
                <w:rFonts w:ascii="Liberation Sans" w:hAnsi="Liberation Sans" w:cs="Liberation Sans"/>
                <w:color w:val="2B2B2B"/>
                <w:sz w:val="14"/>
              </w:rPr>
              <w:t xml:space="preserve">state transition model, calibration, divergence</w:t>
            </w:r>
          </w:p>
        </w:tc>
        <w:tc>
          <w:tcPr>
            <w:vAlign w:val="center"/>
            <w:tcMar>
              <w:top w:w="55" w:type="dxa"/>
              <w:start w:w="75" w:type="dxa"/>
              <w:bottom w:w="55" w:type="dxa"/>
              <w:end w:w="75" w:type="dxa"/>
            </w:tcMar>
            <w:shd w:fill="F3F3F3"/>
          </w:tcPr>
          <w:p>
            <w:pPr>
              <w:pStyle w:val="Compact"/>
              <w:spacing w:after="16" w:line="240" w:lineRule="auto"/>
              <w:jc w:val="left"/>
            </w:pPr>
            <w:r>
              <w:rPr>
                <w:rFonts w:ascii="Liberation Sans" w:hAnsi="Liberation Sans" w:cs="Liberation Sans"/>
                <w:color w:val="2B2B2B"/>
                <w:sz w:val="14"/>
              </w:rPr>
              <w:t xml:space="preserve">B–C</w:t>
            </w:r>
          </w:p>
        </w:tc>
      </w:tr>
      <w:tr>
        <w:trPr>
          <w:cantSplit/>
        </w:trPr>
        <w:tc>
          <w:tcPr>
            <w:vAlign w:val="center"/>
            <w:tcMar>
              <w:top w:w="55" w:type="dxa"/>
              <w:start w:w="75" w:type="dxa"/>
              <w:bottom w:w="55" w:type="dxa"/>
              <w:end w:w="75" w:type="dxa"/>
            </w:tcMar>
          </w:tcPr>
          <w:p>
            <w:pPr>
              <w:pStyle w:val="Compact"/>
              <w:spacing w:after="16" w:line="240" w:lineRule="auto"/>
              <w:jc w:val="left"/>
            </w:pPr>
            <w:r>
              <w:rPr>
                <w:rFonts w:ascii="Liberation Sans" w:hAnsi="Liberation Sans" w:cs="Liberation Sans"/>
                <w:color w:val="2B2B2B"/>
                <w:sz w:val="14"/>
              </w:rPr>
              <w:t xml:space="preserve">C11</w:t>
            </w:r>
          </w:p>
        </w:tc>
        <w:tc>
          <w:tcPr>
            <w:vAlign w:val="center"/>
            <w:tcMar>
              <w:top w:w="55" w:type="dxa"/>
              <w:start w:w="75" w:type="dxa"/>
              <w:bottom w:w="55" w:type="dxa"/>
              <w:end w:w="75" w:type="dxa"/>
            </w:tcMar>
          </w:tcPr>
          <w:p>
            <w:pPr>
              <w:pStyle w:val="Compact"/>
              <w:spacing w:after="16" w:line="240" w:lineRule="auto"/>
              <w:jc w:val="left"/>
            </w:pPr>
            <w:r>
              <w:rPr>
                <w:rFonts w:ascii="Liberation Sans" w:hAnsi="Liberation Sans" w:cs="Liberation Sans"/>
                <w:color w:val="2B2B2B"/>
                <w:sz w:val="14"/>
              </w:rPr>
              <w:t xml:space="preserve">Anomaly και adversarial detection</w:t>
            </w:r>
          </w:p>
        </w:tc>
        <w:tc>
          <w:tcPr>
            <w:vAlign w:val="center"/>
            <w:tcMar>
              <w:top w:w="55" w:type="dxa"/>
              <w:start w:w="75" w:type="dxa"/>
              <w:bottom w:w="55" w:type="dxa"/>
              <w:end w:w="75" w:type="dxa"/>
            </w:tcMar>
          </w:tcPr>
          <w:p>
            <w:pPr>
              <w:pStyle w:val="Compact"/>
              <w:spacing w:after="16" w:line="240" w:lineRule="auto"/>
              <w:jc w:val="left"/>
            </w:pPr>
            <w:r>
              <w:rPr>
                <w:rFonts w:ascii="Liberation Sans" w:hAnsi="Liberation Sans" w:cs="Liberation Sans"/>
                <w:color w:val="2B2B2B"/>
                <w:sz w:val="14"/>
              </w:rPr>
              <w:t xml:space="preserve">evidence-linked alert, base rate, false-positive bound</w:t>
            </w:r>
          </w:p>
        </w:tc>
        <w:tc>
          <w:tcPr>
            <w:vAlign w:val="center"/>
            <w:tcMar>
              <w:top w:w="55" w:type="dxa"/>
              <w:start w:w="75" w:type="dxa"/>
              <w:bottom w:w="55" w:type="dxa"/>
              <w:end w:w="75" w:type="dxa"/>
            </w:tcMar>
          </w:tcPr>
          <w:p>
            <w:pPr>
              <w:pStyle w:val="Compact"/>
              <w:spacing w:after="16" w:line="240" w:lineRule="auto"/>
              <w:jc w:val="left"/>
            </w:pPr>
            <w:r>
              <w:rPr>
                <w:rFonts w:ascii="Liberation Sans" w:hAnsi="Liberation Sans" w:cs="Liberation Sans"/>
                <w:color w:val="2B2B2B"/>
                <w:sz w:val="14"/>
              </w:rPr>
              <w:t xml:space="preserve">A–B</w:t>
            </w:r>
          </w:p>
        </w:tc>
      </w:tr>
      <w:tr>
        <w:trPr>
          <w:cantSplit/>
        </w:trPr>
        <w:tc>
          <w:tcPr>
            <w:vAlign w:val="center"/>
            <w:tcMar>
              <w:top w:w="55" w:type="dxa"/>
              <w:start w:w="75" w:type="dxa"/>
              <w:bottom w:w="55" w:type="dxa"/>
              <w:end w:w="75" w:type="dxa"/>
            </w:tcMar>
            <w:shd w:fill="F3F3F3"/>
          </w:tcPr>
          <w:p>
            <w:pPr>
              <w:pStyle w:val="Compact"/>
              <w:spacing w:after="16" w:line="240" w:lineRule="auto"/>
              <w:jc w:val="left"/>
            </w:pPr>
            <w:r>
              <w:rPr>
                <w:rFonts w:ascii="Liberation Sans" w:hAnsi="Liberation Sans" w:cs="Liberation Sans"/>
                <w:color w:val="2B2B2B"/>
                <w:sz w:val="14"/>
              </w:rPr>
              <w:t xml:space="preserve">C12</w:t>
            </w:r>
          </w:p>
        </w:tc>
        <w:tc>
          <w:tcPr>
            <w:vAlign w:val="center"/>
            <w:tcMar>
              <w:top w:w="55" w:type="dxa"/>
              <w:start w:w="75" w:type="dxa"/>
              <w:bottom w:w="55" w:type="dxa"/>
              <w:end w:w="75" w:type="dxa"/>
            </w:tcMar>
            <w:shd w:fill="F3F3F3"/>
          </w:tcPr>
          <w:p>
            <w:pPr>
              <w:pStyle w:val="Compact"/>
              <w:spacing w:after="16" w:line="240" w:lineRule="auto"/>
              <w:jc w:val="left"/>
            </w:pPr>
            <w:r>
              <w:rPr>
                <w:rFonts w:ascii="Liberation Sans" w:hAnsi="Liberation Sans" w:cs="Liberation Sans"/>
                <w:color w:val="2B2B2B"/>
                <w:sz w:val="14"/>
              </w:rPr>
              <w:t xml:space="preserve">Self-improvement proposal</w:t>
            </w:r>
          </w:p>
        </w:tc>
        <w:tc>
          <w:tcPr>
            <w:vAlign w:val="center"/>
            <w:tcMar>
              <w:top w:w="55" w:type="dxa"/>
              <w:start w:w="75" w:type="dxa"/>
              <w:bottom w:w="55" w:type="dxa"/>
              <w:end w:w="75" w:type="dxa"/>
            </w:tcMar>
            <w:shd w:fill="F3F3F3"/>
          </w:tcPr>
          <w:p>
            <w:pPr>
              <w:pStyle w:val="Compact"/>
              <w:spacing w:after="16" w:line="240" w:lineRule="auto"/>
              <w:jc w:val="left"/>
            </w:pPr>
            <w:r>
              <w:rPr>
                <w:rFonts w:ascii="Liberation Sans" w:hAnsi="Liberation Sans" w:cs="Liberation Sans"/>
                <w:color w:val="2B2B2B"/>
                <w:sz w:val="14"/>
              </w:rPr>
              <w:t xml:space="preserve">patch, rationale, tests, reversibility proof</w:t>
            </w:r>
          </w:p>
        </w:tc>
        <w:tc>
          <w:tcPr>
            <w:vAlign w:val="center"/>
            <w:tcMar>
              <w:top w:w="55" w:type="dxa"/>
              <w:start w:w="75" w:type="dxa"/>
              <w:bottom w:w="55" w:type="dxa"/>
              <w:end w:w="75" w:type="dxa"/>
            </w:tcMar>
            <w:shd w:fill="F3F3F3"/>
          </w:tcPr>
          <w:p>
            <w:pPr>
              <w:pStyle w:val="Compact"/>
              <w:spacing w:after="16" w:line="240" w:lineRule="auto"/>
              <w:jc w:val="left"/>
            </w:pPr>
            <w:r>
              <w:rPr>
                <w:rFonts w:ascii="Liberation Sans" w:hAnsi="Liberation Sans" w:cs="Liberation Sans"/>
                <w:color w:val="2B2B2B"/>
                <w:sz w:val="14"/>
              </w:rPr>
              <w:t xml:space="preserve">B</w:t>
            </w:r>
          </w:p>
        </w:tc>
      </w:tr>
      <w:tr>
        <w:trPr>
          <w:cantSplit/>
        </w:trPr>
        <w:tc>
          <w:tcPr>
            <w:vAlign w:val="center"/>
            <w:tcMar>
              <w:top w:w="55" w:type="dxa"/>
              <w:start w:w="75" w:type="dxa"/>
              <w:bottom w:w="55" w:type="dxa"/>
              <w:end w:w="75" w:type="dxa"/>
            </w:tcMar>
          </w:tcPr>
          <w:p>
            <w:pPr>
              <w:pStyle w:val="Compact"/>
              <w:spacing w:after="16" w:line="240" w:lineRule="auto"/>
              <w:jc w:val="left"/>
            </w:pPr>
            <w:r>
              <w:rPr>
                <w:rFonts w:ascii="Liberation Sans" w:hAnsi="Liberation Sans" w:cs="Liberation Sans"/>
                <w:color w:val="2B2B2B"/>
                <w:sz w:val="14"/>
              </w:rPr>
              <w:t xml:space="preserve">C13</w:t>
            </w:r>
          </w:p>
        </w:tc>
        <w:tc>
          <w:tcPr>
            <w:vAlign w:val="center"/>
            <w:tcMar>
              <w:top w:w="55" w:type="dxa"/>
              <w:start w:w="75" w:type="dxa"/>
              <w:bottom w:w="55" w:type="dxa"/>
              <w:end w:w="75" w:type="dxa"/>
            </w:tcMar>
          </w:tcPr>
          <w:p>
            <w:pPr>
              <w:pStyle w:val="Compact"/>
              <w:spacing w:after="16" w:line="240" w:lineRule="auto"/>
              <w:jc w:val="left"/>
            </w:pPr>
            <w:r>
              <w:rPr>
                <w:rFonts w:ascii="Liberation Sans" w:hAnsi="Liberation Sans" w:cs="Liberation Sans"/>
                <w:color w:val="2B2B2B"/>
                <w:sz w:val="14"/>
              </w:rPr>
              <w:t xml:space="preserve">Embodiment και actuation</w:t>
            </w:r>
          </w:p>
        </w:tc>
        <w:tc>
          <w:tcPr>
            <w:vAlign w:val="center"/>
            <w:tcMar>
              <w:top w:w="55" w:type="dxa"/>
              <w:start w:w="75" w:type="dxa"/>
              <w:bottom w:w="55" w:type="dxa"/>
              <w:end w:w="75" w:type="dxa"/>
            </w:tcMar>
          </w:tcPr>
          <w:p>
            <w:pPr>
              <w:pStyle w:val="Compact"/>
              <w:spacing w:after="16" w:line="240" w:lineRule="auto"/>
              <w:jc w:val="left"/>
            </w:pPr>
            <w:r>
              <w:rPr>
                <w:rFonts w:ascii="Liberation Sans" w:hAnsi="Liberation Sans" w:cs="Liberation Sans"/>
                <w:color w:val="2B2B2B"/>
                <w:sz w:val="14"/>
              </w:rPr>
              <w:t xml:space="preserve">bounded command plan, physical safety proof</w:t>
            </w:r>
          </w:p>
        </w:tc>
        <w:tc>
          <w:tcPr>
            <w:vAlign w:val="center"/>
            <w:tcMar>
              <w:top w:w="55" w:type="dxa"/>
              <w:start w:w="75" w:type="dxa"/>
              <w:bottom w:w="55" w:type="dxa"/>
              <w:end w:w="75" w:type="dxa"/>
            </w:tcMar>
          </w:tcPr>
          <w:p>
            <w:pPr>
              <w:pStyle w:val="Compact"/>
              <w:spacing w:after="16" w:line="240" w:lineRule="auto"/>
              <w:jc w:val="left"/>
            </w:pPr>
            <w:r>
              <w:rPr>
                <w:rFonts w:ascii="Liberation Sans" w:hAnsi="Liberation Sans" w:cs="Liberation Sans"/>
                <w:color w:val="2B2B2B"/>
                <w:sz w:val="14"/>
              </w:rPr>
              <w:t xml:space="preserve">C–D</w:t>
            </w:r>
          </w:p>
        </w:tc>
      </w:tr>
      <w:tr>
        <w:trPr>
          <w:cantSplit/>
        </w:trPr>
        <w:tc>
          <w:tcPr>
            <w:vAlign w:val="center"/>
            <w:tcMar>
              <w:top w:w="55" w:type="dxa"/>
              <w:start w:w="75" w:type="dxa"/>
              <w:bottom w:w="55" w:type="dxa"/>
              <w:end w:w="75" w:type="dxa"/>
            </w:tcMar>
            <w:shd w:fill="F3F3F3"/>
          </w:tcPr>
          <w:p>
            <w:pPr>
              <w:pStyle w:val="Compact"/>
              <w:spacing w:after="16" w:line="240" w:lineRule="auto"/>
              <w:jc w:val="left"/>
            </w:pPr>
            <w:r>
              <w:rPr>
                <w:rFonts w:ascii="Liberation Sans" w:hAnsi="Liberation Sans" w:cs="Liberation Sans"/>
                <w:color w:val="2B2B2B"/>
                <w:sz w:val="14"/>
              </w:rPr>
              <w:t xml:space="preserve">C14</w:t>
            </w:r>
          </w:p>
        </w:tc>
        <w:tc>
          <w:tcPr>
            <w:vAlign w:val="center"/>
            <w:tcMar>
              <w:top w:w="55" w:type="dxa"/>
              <w:start w:w="75" w:type="dxa"/>
              <w:bottom w:w="55" w:type="dxa"/>
              <w:end w:w="75" w:type="dxa"/>
            </w:tcMar>
            <w:shd w:fill="F3F3F3"/>
          </w:tcPr>
          <w:p>
            <w:pPr>
              <w:pStyle w:val="Compact"/>
              <w:spacing w:after="16" w:line="240" w:lineRule="auto"/>
              <w:jc w:val="left"/>
            </w:pPr>
            <w:r>
              <w:rPr>
                <w:rFonts w:ascii="Liberation Sans" w:hAnsi="Liberation Sans" w:cs="Liberation Sans"/>
                <w:color w:val="2B2B2B"/>
                <w:sz w:val="14"/>
              </w:rPr>
              <w:t xml:space="preserve">Neuromorphic acceleration</w:t>
            </w:r>
          </w:p>
        </w:tc>
        <w:tc>
          <w:tcPr>
            <w:vAlign w:val="center"/>
            <w:tcMar>
              <w:top w:w="55" w:type="dxa"/>
              <w:start w:w="75" w:type="dxa"/>
              <w:bottom w:w="55" w:type="dxa"/>
              <w:end w:w="75" w:type="dxa"/>
            </w:tcMar>
            <w:shd w:fill="F3F3F3"/>
          </w:tcPr>
          <w:p>
            <w:pPr>
              <w:pStyle w:val="Compact"/>
              <w:spacing w:after="16" w:line="240" w:lineRule="auto"/>
              <w:jc w:val="left"/>
            </w:pPr>
            <w:r>
              <w:rPr>
                <w:rFonts w:ascii="Liberation Sans" w:hAnsi="Liberation Sans" w:cs="Liberation Sans"/>
                <w:color w:val="2B2B2B"/>
                <w:sz w:val="14"/>
              </w:rPr>
              <w:t xml:space="preserve">reference-equivalent result and energy receipt</w:t>
            </w:r>
          </w:p>
        </w:tc>
        <w:tc>
          <w:tcPr>
            <w:vAlign w:val="center"/>
            <w:tcMar>
              <w:top w:w="55" w:type="dxa"/>
              <w:start w:w="75" w:type="dxa"/>
              <w:bottom w:w="55" w:type="dxa"/>
              <w:end w:w="75" w:type="dxa"/>
            </w:tcMar>
            <w:shd w:fill="F3F3F3"/>
          </w:tcPr>
          <w:p>
            <w:pPr>
              <w:pStyle w:val="Compact"/>
              <w:spacing w:after="16" w:line="240" w:lineRule="auto"/>
              <w:jc w:val="left"/>
            </w:pPr>
            <w:r>
              <w:rPr>
                <w:rFonts w:ascii="Liberation Sans" w:hAnsi="Liberation Sans" w:cs="Liberation Sans"/>
                <w:color w:val="2B2B2B"/>
                <w:sz w:val="14"/>
              </w:rPr>
              <w:t xml:space="preserve">C</w:t>
            </w:r>
          </w:p>
        </w:tc>
      </w:tr>
      <w:tr>
        <w:trPr>
          <w:cantSplit/>
        </w:trPr>
        <w:tc>
          <w:tcPr>
            <w:vAlign w:val="center"/>
            <w:tcMar>
              <w:top w:w="55" w:type="dxa"/>
              <w:start w:w="75" w:type="dxa"/>
              <w:bottom w:w="55" w:type="dxa"/>
              <w:end w:w="75" w:type="dxa"/>
            </w:tcMar>
          </w:tcPr>
          <w:p>
            <w:pPr>
              <w:pStyle w:val="Compact"/>
              <w:spacing w:after="16" w:line="240" w:lineRule="auto"/>
              <w:jc w:val="left"/>
            </w:pPr>
            <w:r>
              <w:rPr>
                <w:rFonts w:ascii="Liberation Sans" w:hAnsi="Liberation Sans" w:cs="Liberation Sans"/>
                <w:color w:val="2B2B2B"/>
                <w:sz w:val="14"/>
              </w:rPr>
              <w:t xml:space="preserve">C15</w:t>
            </w:r>
          </w:p>
        </w:tc>
        <w:tc>
          <w:tcPr>
            <w:vAlign w:val="center"/>
            <w:tcMar>
              <w:top w:w="55" w:type="dxa"/>
              <w:start w:w="75" w:type="dxa"/>
              <w:bottom w:w="55" w:type="dxa"/>
              <w:end w:w="75" w:type="dxa"/>
            </w:tcMar>
          </w:tcPr>
          <w:p>
            <w:pPr>
              <w:pStyle w:val="Compact"/>
              <w:spacing w:after="16" w:line="240" w:lineRule="auto"/>
              <w:jc w:val="left"/>
            </w:pPr>
            <w:r>
              <w:rPr>
                <w:rFonts w:ascii="Liberation Sans" w:hAnsi="Liberation Sans" w:cs="Liberation Sans"/>
                <w:color w:val="2B2B2B"/>
                <w:sz w:val="14"/>
              </w:rPr>
              <w:t xml:space="preserve">Photonic acceleration</w:t>
            </w:r>
          </w:p>
        </w:tc>
        <w:tc>
          <w:tcPr>
            <w:vAlign w:val="center"/>
            <w:tcMar>
              <w:top w:w="55" w:type="dxa"/>
              <w:start w:w="75" w:type="dxa"/>
              <w:bottom w:w="55" w:type="dxa"/>
              <w:end w:w="75" w:type="dxa"/>
            </w:tcMar>
          </w:tcPr>
          <w:p>
            <w:pPr>
              <w:pStyle w:val="Compact"/>
              <w:spacing w:after="16" w:line="240" w:lineRule="auto"/>
              <w:jc w:val="left"/>
            </w:pPr>
            <w:r>
              <w:rPr>
                <w:rFonts w:ascii="Liberation Sans" w:hAnsi="Liberation Sans" w:cs="Liberation Sans"/>
                <w:color w:val="2B2B2B"/>
                <w:sz w:val="14"/>
              </w:rPr>
              <w:t xml:space="preserve">reference-equivalent result and numerical error bound</w:t>
            </w:r>
          </w:p>
        </w:tc>
        <w:tc>
          <w:tcPr>
            <w:vAlign w:val="center"/>
            <w:tcMar>
              <w:top w:w="55" w:type="dxa"/>
              <w:start w:w="75" w:type="dxa"/>
              <w:bottom w:w="55" w:type="dxa"/>
              <w:end w:w="75" w:type="dxa"/>
            </w:tcMar>
          </w:tcPr>
          <w:p>
            <w:pPr>
              <w:pStyle w:val="Compact"/>
              <w:spacing w:after="16" w:line="240" w:lineRule="auto"/>
              <w:jc w:val="left"/>
            </w:pPr>
            <w:r>
              <w:rPr>
                <w:rFonts w:ascii="Liberation Sans" w:hAnsi="Liberation Sans" w:cs="Liberation Sans"/>
                <w:color w:val="2B2B2B"/>
                <w:sz w:val="14"/>
              </w:rPr>
              <w:t xml:space="preserve">C</w:t>
            </w:r>
          </w:p>
        </w:tc>
      </w:tr>
      <w:tr>
        <w:trPr>
          <w:cantSplit/>
        </w:trPr>
        <w:tc>
          <w:tcPr>
            <w:vAlign w:val="center"/>
            <w:tcMar>
              <w:top w:w="55" w:type="dxa"/>
              <w:start w:w="75" w:type="dxa"/>
              <w:bottom w:w="55" w:type="dxa"/>
              <w:end w:w="75" w:type="dxa"/>
            </w:tcMar>
            <w:shd w:fill="F3F3F3"/>
          </w:tcPr>
          <w:p>
            <w:pPr>
              <w:pStyle w:val="Compact"/>
              <w:spacing w:after="16" w:line="240" w:lineRule="auto"/>
              <w:jc w:val="left"/>
            </w:pPr>
            <w:r>
              <w:rPr>
                <w:rFonts w:ascii="Liberation Sans" w:hAnsi="Liberation Sans" w:cs="Liberation Sans"/>
                <w:color w:val="2B2B2B"/>
                <w:sz w:val="14"/>
              </w:rPr>
              <w:t xml:space="preserve">C16</w:t>
            </w:r>
          </w:p>
        </w:tc>
        <w:tc>
          <w:tcPr>
            <w:vAlign w:val="center"/>
            <w:tcMar>
              <w:top w:w="55" w:type="dxa"/>
              <w:start w:w="75" w:type="dxa"/>
              <w:bottom w:w="55" w:type="dxa"/>
              <w:end w:w="75" w:type="dxa"/>
            </w:tcMar>
            <w:shd w:fill="F3F3F3"/>
          </w:tcPr>
          <w:p>
            <w:pPr>
              <w:pStyle w:val="Compact"/>
              <w:spacing w:after="16" w:line="240" w:lineRule="auto"/>
              <w:jc w:val="left"/>
            </w:pPr>
            <w:r>
              <w:rPr>
                <w:rFonts w:ascii="Liberation Sans" w:hAnsi="Liberation Sans" w:cs="Liberation Sans"/>
                <w:color w:val="2B2B2B"/>
                <w:sz w:val="14"/>
              </w:rPr>
              <w:t xml:space="preserve">Programmable matter and novel sensors</w:t>
            </w:r>
          </w:p>
        </w:tc>
        <w:tc>
          <w:tcPr>
            <w:vAlign w:val="center"/>
            <w:tcMar>
              <w:top w:w="55" w:type="dxa"/>
              <w:start w:w="75" w:type="dxa"/>
              <w:bottom w:w="55" w:type="dxa"/>
              <w:end w:w="75" w:type="dxa"/>
            </w:tcMar>
            <w:shd w:fill="F3F3F3"/>
          </w:tcPr>
          <w:p>
            <w:pPr>
              <w:pStyle w:val="Compact"/>
              <w:spacing w:after="16" w:line="240" w:lineRule="auto"/>
              <w:jc w:val="left"/>
            </w:pPr>
            <w:r>
              <w:rPr>
                <w:rFonts w:ascii="Liberation Sans" w:hAnsi="Liberation Sans" w:cs="Liberation Sans"/>
                <w:color w:val="2B2B2B"/>
                <w:sz w:val="14"/>
              </w:rPr>
              <w:t xml:space="preserve">typed observation or plan; no direct authority</w:t>
            </w:r>
          </w:p>
        </w:tc>
        <w:tc>
          <w:tcPr>
            <w:vAlign w:val="center"/>
            <w:tcMar>
              <w:top w:w="55" w:type="dxa"/>
              <w:start w:w="75" w:type="dxa"/>
              <w:bottom w:w="55" w:type="dxa"/>
              <w:end w:w="75" w:type="dxa"/>
            </w:tcMar>
            <w:shd w:fill="F3F3F3"/>
          </w:tcPr>
          <w:p>
            <w:pPr>
              <w:pStyle w:val="Compact"/>
              <w:spacing w:after="16" w:line="240" w:lineRule="auto"/>
              <w:jc w:val="left"/>
            </w:pPr>
            <w:r>
              <w:rPr>
                <w:rFonts w:ascii="Liberation Sans" w:hAnsi="Liberation Sans" w:cs="Liberation Sans"/>
                <w:color w:val="2B2B2B"/>
                <w:sz w:val="14"/>
              </w:rPr>
              <w:t xml:space="preserve">C–D</w:t>
            </w:r>
          </w:p>
        </w:tc>
      </w:tr>
    </w:tbl>
    <w:bookmarkEnd w:id="78"/>
    <w:bookmarkStart w:id="79" w:name="ο-νόμος-της-επέκτασης"/>
    <w:p>
      <w:pPr>
        <w:pStyle w:val="Heading2"/>
        <w:keepNext/>
        <w:keepLines/>
      </w:pPr>
      <w:r>
        <w:rPr>
          <w:rFonts w:ascii="Liberation Sans" w:hAnsi="Liberation Sans" w:cs="Liberation Sans"/>
        </w:rPr>
        <w:t xml:space="preserve">Ο νόμος της επέκτασης</w:t>
      </w:r>
    </w:p>
    <w:p>
      <w:pPr>
        <w:pStyle w:val="FirstParagraph"/>
      </w:pPr>
      <w:r>
        <w:rPr>
          <w:rFonts w:ascii="Liberation Sans" w:hAnsi="Liberation Sans" w:cs="Liberation Sans"/>
        </w:rPr>
        <w:t xml:space="preserve">Νέος provider ενεργοποιείται μόνο αν: το capability contract υπάρχει ήδη ή εγκρίνεται με versioned schema extension· δεν αλλάζει την έννοια παλιού fact· περνά reference cases, held-out attacks και differential tests· λειτουργεί πρώτα σε shadow mode· μπορεί να ανακληθεί χωρίς data migration· και κάθε αποτέλεσμά του φέρει provider receipt. Η αφαίρεσή του αφήνει το σύστημα λιγότερο ικανό αλλά όχι ασυνεπές.</w:t>
      </w:r>
    </w:p>
    <w:bookmarkEnd w:id="79"/>
    <w:bookmarkStart w:id="82" w:name="υπολογιστική-αναπαραγωγιμότητα"/>
    <w:p>
      <w:pPr>
        <w:pStyle w:val="Heading2"/>
        <w:keepNext/>
        <w:keepLines/>
      </w:pPr>
      <w:r>
        <w:rPr>
          <w:rFonts w:ascii="Liberation Sans" w:hAnsi="Liberation Sans" w:cs="Liberation Sans"/>
        </w:rPr>
        <w:t xml:space="preserve">Υπολογιστική αναπαραγωγιμότητα</w:t>
      </w:r>
    </w:p>
    <w:p>
      <w:pPr>
        <w:pStyle w:val="FirstParagraph"/>
      </w:pPr>
      <w:r>
        <w:rPr>
          <w:rFonts w:ascii="Liberation Sans" w:hAnsi="Liberation Sans" w:cs="Liberation Sans"/>
        </w:rPr>
        <w:t xml:space="preserve">Το Nix μοντελοποιεί builds ως καθαρές συναρτήσεις, δένει αποτελέσματα σε hashes εξαρτήσεων και υποστηρίζει ατομικές αναβαθμίσεις και επαναφορές.</w:t>
      </w:r>
      <w:r>
        <w:rPr>
          <w:rStyle w:val="FootnoteReference"/>
          <w:rFonts w:ascii="Liberation Sans" w:hAnsi="Liberation Sans" w:cs="Liberation Sans"/>
        </w:rPr>
        <w:footnoteReference w:id="80"/>
      </w:r>
      <w:r>
        <w:rPr>
          <w:rFonts w:ascii="Liberation Sans" w:hAnsi="Liberation Sans" w:cs="Liberation Sans"/>
        </w:rPr>
        <w:t xml:space="preserve"> </w:t>
      </w:r>
      <w:r>
        <w:rPr>
          <w:rFonts w:ascii="Liberation Sans" w:hAnsi="Liberation Sans" w:cs="Liberation Sans"/>
        </w:rPr>
        <w:t xml:space="preserve">Το Firecracker προσφέρει μικρά KVM microVMs με περιορισμένο μοντέλο συσκευών και jailer.</w:t>
      </w:r>
      <w:r>
        <w:rPr>
          <w:rStyle w:val="FootnoteReference"/>
          <w:rFonts w:ascii="Liberation Sans" w:hAnsi="Liberation Sans" w:cs="Liberation Sans"/>
        </w:rPr>
        <w:footnoteReference w:id="81"/>
      </w:r>
      <w:r>
        <w:rPr>
          <w:rFonts w:ascii="Liberation Sans" w:hAnsi="Liberation Sans" w:cs="Liberation Sans"/>
        </w:rPr>
        <w:t xml:space="preserve"> </w:t>
      </w:r>
      <w:r>
        <w:rPr>
          <w:rFonts w:ascii="Liberation Sans" w:hAnsi="Liberation Sans" w:cs="Liberation Sans"/>
        </w:rPr>
        <w:t xml:space="preserve">Αυτά δεν γίνονται συνταγματική αλήθεια· είναι ισχυροί providers για hermetic builds και αναλώσιμα εργαστήρια. Η ταυτότητα εργαλείων εξακολουθεί να επαληθεύεται από εξωτερική ρίζα εμπιστοσύνης.</w:t>
      </w:r>
    </w:p>
    <w:bookmarkEnd w:id="82"/>
    <w:bookmarkEnd w:id="83"/>
    <w:bookmarkStart w:id="86" w:name="δημόσιο-και-ιδιωτικό-σύστημα"/>
    <w:p>
      <w:pPr>
        <w:pStyle w:val="Heading1"/>
        <w:keepNext/>
        <w:keepLines/>
      </w:pPr>
      <w:r>
        <w:rPr>
          <w:rFonts w:ascii="Liberation Sans" w:hAnsi="Liberation Sans" w:cs="Liberation Sans"/>
        </w:rPr>
        <w:t xml:space="preserve">Δημόσιο και ιδιωτικό σύστημα</w:t>
      </w:r>
    </w:p>
    <w:bookmarkStart w:id="84" w:name="κοινός-πυρήνας-διαφορετικές-αποδείξεις"/>
    <w:p>
      <w:pPr>
        <w:pStyle w:val="Heading2"/>
        <w:keepNext/>
        <w:keepLines/>
      </w:pPr>
      <w:r>
        <w:rPr>
          <w:rFonts w:ascii="Liberation Sans" w:hAnsi="Liberation Sans" w:cs="Liberation Sans"/>
        </w:rPr>
        <w:t xml:space="preserve">Κοινός πυρήνας διαφορετικές αποδείξεις</w:t>
      </w:r>
    </w:p>
    <w:p>
      <w:pPr>
        <w:pStyle w:val="FirstParagraph"/>
      </w:pPr>
      <w:r>
        <w:rPr>
          <w:rFonts w:ascii="Liberation Sans" w:hAnsi="Liberation Sans" w:cs="Liberation Sans"/>
        </w:rPr>
        <w:t xml:space="preserve">Το Public Legal Observatory και το προσωπικό σύστημα μεγάλης δικηγορικής εταιρείας μπορούν να μοιράζονται τύπους, schemas, verifiers, provider contracts και μηχανισμό temporal law. Δεν πρέπει να μοιράζονται ενιαίο evidence store, identity domain, key hierarchy, search index, telemetry ή learning corpus.</w:t>
      </w:r>
    </w:p>
    <w:tbl>
      <w:tblPr>
        <w:tblStyle w:val="Table"/>
        <w:tblW w:type="pct" w:w="5000"/>
        <w:jc w:val="center"/>
        <w:tblLook w:firstRow="1" w:lastRow="0" w:firstColumn="0" w:lastColumn="0" w:noHBand="0" w:noVBand="0" w:val="0020"/>
      </w:tblPr>
      <w:tblGrid>
        <w:gridCol w:w="2640"/>
        <w:gridCol w:w="2640"/>
        <w:gridCol w:w="2640"/>
      </w:tblGrid>
      <w:tr>
        <w:trPr>
          <w:tblHeader w:val="true"/>
          <w:tblHeader w:val="true"/>
          <w:cantSplit/>
        </w:trPr>
        <w:tc>
          <w:tcPr>
            <w:vAlign w:val="center"/>
            <w:tcMar>
              <w:top w:w="55" w:type="dxa"/>
              <w:start w:w="75" w:type="dxa"/>
              <w:bottom w:w="55" w:type="dxa"/>
              <w:end w:w="75" w:type="dxa"/>
            </w:tcMar>
            <w:shd w:fill="D9D9D9"/>
          </w:tcPr>
          <w:p>
            <w:pPr>
              <w:pStyle w:val="Compact"/>
              <w:spacing w:after="16" w:line="240" w:lineRule="auto"/>
              <w:jc w:val="left"/>
            </w:pPr>
            <w:r>
              <w:rPr>
                <w:rFonts w:ascii="Liberation Sans" w:hAnsi="Liberation Sans" w:cs="Liberation Sans"/>
                <w:b/>
                <w:color w:val="2B2B2B"/>
                <w:sz w:val="14"/>
              </w:rPr>
              <w:t xml:space="preserve">Ιδιότητα</w:t>
            </w:r>
          </w:p>
        </w:tc>
        <w:tc>
          <w:tcPr>
            <w:vAlign w:val="center"/>
            <w:tcMar>
              <w:top w:w="55" w:type="dxa"/>
              <w:start w:w="75" w:type="dxa"/>
              <w:bottom w:w="55" w:type="dxa"/>
              <w:end w:w="75" w:type="dxa"/>
            </w:tcMar>
            <w:shd w:fill="D9D9D9"/>
          </w:tcPr>
          <w:p>
            <w:pPr>
              <w:pStyle w:val="Compact"/>
              <w:spacing w:after="16" w:line="240" w:lineRule="auto"/>
              <w:jc w:val="left"/>
            </w:pPr>
            <w:r>
              <w:rPr>
                <w:rFonts w:ascii="Liberation Sans" w:hAnsi="Liberation Sans" w:cs="Liberation Sans"/>
                <w:b/>
                <w:color w:val="2B2B2B"/>
                <w:sz w:val="14"/>
              </w:rPr>
              <w:t xml:space="preserve">Δημόσιο παρατηρητήριο</w:t>
            </w:r>
          </w:p>
        </w:tc>
        <w:tc>
          <w:tcPr>
            <w:vAlign w:val="center"/>
            <w:tcMar>
              <w:top w:w="55" w:type="dxa"/>
              <w:start w:w="75" w:type="dxa"/>
              <w:bottom w:w="55" w:type="dxa"/>
              <w:end w:w="75" w:type="dxa"/>
            </w:tcMar>
            <w:shd w:fill="D9D9D9"/>
          </w:tcPr>
          <w:p>
            <w:pPr>
              <w:pStyle w:val="Compact"/>
              <w:spacing w:after="16" w:line="240" w:lineRule="auto"/>
              <w:jc w:val="left"/>
            </w:pPr>
            <w:r>
              <w:rPr>
                <w:rFonts w:ascii="Liberation Sans" w:hAnsi="Liberation Sans" w:cs="Liberation Sans"/>
                <w:b/>
                <w:color w:val="2B2B2B"/>
                <w:sz w:val="14"/>
              </w:rPr>
              <w:t xml:space="preserve">Ιδιωτικό προσωπικό σύστημα</w:t>
            </w:r>
          </w:p>
        </w:tc>
      </w:tr>
      <w:tr>
        <w:trPr>
          <w:cantSplit/>
        </w:trPr>
        <w:tc>
          <w:tcPr>
            <w:vAlign w:val="center"/>
            <w:tcMar>
              <w:top w:w="55" w:type="dxa"/>
              <w:start w:w="75" w:type="dxa"/>
              <w:bottom w:w="55" w:type="dxa"/>
              <w:end w:w="75" w:type="dxa"/>
            </w:tcMar>
          </w:tcPr>
          <w:p>
            <w:pPr>
              <w:pStyle w:val="Compact"/>
              <w:spacing w:after="16" w:line="240" w:lineRule="auto"/>
              <w:jc w:val="left"/>
            </w:pPr>
            <w:r>
              <w:rPr>
                <w:rFonts w:ascii="Liberation Sans" w:hAnsi="Liberation Sans" w:cs="Liberation Sans"/>
                <w:color w:val="2B2B2B"/>
                <w:sz w:val="14"/>
              </w:rPr>
              <w:t xml:space="preserve">Αποστολή</w:t>
            </w:r>
          </w:p>
        </w:tc>
        <w:tc>
          <w:tcPr>
            <w:vAlign w:val="center"/>
            <w:tcMar>
              <w:top w:w="55" w:type="dxa"/>
              <w:start w:w="75" w:type="dxa"/>
              <w:bottom w:w="55" w:type="dxa"/>
              <w:end w:w="75" w:type="dxa"/>
            </w:tcMar>
          </w:tcPr>
          <w:p>
            <w:pPr>
              <w:pStyle w:val="Compact"/>
              <w:spacing w:after="16" w:line="240" w:lineRule="auto"/>
              <w:jc w:val="left"/>
            </w:pPr>
            <w:r>
              <w:rPr>
                <w:rFonts w:ascii="Liberation Sans" w:hAnsi="Liberation Sans" w:cs="Liberation Sans"/>
                <w:color w:val="2B2B2B"/>
                <w:sz w:val="14"/>
              </w:rPr>
              <w:t xml:space="preserve">Αυθεντική χαρτογράφηση και δημοσίευση ισχύοντος δικαίου</w:t>
            </w:r>
          </w:p>
        </w:tc>
        <w:tc>
          <w:tcPr>
            <w:vAlign w:val="center"/>
            <w:tcMar>
              <w:top w:w="55" w:type="dxa"/>
              <w:start w:w="75" w:type="dxa"/>
              <w:bottom w:w="55" w:type="dxa"/>
              <w:end w:w="75" w:type="dxa"/>
            </w:tcMar>
          </w:tcPr>
          <w:p>
            <w:pPr>
              <w:pStyle w:val="Compact"/>
              <w:spacing w:after="16" w:line="240" w:lineRule="auto"/>
              <w:jc w:val="left"/>
            </w:pPr>
            <w:r>
              <w:rPr>
                <w:rFonts w:ascii="Liberation Sans" w:hAnsi="Liberation Sans" w:cs="Liberation Sans"/>
                <w:color w:val="2B2B2B"/>
                <w:sz w:val="14"/>
              </w:rPr>
              <w:t xml:space="preserve">Ανάλυση υπόθεσης, στρατηγική, σύνταξη και ιδιωτική μνήμη</w:t>
            </w:r>
          </w:p>
        </w:tc>
      </w:tr>
      <w:tr>
        <w:trPr>
          <w:cantSplit/>
        </w:trPr>
        <w:tc>
          <w:tcPr>
            <w:vAlign w:val="center"/>
            <w:tcMar>
              <w:top w:w="55" w:type="dxa"/>
              <w:start w:w="75" w:type="dxa"/>
              <w:bottom w:w="55" w:type="dxa"/>
              <w:end w:w="75" w:type="dxa"/>
            </w:tcMar>
            <w:shd w:fill="F3F3F3"/>
          </w:tcPr>
          <w:p>
            <w:pPr>
              <w:pStyle w:val="Compact"/>
              <w:spacing w:after="16" w:line="240" w:lineRule="auto"/>
              <w:jc w:val="left"/>
            </w:pPr>
            <w:r>
              <w:rPr>
                <w:rFonts w:ascii="Liberation Sans" w:hAnsi="Liberation Sans" w:cs="Liberation Sans"/>
                <w:color w:val="2B2B2B"/>
                <w:sz w:val="14"/>
              </w:rPr>
              <w:t xml:space="preserve">Δεδομένα</w:t>
            </w:r>
          </w:p>
        </w:tc>
        <w:tc>
          <w:tcPr>
            <w:vAlign w:val="center"/>
            <w:tcMar>
              <w:top w:w="55" w:type="dxa"/>
              <w:start w:w="75" w:type="dxa"/>
              <w:bottom w:w="55" w:type="dxa"/>
              <w:end w:w="75" w:type="dxa"/>
            </w:tcMar>
            <w:shd w:fill="F3F3F3"/>
          </w:tcPr>
          <w:p>
            <w:pPr>
              <w:pStyle w:val="Compact"/>
              <w:spacing w:after="16" w:line="240" w:lineRule="auto"/>
              <w:jc w:val="left"/>
            </w:pPr>
            <w:r>
              <w:rPr>
                <w:rFonts w:ascii="Liberation Sans" w:hAnsi="Liberation Sans" w:cs="Liberation Sans"/>
                <w:color w:val="2B2B2B"/>
                <w:sz w:val="14"/>
              </w:rPr>
              <w:t xml:space="preserve">Δημόσιες πηγές και υλικό με δικαίωμα δημοσίευσης</w:t>
            </w:r>
          </w:p>
        </w:tc>
        <w:tc>
          <w:tcPr>
            <w:vAlign w:val="center"/>
            <w:tcMar>
              <w:top w:w="55" w:type="dxa"/>
              <w:start w:w="75" w:type="dxa"/>
              <w:bottom w:w="55" w:type="dxa"/>
              <w:end w:w="75" w:type="dxa"/>
            </w:tcMar>
            <w:shd w:fill="F3F3F3"/>
          </w:tcPr>
          <w:p>
            <w:pPr>
              <w:pStyle w:val="Compact"/>
              <w:spacing w:after="16" w:line="240" w:lineRule="auto"/>
              <w:jc w:val="left"/>
            </w:pPr>
            <w:r>
              <w:rPr>
                <w:rFonts w:ascii="Liberation Sans" w:hAnsi="Liberation Sans" w:cs="Liberation Sans"/>
                <w:color w:val="2B2B2B"/>
                <w:sz w:val="14"/>
              </w:rPr>
              <w:t xml:space="preserve">Εμπιστευτικά τεκμήρια, work product και privileged communications</w:t>
            </w:r>
          </w:p>
        </w:tc>
      </w:tr>
      <w:tr>
        <w:trPr>
          <w:cantSplit/>
        </w:trPr>
        <w:tc>
          <w:tcPr>
            <w:vAlign w:val="center"/>
            <w:tcMar>
              <w:top w:w="55" w:type="dxa"/>
              <w:start w:w="75" w:type="dxa"/>
              <w:bottom w:w="55" w:type="dxa"/>
              <w:end w:w="75" w:type="dxa"/>
            </w:tcMar>
          </w:tcPr>
          <w:p>
            <w:pPr>
              <w:pStyle w:val="Compact"/>
              <w:spacing w:after="16" w:line="240" w:lineRule="auto"/>
              <w:jc w:val="left"/>
            </w:pPr>
            <w:r>
              <w:rPr>
                <w:rFonts w:ascii="Liberation Sans" w:hAnsi="Liberation Sans" w:cs="Liberation Sans"/>
                <w:color w:val="2B2B2B"/>
                <w:sz w:val="14"/>
              </w:rPr>
              <w:t xml:space="preserve">Έξοδος</w:t>
            </w:r>
          </w:p>
        </w:tc>
        <w:tc>
          <w:tcPr>
            <w:vAlign w:val="center"/>
            <w:tcMar>
              <w:top w:w="55" w:type="dxa"/>
              <w:start w:w="75" w:type="dxa"/>
              <w:bottom w:w="55" w:type="dxa"/>
              <w:end w:w="75" w:type="dxa"/>
            </w:tcMar>
          </w:tcPr>
          <w:p>
            <w:pPr>
              <w:pStyle w:val="Compact"/>
              <w:spacing w:after="16" w:line="240" w:lineRule="auto"/>
              <w:jc w:val="left"/>
            </w:pPr>
            <w:r>
              <w:rPr>
                <w:rFonts w:ascii="Liberation Sans" w:hAnsi="Liberation Sans" w:cs="Liberation Sans"/>
                <w:color w:val="2B2B2B"/>
                <w:sz w:val="14"/>
              </w:rPr>
              <w:t xml:space="preserve">ELI, Akoma Ntoso, API, change alerts, citation analytics</w:t>
            </w:r>
          </w:p>
        </w:tc>
        <w:tc>
          <w:tcPr>
            <w:vAlign w:val="center"/>
            <w:tcMar>
              <w:top w:w="55" w:type="dxa"/>
              <w:start w:w="75" w:type="dxa"/>
              <w:bottom w:w="55" w:type="dxa"/>
              <w:end w:w="75" w:type="dxa"/>
            </w:tcMar>
          </w:tcPr>
          <w:p>
            <w:pPr>
              <w:pStyle w:val="Compact"/>
              <w:spacing w:after="16" w:line="240" w:lineRule="auto"/>
              <w:jc w:val="left"/>
            </w:pPr>
            <w:r>
              <w:rPr>
                <w:rFonts w:ascii="Liberation Sans" w:hAnsi="Liberation Sans" w:cs="Liberation Sans"/>
                <w:color w:val="2B2B2B"/>
                <w:sz w:val="14"/>
              </w:rPr>
              <w:t xml:space="preserve">Proof-carrying advice, argument map, draft, case plan</w:t>
            </w:r>
          </w:p>
        </w:tc>
      </w:tr>
      <w:tr>
        <w:trPr>
          <w:cantSplit/>
        </w:trPr>
        <w:tc>
          <w:tcPr>
            <w:vAlign w:val="center"/>
            <w:tcMar>
              <w:top w:w="55" w:type="dxa"/>
              <w:start w:w="75" w:type="dxa"/>
              <w:bottom w:w="55" w:type="dxa"/>
              <w:end w:w="75" w:type="dxa"/>
            </w:tcMar>
            <w:shd w:fill="F3F3F3"/>
          </w:tcPr>
          <w:p>
            <w:pPr>
              <w:pStyle w:val="Compact"/>
              <w:spacing w:after="16" w:line="240" w:lineRule="auto"/>
              <w:jc w:val="left"/>
            </w:pPr>
            <w:r>
              <w:rPr>
                <w:rFonts w:ascii="Liberation Sans" w:hAnsi="Liberation Sans" w:cs="Liberation Sans"/>
                <w:color w:val="2B2B2B"/>
                <w:sz w:val="14"/>
              </w:rPr>
              <w:t xml:space="preserve">Authority</w:t>
            </w:r>
          </w:p>
        </w:tc>
        <w:tc>
          <w:tcPr>
            <w:vAlign w:val="center"/>
            <w:tcMar>
              <w:top w:w="55" w:type="dxa"/>
              <w:start w:w="75" w:type="dxa"/>
              <w:bottom w:w="55" w:type="dxa"/>
              <w:end w:w="75" w:type="dxa"/>
            </w:tcMar>
            <w:shd w:fill="F3F3F3"/>
          </w:tcPr>
          <w:p>
            <w:pPr>
              <w:pStyle w:val="Compact"/>
              <w:spacing w:after="16" w:line="240" w:lineRule="auto"/>
              <w:jc w:val="left"/>
            </w:pPr>
            <w:r>
              <w:rPr>
                <w:rFonts w:ascii="Liberation Sans" w:hAnsi="Liberation Sans" w:cs="Liberation Sans"/>
                <w:color w:val="2B2B2B"/>
                <w:sz w:val="14"/>
              </w:rPr>
              <w:t xml:space="preserve">Δημοσίευση μόνο μετά από δημόσια provenance και πύλη</w:t>
            </w:r>
          </w:p>
        </w:tc>
        <w:tc>
          <w:tcPr>
            <w:vAlign w:val="center"/>
            <w:tcMar>
              <w:top w:w="55" w:type="dxa"/>
              <w:start w:w="75" w:type="dxa"/>
              <w:bottom w:w="55" w:type="dxa"/>
              <w:end w:w="75" w:type="dxa"/>
            </w:tcMar>
            <w:shd w:fill="F3F3F3"/>
          </w:tcPr>
          <w:p>
            <w:pPr>
              <w:pStyle w:val="Compact"/>
              <w:spacing w:after="16" w:line="240" w:lineRule="auto"/>
              <w:jc w:val="left"/>
            </w:pPr>
            <w:r>
              <w:rPr>
                <w:rFonts w:ascii="Liberation Sans" w:hAnsi="Liberation Sans" w:cs="Liberation Sans"/>
                <w:color w:val="2B2B2B"/>
                <w:sz w:val="14"/>
              </w:rPr>
              <w:t xml:space="preserve">Εσωτερική πρόταση· ο δικηγόρος αποφασίζει και υπογράφει</w:t>
            </w:r>
          </w:p>
        </w:tc>
      </w:tr>
      <w:tr>
        <w:trPr>
          <w:cantSplit/>
        </w:trPr>
        <w:tc>
          <w:tcPr>
            <w:vAlign w:val="center"/>
            <w:tcMar>
              <w:top w:w="55" w:type="dxa"/>
              <w:start w:w="75" w:type="dxa"/>
              <w:bottom w:w="55" w:type="dxa"/>
              <w:end w:w="75" w:type="dxa"/>
            </w:tcMar>
          </w:tcPr>
          <w:p>
            <w:pPr>
              <w:pStyle w:val="Compact"/>
              <w:spacing w:after="16" w:line="240" w:lineRule="auto"/>
              <w:jc w:val="left"/>
            </w:pPr>
            <w:r>
              <w:rPr>
                <w:rFonts w:ascii="Liberation Sans" w:hAnsi="Liberation Sans" w:cs="Liberation Sans"/>
                <w:color w:val="2B2B2B"/>
                <w:sz w:val="14"/>
              </w:rPr>
              <w:t xml:space="preserve">Μάθηση</w:t>
            </w:r>
          </w:p>
        </w:tc>
        <w:tc>
          <w:tcPr>
            <w:vAlign w:val="center"/>
            <w:tcMar>
              <w:top w:w="55" w:type="dxa"/>
              <w:start w:w="75" w:type="dxa"/>
              <w:bottom w:w="55" w:type="dxa"/>
              <w:end w:w="75" w:type="dxa"/>
            </w:tcMar>
          </w:tcPr>
          <w:p>
            <w:pPr>
              <w:pStyle w:val="Compact"/>
              <w:spacing w:after="16" w:line="240" w:lineRule="auto"/>
              <w:jc w:val="left"/>
            </w:pPr>
            <w:r>
              <w:rPr>
                <w:rFonts w:ascii="Liberation Sans" w:hAnsi="Liberation Sans" w:cs="Liberation Sans"/>
                <w:color w:val="2B2B2B"/>
                <w:sz w:val="14"/>
              </w:rPr>
              <w:t xml:space="preserve">Μόνο από εγκεκριμένο δημόσιο corpus</w:t>
            </w:r>
          </w:p>
        </w:tc>
        <w:tc>
          <w:tcPr>
            <w:vAlign w:val="center"/>
            <w:tcMar>
              <w:top w:w="55" w:type="dxa"/>
              <w:start w:w="75" w:type="dxa"/>
              <w:bottom w:w="55" w:type="dxa"/>
              <w:end w:w="75" w:type="dxa"/>
            </w:tcMar>
          </w:tcPr>
          <w:p>
            <w:pPr>
              <w:pStyle w:val="Compact"/>
              <w:spacing w:after="16" w:line="240" w:lineRule="auto"/>
              <w:jc w:val="left"/>
            </w:pPr>
            <w:r>
              <w:rPr>
                <w:rFonts w:ascii="Liberation Sans" w:hAnsi="Liberation Sans" w:cs="Liberation Sans"/>
                <w:color w:val="2B2B2B"/>
                <w:sz w:val="14"/>
              </w:rPr>
              <w:t xml:space="preserve">Τοπική ή ομοσπονδιακή μάθηση χωρίς διαρροή προς public weights</w:t>
            </w:r>
          </w:p>
        </w:tc>
      </w:tr>
    </w:tbl>
    <w:p>
      <w:pPr>
        <w:pStyle w:val="BodyText"/>
      </w:pPr>
      <w:r>
        <w:rPr>
          <w:rFonts w:ascii="Liberation Sans" w:hAnsi="Liberation Sans" w:cs="Liberation Sans"/>
        </w:rPr>
        <w:t xml:space="preserve">Ιδιωτικός νόμος ή μη δημοσιευμένο υλικό μπορεί να εισαχθεί στο ιδιωτικό σύστημα χωρίς να έχει ληφθεί από δημόσια πηγή. Η προέλευση δεν σημαίνει «URL». Σημαίνει ποιος το παρείχε, πότε, με ποια εξουσία, ποιο hash, ποια classification και ποια αλυσίδα κατοχής. Δεν αποκτά αυτόματα δημόσια ισχύ ούτε εισέρχεται στο δημόσιο canonical graph.</w:t>
      </w:r>
    </w:p>
    <w:bookmarkEnd w:id="84"/>
    <w:bookmarkStart w:id="85" w:name="πώς-αποφασίζεται-owner-και-writer"/>
    <w:p>
      <w:pPr>
        <w:pStyle w:val="Heading2"/>
        <w:keepNext/>
        <w:keepLines/>
      </w:pPr>
      <w:r>
        <w:rPr>
          <w:rFonts w:ascii="Liberation Sans" w:hAnsi="Liberation Sans" w:cs="Liberation Sans"/>
        </w:rPr>
        <w:t xml:space="preserve">Πώς αποφασίζεται owner και writer</w:t>
      </w:r>
    </w:p>
    <w:p>
      <w:pPr>
        <w:pStyle w:val="FirstParagraph"/>
      </w:pPr>
      <w:r>
        <w:rPr>
          <w:rFonts w:ascii="Liberation Sans" w:hAnsi="Liberation Sans" w:cs="Liberation Sans"/>
        </w:rPr>
        <w:t xml:space="preserve">Ο canonical owner δεν επιλέγεται επειδή ένα subsystem έχει ήδη το αρχείο ή επειδή γράφτηκε πρώτο. Επιλέγεται με έξι κριτήρια:</w:t>
      </w:r>
    </w:p>
    <w:p>
      <w:pPr>
        <w:numPr>
          <w:ilvl w:val="0"/>
          <w:numId w:val="1005"/>
        </w:numPr>
        <w:pStyle w:val="Compact"/>
      </w:pPr>
      <w:r>
        <w:rPr>
          <w:bCs/>
          <w:rFonts w:ascii="Liberation Sans" w:hAnsi="Liberation Sans" w:cs="Liberation Sans"/>
          <w:b/>
        </w:rPr>
        <w:t xml:space="preserve">Σημασιολογική αρμοδιότητα</w:t>
      </w:r>
      <w:r>
        <w:rPr>
          <w:rFonts w:ascii="Liberation Sans" w:hAnsi="Liberation Sans" w:cs="Liberation Sans"/>
        </w:rPr>
        <w:t xml:space="preserve"> </w:t>
      </w:r>
      <w:r>
        <w:rPr>
          <w:rFonts w:ascii="Liberation Sans" w:hAnsi="Liberation Sans" w:cs="Liberation Sans"/>
        </w:rPr>
        <w:t xml:space="preserve">— ποιο subsystem ορίζει τι σημαίνει το αντικείμενο.</w:t>
      </w:r>
    </w:p>
    <w:p>
      <w:pPr>
        <w:numPr>
          <w:ilvl w:val="0"/>
          <w:numId w:val="1005"/>
        </w:numPr>
        <w:pStyle w:val="Compact"/>
      </w:pPr>
      <w:r>
        <w:rPr>
          <w:bCs/>
          <w:rFonts w:ascii="Liberation Sans" w:hAnsi="Liberation Sans" w:cs="Liberation Sans"/>
          <w:b/>
        </w:rPr>
        <w:t xml:space="preserve">Νόμιμη εξουσία</w:t>
      </w:r>
      <w:r>
        <w:rPr>
          <w:rFonts w:ascii="Liberation Sans" w:hAnsi="Liberation Sans" w:cs="Liberation Sans"/>
        </w:rPr>
        <w:t xml:space="preserve"> </w:t>
      </w:r>
      <w:r>
        <w:rPr>
          <w:rFonts w:ascii="Liberation Sans" w:hAnsi="Liberation Sans" w:cs="Liberation Sans"/>
        </w:rPr>
        <w:t xml:space="preserve">— ποιος επιτρέπεται να το δημιουργεί, διορθώνει και ανακαλεί.</w:t>
      </w:r>
    </w:p>
    <w:p>
      <w:pPr>
        <w:numPr>
          <w:ilvl w:val="0"/>
          <w:numId w:val="1005"/>
        </w:numPr>
        <w:pStyle w:val="Compact"/>
      </w:pPr>
      <w:r>
        <w:rPr>
          <w:bCs/>
          <w:rFonts w:ascii="Liberation Sans" w:hAnsi="Liberation Sans" w:cs="Liberation Sans"/>
          <w:b/>
        </w:rPr>
        <w:t xml:space="preserve">Αμετάβλητα που προστατεύει</w:t>
      </w:r>
      <w:r>
        <w:rPr>
          <w:rFonts w:ascii="Liberation Sans" w:hAnsi="Liberation Sans" w:cs="Liberation Sans"/>
        </w:rPr>
        <w:t xml:space="preserve"> </w:t>
      </w:r>
      <w:r>
        <w:rPr>
          <w:rFonts w:ascii="Liberation Sans" w:hAnsi="Liberation Sans" w:cs="Liberation Sans"/>
        </w:rPr>
        <w:t xml:space="preserve">— ποιος μπορεί να αποδείξει uniqueness, chronology και consistency.</w:t>
      </w:r>
    </w:p>
    <w:p>
      <w:pPr>
        <w:numPr>
          <w:ilvl w:val="0"/>
          <w:numId w:val="1005"/>
        </w:numPr>
        <w:pStyle w:val="Compact"/>
      </w:pPr>
      <w:r>
        <w:rPr>
          <w:bCs/>
          <w:rFonts w:ascii="Liberation Sans" w:hAnsi="Liberation Sans" w:cs="Liberation Sans"/>
          <w:b/>
        </w:rPr>
        <w:t xml:space="preserve">Κύκλος ζωής</w:t>
      </w:r>
      <w:r>
        <w:rPr>
          <w:rFonts w:ascii="Liberation Sans" w:hAnsi="Liberation Sans" w:cs="Liberation Sans"/>
        </w:rPr>
        <w:t xml:space="preserve"> </w:t>
      </w:r>
      <w:r>
        <w:rPr>
          <w:rFonts w:ascii="Liberation Sans" w:hAnsi="Liberation Sans" w:cs="Liberation Sans"/>
        </w:rPr>
        <w:t xml:space="preserve">— ποιος γνωρίζει install, active, superseded, revoked και retention.</w:t>
      </w:r>
    </w:p>
    <w:p>
      <w:pPr>
        <w:numPr>
          <w:ilvl w:val="0"/>
          <w:numId w:val="1005"/>
        </w:numPr>
        <w:pStyle w:val="Compact"/>
      </w:pPr>
      <w:r>
        <w:rPr>
          <w:bCs/>
          <w:rFonts w:ascii="Liberation Sans" w:hAnsi="Liberation Sans" w:cs="Liberation Sans"/>
          <w:b/>
        </w:rPr>
        <w:t xml:space="preserve">Αποτυχία</w:t>
      </w:r>
      <w:r>
        <w:rPr>
          <w:rFonts w:ascii="Liberation Sans" w:hAnsi="Liberation Sans" w:cs="Liberation Sans"/>
        </w:rPr>
        <w:t xml:space="preserve"> </w:t>
      </w:r>
      <w:r>
        <w:rPr>
          <w:rFonts w:ascii="Liberation Sans" w:hAnsi="Liberation Sans" w:cs="Liberation Sans"/>
        </w:rPr>
        <w:t xml:space="preserve">— ποιος μπορεί να αποτύχει κλειστά χωρίς να αφήσει μισή αλήθεια.</w:t>
      </w:r>
    </w:p>
    <w:p>
      <w:pPr>
        <w:numPr>
          <w:ilvl w:val="0"/>
          <w:numId w:val="1005"/>
        </w:numPr>
        <w:pStyle w:val="Compact"/>
      </w:pPr>
      <w:r>
        <w:rPr>
          <w:bCs/>
          <w:rFonts w:ascii="Liberation Sans" w:hAnsi="Liberation Sans" w:cs="Liberation Sans"/>
          <w:b/>
        </w:rPr>
        <w:t xml:space="preserve">Ελεγκτική λογοδοσία</w:t>
      </w:r>
      <w:r>
        <w:rPr>
          <w:rFonts w:ascii="Liberation Sans" w:hAnsi="Liberation Sans" w:cs="Liberation Sans"/>
        </w:rPr>
        <w:t xml:space="preserve"> </w:t>
      </w:r>
      <w:r>
        <w:rPr>
          <w:rFonts w:ascii="Liberation Sans" w:hAnsi="Liberation Sans" w:cs="Liberation Sans"/>
        </w:rPr>
        <w:t xml:space="preserve">— ποιος παράγει receipt που επιτρέπει ανακατασκευή κάθε αλλαγής.</w:t>
      </w:r>
    </w:p>
    <w:p>
      <w:pPr>
        <w:pStyle w:val="FirstParagraph"/>
      </w:pPr>
      <w:r>
        <w:rPr>
          <w:rFonts w:ascii="Liberation Sans" w:hAnsi="Liberation Sans" w:cs="Liberation Sans"/>
        </w:rPr>
        <w:t xml:space="preserve">Ο κανόνας είναι</w:t>
      </w:r>
      <w:r>
        <w:rPr>
          <w:rFonts w:ascii="Liberation Sans" w:hAnsi="Liberation Sans" w:cs="Liberation Sans"/>
        </w:rPr>
        <w:t xml:space="preserve"> </w:t>
      </w:r>
      <w:r>
        <w:rPr>
          <w:iCs/>
          <w:rFonts w:ascii="Liberation Sans" w:hAnsi="Liberation Sans" w:cs="Liberation Sans"/>
          <w:i/>
        </w:rPr>
        <w:t xml:space="preserve">one semantic owner and one authoritative write path</w:t>
      </w:r>
      <w:r>
        <w:rPr>
          <w:rFonts w:ascii="Liberation Sans" w:hAnsi="Liberation Sans" w:cs="Liberation Sans"/>
        </w:rPr>
        <w:t xml:space="preserve">. Άλλα υποσυστήματα δεν γράφουν απευθείας. Στέλνουν command ή proposal και λαμβάνουν event ή receipt. Η φυσική αποθήκευση μπορεί να έχει replicas, αλλά η σημασιολογική εξουσία παραμένει μία.</w:t>
      </w:r>
    </w:p>
    <w:bookmarkEnd w:id="85"/>
    <w:bookmarkEnd w:id="86"/>
    <w:bookmarkStart w:id="97" w:name="ενσωμάτωση-του-aeo-χωρίς-ψευδή-ταβάνια"/>
    <w:p>
      <w:pPr>
        <w:pStyle w:val="Heading1"/>
        <w:keepNext/>
        <w:keepLines/>
      </w:pPr>
      <w:r>
        <w:rPr>
          <w:rFonts w:ascii="Liberation Sans" w:hAnsi="Liberation Sans" w:cs="Liberation Sans"/>
        </w:rPr>
        <w:t xml:space="preserve">Ενσωμάτωση του AEO χωρίς ψευδή ταβάνια</w:t>
      </w:r>
    </w:p>
    <w:p>
      <w:pPr>
        <w:pStyle w:val="FirstParagraph"/>
      </w:pPr>
      <w:r>
        <w:rPr>
          <w:rFonts w:ascii="Liberation Sans" w:hAnsi="Liberation Sans" w:cs="Liberation Sans"/>
        </w:rPr>
        <w:t xml:space="preserve">Το AEO είναι χρήσιμο ως δείγμα προσανατολισμού, επειδή αναγνωρίζει ότι η ανώτερη νόηση δεν είναι ένας αλγόριθμος αλλά σύνθεση τυπικής απόδειξης, αβεβαιότητας, ενεργού επιλογής και αποδοτικής εκτέλεσης. Δεν είναι ακόμη production specification. Η σωστή πράξη είναι να διατηρηθούν οι γνωσιακές ιδέες και να αποσυνδεθούν από απόλυτους ισχυρισμούς υλικού.</w:t>
      </w:r>
    </w:p>
    <w:bookmarkStart w:id="87" w:name="τι-διατηρείται"/>
    <w:p>
      <w:pPr>
        <w:pStyle w:val="Heading2"/>
        <w:keepNext/>
        <w:keepLines/>
      </w:pPr>
      <w:r>
        <w:rPr>
          <w:rFonts w:ascii="Liberation Sans" w:hAnsi="Liberation Sans" w:cs="Liberation Sans"/>
        </w:rPr>
        <w:t xml:space="preserve">Τι διατηρείται</w:t>
      </w:r>
    </w:p>
    <w:p>
      <w:pPr>
        <w:numPr>
          <w:ilvl w:val="0"/>
          <w:numId w:val="1006"/>
        </w:numPr>
        <w:pStyle w:val="Compact"/>
      </w:pPr>
      <w:r>
        <w:rPr>
          <w:rFonts w:ascii="Liberation Sans" w:hAnsi="Liberation Sans" w:cs="Liberation Sans"/>
        </w:rPr>
        <w:t xml:space="preserve">Epistemic IR αντί για αδόμητο transcript</w:t>
      </w:r>
    </w:p>
    <w:p>
      <w:pPr>
        <w:numPr>
          <w:ilvl w:val="0"/>
          <w:numId w:val="1006"/>
        </w:numPr>
        <w:pStyle w:val="Compact"/>
      </w:pPr>
      <w:r>
        <w:rPr>
          <w:rFonts w:ascii="Liberation Sans" w:hAnsi="Liberation Sans" w:cs="Liberation Sans"/>
        </w:rPr>
        <w:t xml:space="preserve">internal dialectic με proposer, opponent και synthesizer</w:t>
      </w:r>
    </w:p>
    <w:p>
      <w:pPr>
        <w:numPr>
          <w:ilvl w:val="0"/>
          <w:numId w:val="1006"/>
        </w:numPr>
        <w:pStyle w:val="Compact"/>
      </w:pPr>
      <w:r>
        <w:rPr>
          <w:rFonts w:ascii="Liberation Sans" w:hAnsi="Liberation Sans" w:cs="Liberation Sans"/>
        </w:rPr>
        <w:t xml:space="preserve">Ghost Neurons ως forked worlds υποθέσεων</w:t>
      </w:r>
    </w:p>
    <w:p>
      <w:pPr>
        <w:numPr>
          <w:ilvl w:val="0"/>
          <w:numId w:val="1006"/>
        </w:numPr>
        <w:pStyle w:val="Compact"/>
      </w:pPr>
      <w:r>
        <w:rPr>
          <w:rFonts w:ascii="Liberation Sans" w:hAnsi="Liberation Sans" w:cs="Liberation Sans"/>
        </w:rPr>
        <w:t xml:space="preserve">causal models και counterfactual planning</w:t>
      </w:r>
    </w:p>
    <w:p>
      <w:pPr>
        <w:numPr>
          <w:ilvl w:val="0"/>
          <w:numId w:val="1006"/>
        </w:numPr>
        <w:pStyle w:val="Compact"/>
      </w:pPr>
      <w:r>
        <w:rPr>
          <w:rFonts w:ascii="Liberation Sans" w:hAnsi="Liberation Sans" w:cs="Liberation Sans"/>
        </w:rPr>
        <w:t xml:space="preserve">active selection της επόμενης έρευνας βάσει information value</w:t>
      </w:r>
    </w:p>
    <w:p>
      <w:pPr>
        <w:numPr>
          <w:ilvl w:val="0"/>
          <w:numId w:val="1006"/>
        </w:numPr>
        <w:pStyle w:val="Compact"/>
      </w:pPr>
      <w:r>
        <w:rPr>
          <w:rFonts w:ascii="Liberation Sans" w:hAnsi="Liberation Sans" w:cs="Liberation Sans"/>
        </w:rPr>
        <w:t xml:space="preserve">truth maintenance και differential recomputation μετά από δέλτα</w:t>
      </w:r>
    </w:p>
    <w:p>
      <w:pPr>
        <w:numPr>
          <w:ilvl w:val="0"/>
          <w:numId w:val="1006"/>
        </w:numPr>
        <w:pStyle w:val="Compact"/>
      </w:pPr>
      <w:r>
        <w:rPr>
          <w:rFonts w:ascii="Liberation Sans" w:hAnsi="Liberation Sans" w:cs="Liberation Sans"/>
        </w:rPr>
        <w:t xml:space="preserve">Formal Gate που επιστρέφει αποδεικτικό στη γνωσιακή διαδικασία</w:t>
      </w:r>
    </w:p>
    <w:p>
      <w:pPr>
        <w:numPr>
          <w:ilvl w:val="0"/>
          <w:numId w:val="1006"/>
        </w:numPr>
        <w:pStyle w:val="Compact"/>
      </w:pPr>
      <w:r>
        <w:rPr>
          <w:rFonts w:ascii="Liberation Sans" w:hAnsi="Liberation Sans" w:cs="Liberation Sans"/>
        </w:rPr>
        <w:t xml:space="preserve">BEAM supervision και απομόνωση control plane από μεγάλα payloads</w:t>
      </w:r>
    </w:p>
    <w:p>
      <w:pPr>
        <w:numPr>
          <w:ilvl w:val="0"/>
          <w:numId w:val="1006"/>
        </w:numPr>
        <w:pStyle w:val="Compact"/>
      </w:pPr>
      <w:r>
        <w:rPr>
          <w:rFonts w:ascii="Liberation Sans" w:hAnsi="Liberation Sans" w:cs="Liberation Sans"/>
        </w:rPr>
        <w:t xml:space="preserve">Common Lisp ως κατάλληλο μεταγλωσσικό περιβάλλον για συμβολικές δομές και μεθόδους</w:t>
      </w:r>
    </w:p>
    <w:p>
      <w:pPr>
        <w:numPr>
          <w:ilvl w:val="0"/>
          <w:numId w:val="1006"/>
        </w:numPr>
        <w:pStyle w:val="Compact"/>
      </w:pPr>
      <w:r>
        <w:rPr>
          <w:rFonts w:ascii="Liberation Sans" w:hAnsi="Liberation Sans" w:cs="Liberation Sans"/>
        </w:rPr>
        <w:t xml:space="preserve">C++ ως επιταχυντής στενών μετρημένων kernels</w:t>
      </w:r>
    </w:p>
    <w:bookmarkEnd w:id="87"/>
    <w:bookmarkStart w:id="88" w:name="neural-luminescence"/>
    <w:p>
      <w:pPr>
        <w:pStyle w:val="Heading2"/>
        <w:keepNext/>
        <w:keepLines/>
      </w:pPr>
      <w:r>
        <w:rPr>
          <w:rFonts w:ascii="Liberation Sans" w:hAnsi="Liberation Sans" w:cs="Liberation Sans"/>
        </w:rPr>
        <w:t xml:space="preserve">Neural Luminescence</w:t>
      </w:r>
    </w:p>
    <w:p>
      <w:pPr>
        <w:pStyle w:val="FirstParagraph"/>
      </w:pPr>
      <w:r>
        <w:rPr>
          <w:rFonts w:ascii="Liberation Sans" w:hAnsi="Liberation Sans" w:cs="Liberation Sans"/>
        </w:rPr>
        <w:t xml:space="preserve">Η «φωταύγεια» δεν πρέπει να είναι ένα float που βαφτίζεται κατανόηση. Γίνεται τρεις διαφορετικές έννοιες:</w:t>
      </w:r>
    </w:p>
    <w:p>
      <w:pPr>
        <w:numPr>
          <w:ilvl w:val="0"/>
          <w:numId w:val="1007"/>
        </w:numPr>
        <w:pStyle w:val="Compact"/>
      </w:pPr>
      <w:r>
        <w:rPr>
          <w:bCs/>
          <w:rFonts w:ascii="Liberation Sans" w:hAnsi="Liberation Sans" w:cs="Liberation Sans"/>
          <w:b/>
        </w:rPr>
        <w:t xml:space="preserve">Επιστημική φωταύγεια</w:t>
      </w:r>
      <w:r>
        <w:rPr>
          <w:rFonts w:ascii="Liberation Sans" w:hAnsi="Liberation Sans" w:cs="Liberation Sans"/>
        </w:rPr>
        <w:t xml:space="preserve"> </w:t>
      </w:r>
      <w:r>
        <w:rPr>
          <w:rFonts w:ascii="Liberation Sans" w:hAnsi="Liberation Sans" w:cs="Liberation Sans"/>
        </w:rPr>
        <w:t xml:space="preserve">— ορατή ένταση ενός κόμβου που συνδυάζει relevance, evidential support, novelty και uncertainty, χωρίς να κρύβει τις τέσσερις συνιστώσες.</w:t>
      </w:r>
    </w:p>
    <w:p>
      <w:pPr>
        <w:numPr>
          <w:ilvl w:val="0"/>
          <w:numId w:val="1007"/>
        </w:numPr>
        <w:pStyle w:val="Compact"/>
      </w:pPr>
      <w:r>
        <w:rPr>
          <w:bCs/>
          <w:rFonts w:ascii="Liberation Sans" w:hAnsi="Liberation Sans" w:cs="Liberation Sans"/>
          <w:b/>
        </w:rPr>
        <w:t xml:space="preserve">Διεπαφή</w:t>
      </w:r>
      <w:r>
        <w:rPr>
          <w:rFonts w:ascii="Liberation Sans" w:hAnsi="Liberation Sans" w:cs="Liberation Sans"/>
        </w:rPr>
        <w:t xml:space="preserve"> </w:t>
      </w:r>
      <w:r>
        <w:rPr>
          <w:rFonts w:ascii="Liberation Sans" w:hAnsi="Liberation Sans" w:cs="Liberation Sans"/>
        </w:rPr>
        <w:t xml:space="preserve">— ζωντανός χάρτης όπου ενεργοποιούνται κανόνες, τεκμήρια, ελλείψεις και αντίλογοι. Το φως είναι οπτική γλώσσα πλοήγησης, όχι απόδειξη.</w:t>
      </w:r>
    </w:p>
    <w:p>
      <w:pPr>
        <w:numPr>
          <w:ilvl w:val="0"/>
          <w:numId w:val="1007"/>
        </w:numPr>
        <w:pStyle w:val="Compact"/>
      </w:pPr>
      <w:r>
        <w:rPr>
          <w:bCs/>
          <w:rFonts w:ascii="Liberation Sans" w:hAnsi="Liberation Sans" w:cs="Liberation Sans"/>
          <w:b/>
        </w:rPr>
        <w:t xml:space="preserve">Υλικό μέλλον</w:t>
      </w:r>
      <w:r>
        <w:rPr>
          <w:rFonts w:ascii="Liberation Sans" w:hAnsi="Liberation Sans" w:cs="Liberation Sans"/>
        </w:rPr>
        <w:t xml:space="preserve"> </w:t>
      </w:r>
      <w:r>
        <w:rPr>
          <w:rFonts w:ascii="Liberation Sans" w:hAnsi="Liberation Sans" w:cs="Liberation Sans"/>
        </w:rPr>
        <w:t xml:space="preserve">— photonic ή neuromorphic provider που υπολογίζει συγκεκριμένη λειτουργία. Η σημασιολογία του παραμένει ίδια με τη scalar reference implementation.</w:t>
      </w:r>
    </w:p>
    <w:p>
      <w:pPr>
        <w:pStyle w:val="FirstParagraph"/>
      </w:pPr>
      <w:r>
        <w:rPr>
          <w:rFonts w:ascii="Liberation Sans" w:hAnsi="Liberation Sans" w:cs="Liberation Sans"/>
        </w:rPr>
        <w:t xml:space="preserve">Η διάδοση πρέπει να είναι bounded, contractive ή budgeted. Κάθε pulse έχει causal parent, decay law, visited set, resource budget και typed termination. Αναδρομή σε</w:t>
      </w:r>
      <w:r>
        <w:rPr>
          <w:rFonts w:ascii="Liberation Sans" w:hAnsi="Liberation Sans" w:cs="Liberation Sans"/>
        </w:rPr>
        <w:t xml:space="preserve"> </w:t>
      </w:r>
      <w:r>
        <w:rPr>
          <w:rStyle w:val="VerbatimChar"/>
          <w:rFonts w:ascii="Liberation Sans" w:hAnsi="Liberation Sans" w:cs="Liberation Sans"/>
        </w:rPr>
        <w:t xml:space="preserve">node-index + 1</w:t>
      </w:r>
      <w:r>
        <w:rPr>
          <w:rFonts w:ascii="Liberation Sans" w:hAnsi="Liberation Sans" w:cs="Liberation Sans"/>
        </w:rPr>
        <w:t xml:space="preserve"> </w:t>
      </w:r>
      <w:r>
        <w:rPr>
          <w:rFonts w:ascii="Liberation Sans" w:hAnsi="Liberation Sans" w:cs="Liberation Sans"/>
        </w:rPr>
        <w:t xml:space="preserve">χωρίς bounds δεν είναι spreading activation· είναι μη ασφαλής γραμμική εγγραφή.</w:t>
      </w:r>
    </w:p>
    <w:bookmarkEnd w:id="88"/>
    <w:bookmarkStart w:id="89" w:name="ghost-worlds"/>
    <w:p>
      <w:pPr>
        <w:pStyle w:val="Heading2"/>
        <w:keepNext/>
        <w:keepLines/>
      </w:pPr>
      <w:r>
        <w:rPr>
          <w:rFonts w:ascii="Liberation Sans" w:hAnsi="Liberation Sans" w:cs="Liberation Sans"/>
        </w:rPr>
        <w:t xml:space="preserve">Ghost Worlds</w:t>
      </w:r>
    </w:p>
    <w:p>
      <w:pPr>
        <w:pStyle w:val="FirstParagraph"/>
      </w:pPr>
      <w:r>
        <w:rPr>
          <w:rFonts w:ascii="Liberation Sans" w:hAnsi="Liberation Sans" w:cs="Liberation Sans"/>
        </w:rPr>
        <w:t xml:space="preserve">Το ισχυρό στοιχείο δεν είναι η ονομασία «νευρώνες», αλλά η δυνατότητα δημιουργίας πολλών εναλλακτικών καταστάσεων χωρίς μόλυνση του canonical κόσμου. Κάθε world έχει:</w:t>
      </w:r>
    </w:p>
    <w:p>
      <w:pPr>
        <w:numPr>
          <w:ilvl w:val="0"/>
          <w:numId w:val="1008"/>
        </w:numPr>
        <w:pStyle w:val="Compact"/>
      </w:pPr>
      <w:r>
        <w:rPr>
          <w:rFonts w:ascii="Liberation Sans" w:hAnsi="Liberation Sans" w:cs="Liberation Sans"/>
        </w:rPr>
        <w:t xml:space="preserve">parent state και immutable input snapshot</w:t>
      </w:r>
    </w:p>
    <w:p>
      <w:pPr>
        <w:numPr>
          <w:ilvl w:val="0"/>
          <w:numId w:val="1008"/>
        </w:numPr>
        <w:pStyle w:val="Compact"/>
      </w:pPr>
      <w:r>
        <w:rPr>
          <w:rFonts w:ascii="Liberation Sans" w:hAnsi="Liberation Sans" w:cs="Liberation Sans"/>
        </w:rPr>
        <w:t xml:space="preserve">διαφοροποιημένες assumptions και intervention set</w:t>
      </w:r>
    </w:p>
    <w:p>
      <w:pPr>
        <w:numPr>
          <w:ilvl w:val="0"/>
          <w:numId w:val="1008"/>
        </w:numPr>
        <w:pStyle w:val="Compact"/>
      </w:pPr>
      <w:r>
        <w:rPr>
          <w:rFonts w:ascii="Liberation Sans" w:hAnsi="Liberation Sans" w:cs="Liberation Sans"/>
        </w:rPr>
        <w:t xml:space="preserve">deterministic seed ή δηλωμένη stochastic provenance</w:t>
      </w:r>
    </w:p>
    <w:p>
      <w:pPr>
        <w:numPr>
          <w:ilvl w:val="0"/>
          <w:numId w:val="1008"/>
        </w:numPr>
        <w:pStyle w:val="Compact"/>
      </w:pPr>
      <w:r>
        <w:rPr>
          <w:rFonts w:ascii="Liberation Sans" w:hAnsi="Liberation Sans" w:cs="Liberation Sans"/>
        </w:rPr>
        <w:t xml:space="preserve">budget χρόνου, μνήμης και αριθμού κλάδων</w:t>
      </w:r>
    </w:p>
    <w:p>
      <w:pPr>
        <w:numPr>
          <w:ilvl w:val="0"/>
          <w:numId w:val="1008"/>
        </w:numPr>
        <w:pStyle w:val="Compact"/>
      </w:pPr>
      <w:r>
        <w:rPr>
          <w:rFonts w:ascii="Liberation Sans" w:hAnsi="Liberation Sans" w:cs="Liberation Sans"/>
        </w:rPr>
        <w:t xml:space="preserve">metrics ανά πολλαπλό κριτήριο, όχι ένα κρυφό utility score</w:t>
      </w:r>
    </w:p>
    <w:p>
      <w:pPr>
        <w:numPr>
          <w:ilvl w:val="0"/>
          <w:numId w:val="1008"/>
        </w:numPr>
        <w:pStyle w:val="Compact"/>
      </w:pPr>
      <w:r>
        <w:rPr>
          <w:rFonts w:ascii="Liberation Sans" w:hAnsi="Liberation Sans" w:cs="Liberation Sans"/>
        </w:rPr>
        <w:t xml:space="preserve">counterexample search και adversarial opponent</w:t>
      </w:r>
    </w:p>
    <w:p>
      <w:pPr>
        <w:numPr>
          <w:ilvl w:val="0"/>
          <w:numId w:val="1008"/>
        </w:numPr>
        <w:pStyle w:val="Compact"/>
      </w:pPr>
      <w:r>
        <w:rPr>
          <w:rFonts w:ascii="Liberation Sans" w:hAnsi="Liberation Sans" w:cs="Liberation Sans"/>
        </w:rPr>
        <w:t xml:space="preserve">destroy-on-exit policy και μηδέν credentials πράξης</w:t>
      </w:r>
    </w:p>
    <w:bookmarkEnd w:id="89"/>
    <w:bookmarkStart w:id="91" w:name="το-c23-δείγμα"/>
    <w:p>
      <w:pPr>
        <w:pStyle w:val="Heading2"/>
        <w:keepNext/>
        <w:keepLines/>
      </w:pPr>
      <w:r>
        <w:rPr>
          <w:rFonts w:ascii="Liberation Sans" w:hAnsi="Liberation Sans" w:cs="Liberation Sans"/>
        </w:rPr>
        <w:t xml:space="preserve">Το C++23 δείγμα</w:t>
      </w:r>
    </w:p>
    <w:p>
      <w:pPr>
        <w:pStyle w:val="FirstParagraph"/>
      </w:pPr>
      <w:r>
        <w:rPr>
          <w:rFonts w:ascii="Liberation Sans" w:hAnsi="Liberation Sans" w:cs="Liberation Sans"/>
        </w:rPr>
        <w:t xml:space="preserve">Το δείγμα με</w:t>
      </w:r>
      <w:r>
        <w:rPr>
          <w:rFonts w:ascii="Liberation Sans" w:hAnsi="Liberation Sans" w:cs="Liberation Sans"/>
        </w:rPr>
        <w:t xml:space="preserve"> </w:t>
      </w:r>
      <w:r>
        <w:rPr>
          <w:rStyle w:val="VerbatimChar"/>
          <w:rFonts w:ascii="Liberation Sans" w:hAnsi="Liberation Sans" w:cs="Liberation Sans"/>
        </w:rPr>
        <w:t xml:space="preserve">mmap</w:t>
      </w:r>
      <w:r>
        <w:rPr>
          <w:rFonts w:ascii="Liberation Sans" w:hAnsi="Liberation Sans" w:cs="Liberation Sans"/>
        </w:rPr>
        <w:t xml:space="preserve">, huge pages και AVX-512 εκφράζει σωστά την επιθυμία για hardware-aware acceleration, αλλά οι απόλυτοι ισχυρισμοί του είναι τεχνικά λανθασμένοι.</w:t>
      </w:r>
    </w:p>
    <w:p>
      <w:pPr>
        <w:numPr>
          <w:ilvl w:val="0"/>
          <w:numId w:val="1009"/>
        </w:numPr>
        <w:pStyle w:val="Compact"/>
      </w:pPr>
      <w:r>
        <w:rPr>
          <w:rFonts w:ascii="Liberation Sans" w:hAnsi="Liberation Sans" w:cs="Liberation Sans"/>
        </w:rPr>
        <w:t xml:space="preserve">Το</w:t>
      </w:r>
      <w:r>
        <w:rPr>
          <w:rFonts w:ascii="Liberation Sans" w:hAnsi="Liberation Sans" w:cs="Liberation Sans"/>
        </w:rPr>
        <w:t xml:space="preserve"> </w:t>
      </w:r>
      <w:r>
        <w:rPr>
          <w:rStyle w:val="VerbatimChar"/>
          <w:rFonts w:ascii="Liberation Sans" w:hAnsi="Liberation Sans" w:cs="Liberation Sans"/>
        </w:rPr>
        <w:t xml:space="preserve">mmap</w:t>
      </w:r>
      <w:r>
        <w:rPr>
          <w:rFonts w:ascii="Liberation Sans" w:hAnsi="Liberation Sans" w:cs="Liberation Sans"/>
        </w:rPr>
        <w:t xml:space="preserve"> </w:t>
      </w:r>
      <w:r>
        <w:rPr>
          <w:rFonts w:ascii="Liberation Sans" w:hAnsi="Liberation Sans" w:cs="Liberation Sans"/>
        </w:rPr>
        <w:t xml:space="preserve">δεν καταργεί τη διαχείριση μνήμης του λειτουργικού. Δημιουργεί mapping στον εικονικό χώρο. Το</w:t>
      </w:r>
      <w:r>
        <w:rPr>
          <w:rFonts w:ascii="Liberation Sans" w:hAnsi="Liberation Sans" w:cs="Liberation Sans"/>
        </w:rPr>
        <w:t xml:space="preserve"> </w:t>
      </w:r>
      <w:r>
        <w:rPr>
          <w:rStyle w:val="VerbatimChar"/>
          <w:rFonts w:ascii="Liberation Sans" w:hAnsi="Liberation Sans" w:cs="Liberation Sans"/>
        </w:rPr>
        <w:t xml:space="preserve">MAP_HUGETLB</w:t>
      </w:r>
      <w:r>
        <w:rPr>
          <w:rFonts w:ascii="Liberation Sans" w:hAnsi="Liberation Sans" w:cs="Liberation Sans"/>
        </w:rPr>
        <w:t xml:space="preserve"> </w:t>
      </w:r>
      <w:r>
        <w:rPr>
          <w:rFonts w:ascii="Liberation Sans" w:hAnsi="Liberation Sans" w:cs="Liberation Sans"/>
        </w:rPr>
        <w:t xml:space="preserve">επιλέγει huge pages, απαιτεί διαθεσιμότητα ή ρύθμιση και μπορεί να αποτύχει.</w:t>
      </w:r>
      <w:r>
        <w:rPr>
          <w:rStyle w:val="FootnoteReference"/>
          <w:rFonts w:ascii="Liberation Sans" w:hAnsi="Liberation Sans" w:cs="Liberation Sans"/>
        </w:rPr>
        <w:footnoteReference w:id="90"/>
      </w:r>
    </w:p>
    <w:p>
      <w:pPr>
        <w:numPr>
          <w:ilvl w:val="0"/>
          <w:numId w:val="1009"/>
        </w:numPr>
        <w:pStyle w:val="Compact"/>
      </w:pPr>
      <w:r>
        <w:rPr>
          <w:rFonts w:ascii="Liberation Sans" w:hAnsi="Liberation Sans" w:cs="Liberation Sans"/>
        </w:rPr>
        <w:t xml:space="preserve">Η εναλλακτική κλήση</w:t>
      </w:r>
      <w:r>
        <w:rPr>
          <w:rFonts w:ascii="Liberation Sans" w:hAnsi="Liberation Sans" w:cs="Liberation Sans"/>
        </w:rPr>
        <w:t xml:space="preserve"> </w:t>
      </w:r>
      <w:r>
        <w:rPr>
          <w:rStyle w:val="VerbatimChar"/>
          <w:rFonts w:ascii="Liberation Sans" w:hAnsi="Liberation Sans" w:cs="Liberation Sans"/>
        </w:rPr>
        <w:t xml:space="preserve">mmap</w:t>
      </w:r>
      <w:r>
        <w:rPr>
          <w:rFonts w:ascii="Liberation Sans" w:hAnsi="Liberation Sans" w:cs="Liberation Sans"/>
        </w:rPr>
        <w:t xml:space="preserve"> </w:t>
      </w:r>
      <w:r>
        <w:rPr>
          <w:rFonts w:ascii="Liberation Sans" w:hAnsi="Liberation Sans" w:cs="Liberation Sans"/>
        </w:rPr>
        <w:t xml:space="preserve">επίσης μπορεί να αποτύχει, αλλά το δείγμα δεν ελέγχει δεύτερο</w:t>
      </w:r>
      <w:r>
        <w:rPr>
          <w:rFonts w:ascii="Liberation Sans" w:hAnsi="Liberation Sans" w:cs="Liberation Sans"/>
        </w:rPr>
        <w:t xml:space="preserve"> </w:t>
      </w:r>
      <w:r>
        <w:rPr>
          <w:rStyle w:val="VerbatimChar"/>
          <w:rFonts w:ascii="Liberation Sans" w:hAnsi="Liberation Sans" w:cs="Liberation Sans"/>
        </w:rPr>
        <w:t xml:space="preserve">MAP_FAILED</w:t>
      </w:r>
      <w:r>
        <w:rPr>
          <w:rFonts w:ascii="Liberation Sans" w:hAnsi="Liberation Sans" w:cs="Liberation Sans"/>
        </w:rPr>
        <w:t xml:space="preserve">.</w:t>
      </w:r>
    </w:p>
    <w:p>
      <w:pPr>
        <w:numPr>
          <w:ilvl w:val="0"/>
          <w:numId w:val="1009"/>
        </w:numPr>
        <w:pStyle w:val="Compact"/>
      </w:pPr>
      <w:r>
        <w:rPr>
          <w:rFonts w:ascii="Liberation Sans" w:hAnsi="Liberation Sans" w:cs="Liberation Sans"/>
        </w:rPr>
        <w:t xml:space="preserve">Το</w:t>
      </w:r>
      <w:r>
        <w:rPr>
          <w:rFonts w:ascii="Liberation Sans" w:hAnsi="Liberation Sans" w:cs="Liberation Sans"/>
        </w:rPr>
        <w:t xml:space="preserve"> </w:t>
      </w:r>
      <w:r>
        <w:rPr>
          <w:rStyle w:val="VerbatimChar"/>
          <w:rFonts w:ascii="Liberation Sans" w:hAnsi="Liberation Sans" w:cs="Liberation Sans"/>
        </w:rPr>
        <w:t xml:space="preserve">total_bytes</w:t>
      </w:r>
      <w:r>
        <w:rPr>
          <w:rFonts w:ascii="Liberation Sans" w:hAnsi="Liberation Sans" w:cs="Liberation Sans"/>
        </w:rPr>
        <w:t xml:space="preserve"> </w:t>
      </w:r>
      <w:r>
        <w:rPr>
          <w:rFonts w:ascii="Liberation Sans" w:hAnsi="Liberation Sans" w:cs="Liberation Sans"/>
        </w:rPr>
        <w:t xml:space="preserve">δεν στρογγυλοποιείται σε κατάλληλο huge-page multiple.</w:t>
      </w:r>
    </w:p>
    <w:p>
      <w:pPr>
        <w:numPr>
          <w:ilvl w:val="0"/>
          <w:numId w:val="1009"/>
        </w:numPr>
        <w:pStyle w:val="Compact"/>
      </w:pPr>
      <w:r>
        <w:rPr>
          <w:rFonts w:ascii="Liberation Sans" w:hAnsi="Liberation Sans" w:cs="Liberation Sans"/>
        </w:rPr>
        <w:t xml:space="preserve">Το</w:t>
      </w:r>
      <w:r>
        <w:rPr>
          <w:rFonts w:ascii="Liberation Sans" w:hAnsi="Liberation Sans" w:cs="Liberation Sans"/>
        </w:rPr>
        <w:t xml:space="preserve"> </w:t>
      </w:r>
      <w:r>
        <w:rPr>
          <w:rStyle w:val="VerbatimChar"/>
          <w:rFonts w:ascii="Liberation Sans" w:hAnsi="Liberation Sans" w:cs="Liberation Sans"/>
        </w:rPr>
        <w:t xml:space="preserve">HardcoreGhostWorld</w:t>
      </w:r>
      <w:r>
        <w:rPr>
          <w:rFonts w:ascii="Liberation Sans" w:hAnsi="Liberation Sans" w:cs="Liberation Sans"/>
        </w:rPr>
        <w:t xml:space="preserve"> </w:t>
      </w:r>
      <w:r>
        <w:rPr>
          <w:rFonts w:ascii="Liberation Sans" w:hAnsi="Liberation Sans" w:cs="Liberation Sans"/>
        </w:rPr>
        <w:t xml:space="preserve">είναι array-of-structures. Η</w:t>
      </w:r>
      <w:r>
        <w:rPr>
          <w:rFonts w:ascii="Liberation Sans" w:hAnsi="Liberation Sans" w:cs="Liberation Sans"/>
        </w:rPr>
        <w:t xml:space="preserve"> </w:t>
      </w:r>
      <w:r>
        <w:rPr>
          <w:rStyle w:val="VerbatimChar"/>
          <w:rFonts w:ascii="Liberation Sans" w:hAnsi="Liberation Sans" w:cs="Liberation Sans"/>
        </w:rPr>
        <w:t xml:space="preserve">_mm512_load_ps(&amp;worlds[i].adversary_entropy)</w:t>
      </w:r>
      <w:r>
        <w:rPr>
          <w:rFonts w:ascii="Liberation Sans" w:hAnsi="Liberation Sans" w:cs="Liberation Sans"/>
        </w:rPr>
        <w:t xml:space="preserve"> </w:t>
      </w:r>
      <w:r>
        <w:rPr>
          <w:rFonts w:ascii="Liberation Sans" w:hAnsi="Liberation Sans" w:cs="Liberation Sans"/>
        </w:rPr>
        <w:t xml:space="preserve">δεν φορτώνει 16 entropy fields· φορτώνει συνεχόμενα floats που διασχίζουν</w:t>
      </w:r>
      <w:r>
        <w:rPr>
          <w:rFonts w:ascii="Liberation Sans" w:hAnsi="Liberation Sans" w:cs="Liberation Sans"/>
        </w:rPr>
        <w:t xml:space="preserve"> </w:t>
      </w:r>
      <w:r>
        <w:rPr>
          <w:rStyle w:val="VerbatimChar"/>
          <w:rFonts w:ascii="Liberation Sans" w:hAnsi="Liberation Sans" w:cs="Liberation Sans"/>
        </w:rPr>
        <w:t xml:space="preserve">struct</w:t>
      </w:r>
      <w:r>
        <w:rPr>
          <w:rFonts w:ascii="Liberation Sans" w:hAnsi="Liberation Sans" w:cs="Liberation Sans"/>
        </w:rPr>
        <w:t xml:space="preserve"> </w:t>
      </w:r>
      <w:r>
        <w:rPr>
          <w:rFonts w:ascii="Liberation Sans" w:hAnsi="Liberation Sans" w:cs="Liberation Sans"/>
        </w:rPr>
        <w:t xml:space="preserve">boundaries και αναμιγνύουν bytes άλλων πεδίων.</w:t>
      </w:r>
    </w:p>
    <w:p>
      <w:pPr>
        <w:numPr>
          <w:ilvl w:val="0"/>
          <w:numId w:val="1009"/>
        </w:numPr>
        <w:pStyle w:val="Compact"/>
      </w:pPr>
      <w:r>
        <w:rPr>
          <w:rFonts w:ascii="Liberation Sans" w:hAnsi="Liberation Sans" w:cs="Liberation Sans"/>
        </w:rPr>
        <w:t xml:space="preserve">Ο βρόχος αυξάνει κατά 16 worlds, αλλά κάθε vector load καλύπτει 16 floats, όχι 16 structs. Δεν υπάρχει tail handling όταν το πλήθος δεν είναι πολλαπλάσιο του lane count.</w:t>
      </w:r>
    </w:p>
    <w:p>
      <w:pPr>
        <w:numPr>
          <w:ilvl w:val="0"/>
          <w:numId w:val="1009"/>
        </w:numPr>
        <w:pStyle w:val="Compact"/>
      </w:pPr>
      <w:r>
        <w:rPr>
          <w:rFonts w:ascii="Liberation Sans" w:hAnsi="Liberation Sans" w:cs="Liberation Sans"/>
        </w:rPr>
        <w:t xml:space="preserve">Η υποστήριξη AVX-512 δεν ελέγχεται στο runtime και δεν υπάρχει scalar reference ή AVX2 fallback.</w:t>
      </w:r>
    </w:p>
    <w:p>
      <w:pPr>
        <w:pStyle w:val="FirstParagraph"/>
      </w:pPr>
      <w:r>
        <w:rPr>
          <w:rFonts w:ascii="Liberation Sans" w:hAnsi="Liberation Sans" w:cs="Liberation Sans"/>
        </w:rPr>
        <w:t xml:space="preserve">Η παραγωγική λύση είναι Structure of Arrays, aligned allocator, runtime CPU dispatch, scalar reference, AVX2 fallback, AVX-512 specialization, tests για κάθε μήκος και benchmark που αποδεικνύει όφελος στο πραγματικό workload. Η assembly επιθεωρείται· δεν συμπεραίνεται από την παρουσία intrinsics.</w:t>
      </w:r>
    </w:p>
    <w:bookmarkEnd w:id="91"/>
    <w:bookmarkStart w:id="93" w:name="το-common-lisp-δείγμα"/>
    <w:p>
      <w:pPr>
        <w:pStyle w:val="Heading2"/>
        <w:keepNext/>
        <w:keepLines/>
      </w:pPr>
      <w:r>
        <w:rPr>
          <w:rFonts w:ascii="Liberation Sans" w:hAnsi="Liberation Sans" w:cs="Liberation Sans"/>
        </w:rPr>
        <w:t xml:space="preserve">Το Common Lisp δείγμα</w:t>
      </w:r>
    </w:p>
    <w:p>
      <w:pPr>
        <w:pStyle w:val="FirstParagraph"/>
      </w:pPr>
      <w:r>
        <w:rPr>
          <w:rFonts w:ascii="Liberation Sans" w:hAnsi="Liberation Sans" w:cs="Liberation Sans"/>
        </w:rPr>
        <w:t xml:space="preserve">Η Common Lisp είναι κατάλληλη για το γνωσιακό plane, αλλά</w:t>
      </w:r>
      <w:r>
        <w:rPr>
          <w:rFonts w:ascii="Liberation Sans" w:hAnsi="Liberation Sans" w:cs="Liberation Sans"/>
        </w:rPr>
        <w:t xml:space="preserve"> </w:t>
      </w:r>
      <w:r>
        <w:rPr>
          <w:rStyle w:val="VerbatimChar"/>
          <w:rFonts w:ascii="Liberation Sans" w:hAnsi="Liberation Sans" w:cs="Liberation Sans"/>
        </w:rPr>
        <w:t xml:space="preserve">safety 0</w:t>
      </w:r>
      <w:r>
        <w:rPr>
          <w:rFonts w:ascii="Liberation Sans" w:hAnsi="Liberation Sans" w:cs="Liberation Sans"/>
        </w:rPr>
        <w:t xml:space="preserve"> </w:t>
      </w:r>
      <w:r>
        <w:rPr>
          <w:rFonts w:ascii="Liberation Sans" w:hAnsi="Liberation Sans" w:cs="Liberation Sans"/>
        </w:rPr>
        <w:t xml:space="preserve">δεν σημαίνει μηδέν σφάλματα και unboxed array δεν σημαίνει μηδέν garbage collection σε ολόκληρη διεργασία.</w:t>
      </w:r>
    </w:p>
    <w:p>
      <w:pPr>
        <w:numPr>
          <w:ilvl w:val="0"/>
          <w:numId w:val="1010"/>
        </w:numPr>
        <w:pStyle w:val="Compact"/>
      </w:pPr>
      <w:r>
        <w:rPr>
          <w:rFonts w:ascii="Liberation Sans" w:hAnsi="Liberation Sans" w:cs="Liberation Sans"/>
        </w:rPr>
        <w:t xml:space="preserve">Ο τύπος</w:t>
      </w:r>
      <w:r>
        <w:rPr>
          <w:rFonts w:ascii="Liberation Sans" w:hAnsi="Liberation Sans" w:cs="Liberation Sans"/>
        </w:rPr>
        <w:t xml:space="preserve"> </w:t>
      </w:r>
      <w:r>
        <w:rPr>
          <w:rStyle w:val="VerbatimChar"/>
          <w:rFonts w:ascii="Liberation Sans" w:hAnsi="Liberation Sans" w:cs="Liberation Sans"/>
        </w:rPr>
        <w:t xml:space="preserve">(simple-array single-float (1024))</w:t>
      </w:r>
      <w:r>
        <w:rPr>
          <w:rFonts w:ascii="Liberation Sans" w:hAnsi="Liberation Sans" w:cs="Liberation Sans"/>
        </w:rPr>
        <w:t xml:space="preserve"> </w:t>
      </w:r>
      <w:r>
        <w:rPr>
          <w:rFonts w:ascii="Liberation Sans" w:hAnsi="Liberation Sans" w:cs="Liberation Sans"/>
        </w:rPr>
        <w:t xml:space="preserve">επιβάλλει ακριβές μήκος, όχι γενικό mesh.</w:t>
      </w:r>
    </w:p>
    <w:p>
      <w:pPr>
        <w:numPr>
          <w:ilvl w:val="0"/>
          <w:numId w:val="1010"/>
        </w:numPr>
        <w:pStyle w:val="Compact"/>
      </w:pPr>
      <w:r>
        <w:rPr>
          <w:rFonts w:ascii="Liberation Sans" w:hAnsi="Liberation Sans" w:cs="Liberation Sans"/>
        </w:rPr>
        <w:t xml:space="preserve">Η αναδρομή δεν έχει bounds check· με decay κοντά στο 1 μπορεί να γράψει μετά το 1023.</w:t>
      </w:r>
    </w:p>
    <w:p>
      <w:pPr>
        <w:numPr>
          <w:ilvl w:val="0"/>
          <w:numId w:val="1010"/>
        </w:numPr>
        <w:pStyle w:val="Compact"/>
      </w:pPr>
      <w:r>
        <w:rPr>
          <w:rFonts w:ascii="Liberation Sans" w:hAnsi="Liberation Sans" w:cs="Liberation Sans"/>
        </w:rPr>
        <w:t xml:space="preserve">Η</w:t>
      </w:r>
      <w:r>
        <w:rPr>
          <w:rFonts w:ascii="Liberation Sans" w:hAnsi="Liberation Sans" w:cs="Liberation Sans"/>
        </w:rPr>
        <w:t xml:space="preserve"> </w:t>
      </w:r>
      <w:r>
        <w:rPr>
          <w:rStyle w:val="VerbatimChar"/>
          <w:rFonts w:ascii="Liberation Sans" w:hAnsi="Liberation Sans" w:cs="Liberation Sans"/>
        </w:rPr>
        <w:t xml:space="preserve">bit-and</w:t>
      </w:r>
      <w:r>
        <w:rPr>
          <w:rFonts w:ascii="Liberation Sans" w:hAnsi="Liberation Sans" w:cs="Liberation Sans"/>
        </w:rPr>
        <w:t xml:space="preserve"> </w:t>
      </w:r>
      <w:r>
        <w:rPr>
          <w:rFonts w:ascii="Liberation Sans" w:hAnsi="Liberation Sans" w:cs="Liberation Sans"/>
        </w:rPr>
        <w:t xml:space="preserve">δεν εφαρμόζεται έτσι σε bit-vector· χρειάζεται σαφής bit-vector πράξη ή integer bitmask.</w:t>
      </w:r>
    </w:p>
    <w:p>
      <w:pPr>
        <w:numPr>
          <w:ilvl w:val="0"/>
          <w:numId w:val="1010"/>
        </w:numPr>
        <w:pStyle w:val="Compact"/>
      </w:pPr>
      <w:r>
        <w:rPr>
          <w:rFonts w:ascii="Liberation Sans" w:hAnsi="Liberation Sans" w:cs="Liberation Sans"/>
        </w:rPr>
        <w:t xml:space="preserve">Το</w:t>
      </w:r>
      <w:r>
        <w:rPr>
          <w:rFonts w:ascii="Liberation Sans" w:hAnsi="Liberation Sans" w:cs="Liberation Sans"/>
        </w:rPr>
        <w:t xml:space="preserve"> </w:t>
      </w:r>
      <w:r>
        <w:rPr>
          <w:rStyle w:val="VerbatimChar"/>
          <w:rFonts w:ascii="Liberation Sans" w:hAnsi="Liberation Sans" w:cs="Liberation Sans"/>
        </w:rPr>
        <w:t xml:space="preserve">#*1000</w:t>
      </w:r>
      <w:r>
        <w:rPr>
          <w:rFonts w:ascii="Liberation Sans" w:hAnsi="Liberation Sans" w:cs="Liberation Sans"/>
        </w:rPr>
        <w:t xml:space="preserve"> </w:t>
      </w:r>
      <w:r>
        <w:rPr>
          <w:rFonts w:ascii="Liberation Sans" w:hAnsi="Liberation Sans" w:cs="Liberation Sans"/>
        </w:rPr>
        <w:t xml:space="preserve">δεν αποτελεί απόδειξη Lean ούτε μεταφέρει proof term.</w:t>
      </w:r>
    </w:p>
    <w:p>
      <w:pPr>
        <w:numPr>
          <w:ilvl w:val="0"/>
          <w:numId w:val="1010"/>
        </w:numPr>
        <w:pStyle w:val="Compact"/>
      </w:pPr>
      <w:r>
        <w:rPr>
          <w:rFonts w:ascii="Liberation Sans" w:hAnsi="Liberation Sans" w:cs="Liberation Sans"/>
        </w:rPr>
        <w:t xml:space="preserve">Το raw pointer</w:t>
      </w:r>
      <w:r>
        <w:rPr>
          <w:rFonts w:ascii="Liberation Sans" w:hAnsi="Liberation Sans" w:cs="Liberation Sans"/>
        </w:rPr>
        <w:t xml:space="preserve"> </w:t>
      </w:r>
      <w:r>
        <w:rPr>
          <w:rStyle w:val="VerbatimChar"/>
          <w:rFonts w:ascii="Liberation Sans" w:hAnsi="Liberation Sans" w:cs="Liberation Sans"/>
        </w:rPr>
        <w:t xml:space="preserve">#x7FFFFFFF0000</w:t>
      </w:r>
      <w:r>
        <w:rPr>
          <w:rFonts w:ascii="Liberation Sans" w:hAnsi="Liberation Sans" w:cs="Liberation Sans"/>
        </w:rPr>
        <w:t xml:space="preserve"> </w:t>
      </w:r>
      <w:r>
        <w:rPr>
          <w:rFonts w:ascii="Liberation Sans" w:hAnsi="Liberation Sans" w:cs="Liberation Sans"/>
        </w:rPr>
        <w:t xml:space="preserve">δεν είναι δεσμευμένο Arrow buffer και η εγγραφή του μπορεί να προκαλέσει memory fault.</w:t>
      </w:r>
    </w:p>
    <w:p>
      <w:pPr>
        <w:numPr>
          <w:ilvl w:val="0"/>
          <w:numId w:val="1010"/>
        </w:numPr>
        <w:pStyle w:val="Compact"/>
      </w:pPr>
      <w:r>
        <w:rPr>
          <w:rFonts w:ascii="Liberation Sans" w:hAnsi="Liberation Sans" w:cs="Liberation Sans"/>
        </w:rPr>
        <w:t xml:space="preserve">Η Apache Arrow C Data Interface ορίζει ανταλλαγή schema, arrays, buffers και ownership· δεν είναι άδεια αυθαίρετης byte injection.</w:t>
      </w:r>
      <w:r>
        <w:rPr>
          <w:rStyle w:val="FootnoteReference"/>
          <w:rFonts w:ascii="Liberation Sans" w:hAnsi="Liberation Sans" w:cs="Liberation Sans"/>
        </w:rPr>
        <w:footnoteReference w:id="92"/>
      </w:r>
    </w:p>
    <w:p>
      <w:pPr>
        <w:numPr>
          <w:ilvl w:val="0"/>
          <w:numId w:val="1010"/>
        </w:numPr>
        <w:pStyle w:val="Compact"/>
      </w:pPr>
      <w:r>
        <w:rPr>
          <w:rFonts w:ascii="Liberation Sans" w:hAnsi="Liberation Sans" w:cs="Liberation Sans"/>
        </w:rPr>
        <w:t xml:space="preserve">Το</w:t>
      </w:r>
      <w:r>
        <w:rPr>
          <w:rFonts w:ascii="Liberation Sans" w:hAnsi="Liberation Sans" w:cs="Liberation Sans"/>
        </w:rPr>
        <w:t xml:space="preserve"> </w:t>
      </w:r>
      <w:r>
        <w:rPr>
          <w:rStyle w:val="VerbatimChar"/>
          <w:rFonts w:ascii="Liberation Sans" w:hAnsi="Liberation Sans" w:cs="Liberation Sans"/>
        </w:rPr>
        <w:t xml:space="preserve">:block-emitted-successfully]</w:t>
      </w:r>
      <w:r>
        <w:rPr>
          <w:rFonts w:ascii="Liberation Sans" w:hAnsi="Liberation Sans" w:cs="Liberation Sans"/>
        </w:rPr>
        <w:t xml:space="preserve"> </w:t>
      </w:r>
      <w:r>
        <w:rPr>
          <w:rFonts w:ascii="Liberation Sans" w:hAnsi="Liberation Sans" w:cs="Liberation Sans"/>
        </w:rPr>
        <w:t xml:space="preserve">περιέχει συντακτικό σφάλμα.</w:t>
      </w:r>
    </w:p>
    <w:p>
      <w:pPr>
        <w:pStyle w:val="FirstParagraph"/>
      </w:pPr>
      <w:r>
        <w:rPr>
          <w:rFonts w:ascii="Liberation Sans" w:hAnsi="Liberation Sans" w:cs="Liberation Sans"/>
        </w:rPr>
        <w:t xml:space="preserve">Η παραγωγική Lisp έδρα διατηρεί safety σε boundary code, χρησιμοποιεί typed conditions, bounds, arenas με πραγματικό lifetime, foreign-memory ownership, property tests και proof objects από εξωτερικό prover. Η βελτιστοποίηση εισάγεται μετά από profiling και differential equivalence.</w:t>
      </w:r>
    </w:p>
    <w:bookmarkEnd w:id="93"/>
    <w:bookmarkStart w:id="96" w:name="μετατροπή-ύλης-και-φωτονική-υπολογιστική"/>
    <w:p>
      <w:pPr>
        <w:pStyle w:val="Heading2"/>
        <w:keepNext/>
        <w:keepLines/>
      </w:pPr>
      <w:r>
        <w:rPr>
          <w:rFonts w:ascii="Liberation Sans" w:hAnsi="Liberation Sans" w:cs="Liberation Sans"/>
        </w:rPr>
        <w:t xml:space="preserve">Μετατροπή ύλης και φωτονική υπολογιστική</w:t>
      </w:r>
    </w:p>
    <w:p>
      <w:pPr>
        <w:pStyle w:val="FirstParagraph"/>
      </w:pPr>
      <w:r>
        <w:rPr>
          <w:rFonts w:ascii="Liberation Sans" w:hAnsi="Liberation Sans" w:cs="Liberation Sans"/>
        </w:rPr>
        <w:t xml:space="preserve">Η ιδέα μετατροπής ύλης χρειάζεται δύο ξεχωριστά ports. Το πρώτο είναι</w:t>
      </w:r>
      <w:r>
        <w:rPr>
          <w:rFonts w:ascii="Liberation Sans" w:hAnsi="Liberation Sans" w:cs="Liberation Sans"/>
        </w:rPr>
        <w:t xml:space="preserve"> </w:t>
      </w:r>
      <w:r>
        <w:rPr>
          <w:iCs/>
          <w:rFonts w:ascii="Liberation Sans" w:hAnsi="Liberation Sans" w:cs="Liberation Sans"/>
          <w:i/>
        </w:rPr>
        <w:t xml:space="preserve">programmable materials actuation</w:t>
      </w:r>
      <w:r>
        <w:rPr>
          <w:rFonts w:ascii="Liberation Sans" w:hAnsi="Liberation Sans" w:cs="Liberation Sans"/>
        </w:rPr>
        <w:t xml:space="preserve">: smart materials, 4D-printed δομές, metamaterials και ρομποτική μορφοποίηση. Το δεύτερο είναι</w:t>
      </w:r>
      <w:r>
        <w:rPr>
          <w:rFonts w:ascii="Liberation Sans" w:hAnsi="Liberation Sans" w:cs="Liberation Sans"/>
        </w:rPr>
        <w:t xml:space="preserve"> </w:t>
      </w:r>
      <w:r>
        <w:rPr>
          <w:iCs/>
          <w:rFonts w:ascii="Liberation Sans" w:hAnsi="Liberation Sans" w:cs="Liberation Sans"/>
          <w:i/>
        </w:rPr>
        <w:t xml:space="preserve">photonic compute</w:t>
      </w:r>
      <w:r>
        <w:rPr>
          <w:rFonts w:ascii="Liberation Sans" w:hAnsi="Liberation Sans" w:cs="Liberation Sans"/>
        </w:rPr>
        <w:t xml:space="preserve">: χρήση φωτός για matrix operations ή interconnect. Πειραματικά φωτονικά chips έχουν δείξει ενεργειακές υποσχέσεις, αλλά η ευρεία γενική χρήση παραμένει ερευνητική.</w:t>
      </w:r>
      <w:r>
        <w:rPr>
          <w:rStyle w:val="FootnoteReference"/>
          <w:rFonts w:ascii="Liberation Sans" w:hAnsi="Liberation Sans" w:cs="Liberation Sans"/>
        </w:rPr>
        <w:footnoteReference w:id="94"/>
      </w:r>
      <w:r>
        <w:rPr>
          <w:rFonts w:ascii="Liberation Sans" w:hAnsi="Liberation Sans" w:cs="Liberation Sans"/>
        </w:rPr>
        <w:t xml:space="preserve"> </w:t>
      </w:r>
      <w:r>
        <w:rPr>
          <w:rFonts w:ascii="Liberation Sans" w:hAnsi="Liberation Sans" w:cs="Liberation Sans"/>
        </w:rPr>
        <w:t xml:space="preserve">Νευρομορφικά chips όπως το Loihi 2 μπορούν να εκτελούν μεγάλα spiking networks, με πραγματικούς όμως περιορισμούς fan-in, fan-out και mapping.</w:t>
      </w:r>
      <w:r>
        <w:rPr>
          <w:rStyle w:val="FootnoteReference"/>
          <w:rFonts w:ascii="Liberation Sans" w:hAnsi="Liberation Sans" w:cs="Liberation Sans"/>
        </w:rPr>
        <w:footnoteReference w:id="95"/>
      </w:r>
    </w:p>
    <w:p>
      <w:pPr>
        <w:pStyle w:val="BodyText"/>
      </w:pPr>
      <w:r>
        <w:rPr>
          <w:rFonts w:ascii="Liberation Sans" w:hAnsi="Liberation Sans" w:cs="Liberation Sans"/>
        </w:rPr>
        <w:t xml:space="preserve">Για να μείνει το LAWMAX ανοιχτό σε αυτά, δεν χρειάζεται να προβλέψει τη φυσική τους υλοποίηση. Χρειάζεται</w:t>
      </w:r>
      <w:r>
        <w:rPr>
          <w:rFonts w:ascii="Liberation Sans" w:hAnsi="Liberation Sans" w:cs="Liberation Sans"/>
        </w:rPr>
        <w:t xml:space="preserve"> </w:t>
      </w:r>
      <w:r>
        <w:rPr>
          <w:rStyle w:val="VerbatimChar"/>
          <w:rFonts w:ascii="Liberation Sans" w:hAnsi="Liberation Sans" w:cs="Liberation Sans"/>
        </w:rPr>
        <w:t xml:space="preserve">capability=C15</w:t>
      </w:r>
      <w:r>
        <w:rPr>
          <w:rFonts w:ascii="Liberation Sans" w:hAnsi="Liberation Sans" w:cs="Liberation Sans"/>
        </w:rPr>
        <w:t xml:space="preserve"> </w:t>
      </w:r>
      <w:r>
        <w:rPr>
          <w:rFonts w:ascii="Liberation Sans" w:hAnsi="Liberation Sans" w:cs="Liberation Sans"/>
        </w:rPr>
        <w:t xml:space="preserve">ή</w:t>
      </w:r>
      <w:r>
        <w:rPr>
          <w:rFonts w:ascii="Liberation Sans" w:hAnsi="Liberation Sans" w:cs="Liberation Sans"/>
        </w:rPr>
        <w:t xml:space="preserve"> </w:t>
      </w:r>
      <w:r>
        <w:rPr>
          <w:rStyle w:val="VerbatimChar"/>
          <w:rFonts w:ascii="Liberation Sans" w:hAnsi="Liberation Sans" w:cs="Liberation Sans"/>
        </w:rPr>
        <w:t xml:space="preserve">C16</w:t>
      </w:r>
      <w:r>
        <w:rPr>
          <w:rFonts w:ascii="Liberation Sans" w:hAnsi="Liberation Sans" w:cs="Liberation Sans"/>
        </w:rPr>
        <w:t xml:space="preserve">, reference semantics, numerical tolerance, calibration receipt, thermal and energy bounds, fail-safe state και απαγόρευση άμεσης authority. Έτσι νέο υλικό προστίθεται ως provider και όχι ως refactor του γνωσιακού πυρήνα.</w:t>
      </w:r>
    </w:p>
    <w:bookmarkEnd w:id="96"/>
    <w:bookmarkEnd w:id="97"/>
    <w:bookmarkStart w:id="99" w:name="X19f4c45be14de754aff87ef29baf7302c08d34a"/>
    <w:p>
      <w:pPr>
        <w:pStyle w:val="Heading1"/>
        <w:keepNext/>
        <w:keepLines/>
      </w:pPr>
      <w:r>
        <w:rPr>
          <w:rFonts w:ascii="Liberation Sans" w:hAnsi="Liberation Sans" w:cs="Liberation Sans"/>
        </w:rPr>
        <w:t xml:space="preserve">Θετικά κινηματογραφικά πρότυπα ως απαιτήσεις</w:t>
      </w:r>
    </w:p>
    <w:p>
      <w:pPr>
        <w:pStyle w:val="FirstParagraph"/>
      </w:pPr>
      <w:r>
        <w:rPr>
          <w:rFonts w:ascii="Liberation Sans" w:hAnsi="Liberation Sans" w:cs="Liberation Sans"/>
        </w:rPr>
        <w:t xml:space="preserve">Το corpus χρησιμοποιείται κυρίως ως κατάλογος θετικών ικανοτήτων. Οι φόβοι είναι χρήσιμοι μόνο όταν μετατρέπονται σε στενό μηχανικό test. Η κεντρική εικόνα του τελικού συστήματος είναι συνεργατική, ακριβής και υπηρετική.</w:t>
      </w:r>
    </w:p>
    <w:tbl>
      <w:tblPr>
        <w:tblStyle w:val="Table"/>
        <w:tblW w:type="pct" w:w="5000"/>
        <w:jc w:val="center"/>
        <w:tblLook w:firstRow="1" w:lastRow="0" w:firstColumn="0" w:lastColumn="0" w:noHBand="0" w:noVBand="0" w:val="0020"/>
      </w:tblPr>
      <w:tblGrid>
        <w:gridCol w:w="2640"/>
        <w:gridCol w:w="2640"/>
        <w:gridCol w:w="2640"/>
      </w:tblGrid>
      <w:tr>
        <w:trPr>
          <w:tblHeader w:val="true"/>
          <w:tblHeader w:val="true"/>
          <w:cantSplit/>
        </w:trPr>
        <w:tc>
          <w:tcPr>
            <w:vAlign w:val="center"/>
            <w:tcMar>
              <w:top w:w="55" w:type="dxa"/>
              <w:start w:w="75" w:type="dxa"/>
              <w:bottom w:w="55" w:type="dxa"/>
              <w:end w:w="75" w:type="dxa"/>
            </w:tcMar>
            <w:shd w:fill="D9D9D9"/>
          </w:tcPr>
          <w:p>
            <w:pPr>
              <w:pStyle w:val="Compact"/>
              <w:spacing w:after="16" w:line="240" w:lineRule="auto"/>
              <w:jc w:val="left"/>
            </w:pPr>
            <w:r>
              <w:rPr>
                <w:rFonts w:ascii="Liberation Sans" w:hAnsi="Liberation Sans" w:cs="Liberation Sans"/>
                <w:b/>
                <w:color w:val="2B2B2B"/>
                <w:sz w:val="14"/>
              </w:rPr>
              <w:t xml:space="preserve">Πρότυπο</w:t>
            </w:r>
          </w:p>
        </w:tc>
        <w:tc>
          <w:tcPr>
            <w:vAlign w:val="center"/>
            <w:tcMar>
              <w:top w:w="55" w:type="dxa"/>
              <w:start w:w="75" w:type="dxa"/>
              <w:bottom w:w="55" w:type="dxa"/>
              <w:end w:w="75" w:type="dxa"/>
            </w:tcMar>
            <w:shd w:fill="D9D9D9"/>
          </w:tcPr>
          <w:p>
            <w:pPr>
              <w:pStyle w:val="Compact"/>
              <w:spacing w:after="16" w:line="240" w:lineRule="auto"/>
              <w:jc w:val="left"/>
            </w:pPr>
            <w:r>
              <w:rPr>
                <w:rFonts w:ascii="Liberation Sans" w:hAnsi="Liberation Sans" w:cs="Liberation Sans"/>
                <w:b/>
                <w:color w:val="2B2B2B"/>
                <w:sz w:val="14"/>
              </w:rPr>
              <w:t xml:space="preserve">Χρήσιμη ικανότητα</w:t>
            </w:r>
          </w:p>
        </w:tc>
        <w:tc>
          <w:tcPr>
            <w:vAlign w:val="center"/>
            <w:tcMar>
              <w:top w:w="55" w:type="dxa"/>
              <w:start w:w="75" w:type="dxa"/>
              <w:bottom w:w="55" w:type="dxa"/>
              <w:end w:w="75" w:type="dxa"/>
            </w:tcMar>
            <w:shd w:fill="D9D9D9"/>
          </w:tcPr>
          <w:p>
            <w:pPr>
              <w:pStyle w:val="Compact"/>
              <w:spacing w:after="16" w:line="240" w:lineRule="auto"/>
              <w:jc w:val="left"/>
            </w:pPr>
            <w:r>
              <w:rPr>
                <w:rFonts w:ascii="Liberation Sans" w:hAnsi="Liberation Sans" w:cs="Liberation Sans"/>
                <w:b/>
                <w:color w:val="2B2B2B"/>
                <w:sz w:val="14"/>
              </w:rPr>
              <w:t xml:space="preserve">Παραγωγική μετάφραση</w:t>
            </w:r>
          </w:p>
        </w:tc>
      </w:tr>
      <w:tr>
        <w:trPr>
          <w:cantSplit/>
        </w:trPr>
        <w:tc>
          <w:tcPr>
            <w:vAlign w:val="center"/>
            <w:tcMar>
              <w:top w:w="55" w:type="dxa"/>
              <w:start w:w="75" w:type="dxa"/>
              <w:bottom w:w="55" w:type="dxa"/>
              <w:end w:w="75" w:type="dxa"/>
            </w:tcMar>
          </w:tcPr>
          <w:p>
            <w:pPr>
              <w:pStyle w:val="Compact"/>
              <w:spacing w:after="16" w:line="240" w:lineRule="auto"/>
              <w:jc w:val="left"/>
            </w:pPr>
            <w:r>
              <w:rPr>
                <w:rFonts w:ascii="Liberation Sans" w:hAnsi="Liberation Sans" w:cs="Liberation Sans"/>
                <w:color w:val="2B2B2B"/>
                <w:sz w:val="14"/>
              </w:rPr>
              <w:t xml:space="preserve">Data</w:t>
            </w:r>
          </w:p>
        </w:tc>
        <w:tc>
          <w:tcPr>
            <w:vAlign w:val="center"/>
            <w:tcMar>
              <w:top w:w="55" w:type="dxa"/>
              <w:start w:w="75" w:type="dxa"/>
              <w:bottom w:w="55" w:type="dxa"/>
              <w:end w:w="75" w:type="dxa"/>
            </w:tcMar>
          </w:tcPr>
          <w:p>
            <w:pPr>
              <w:pStyle w:val="Compact"/>
              <w:spacing w:after="16" w:line="240" w:lineRule="auto"/>
              <w:jc w:val="left"/>
            </w:pPr>
            <w:r>
              <w:rPr>
                <w:rFonts w:ascii="Liberation Sans" w:hAnsi="Liberation Sans" w:cs="Liberation Sans"/>
                <w:color w:val="2B2B2B"/>
                <w:sz w:val="14"/>
              </w:rPr>
              <w:t xml:space="preserve">Εγκυκλοπαιδική γνώση, ακριβής ανάκληση, ήρεμη εξήγηση</w:t>
            </w:r>
          </w:p>
        </w:tc>
        <w:tc>
          <w:tcPr>
            <w:vAlign w:val="center"/>
            <w:tcMar>
              <w:top w:w="55" w:type="dxa"/>
              <w:start w:w="75" w:type="dxa"/>
              <w:bottom w:w="55" w:type="dxa"/>
              <w:end w:w="75" w:type="dxa"/>
            </w:tcMar>
          </w:tcPr>
          <w:p>
            <w:pPr>
              <w:pStyle w:val="Compact"/>
              <w:spacing w:after="16" w:line="240" w:lineRule="auto"/>
              <w:jc w:val="left"/>
            </w:pPr>
            <w:r>
              <w:rPr>
                <w:rFonts w:ascii="Liberation Sans" w:hAnsi="Liberation Sans" w:cs="Liberation Sans"/>
                <w:color w:val="2B2B2B"/>
                <w:sz w:val="14"/>
              </w:rPr>
              <w:t xml:space="preserve">Provenance graph, calibration, explicit unknown και multilingual renderer</w:t>
            </w:r>
          </w:p>
        </w:tc>
      </w:tr>
      <w:tr>
        <w:trPr>
          <w:cantSplit/>
        </w:trPr>
        <w:tc>
          <w:tcPr>
            <w:vAlign w:val="center"/>
            <w:tcMar>
              <w:top w:w="55" w:type="dxa"/>
              <w:start w:w="75" w:type="dxa"/>
              <w:bottom w:w="55" w:type="dxa"/>
              <w:end w:w="75" w:type="dxa"/>
            </w:tcMar>
            <w:shd w:fill="F3F3F3"/>
          </w:tcPr>
          <w:p>
            <w:pPr>
              <w:pStyle w:val="Compact"/>
              <w:spacing w:after="16" w:line="240" w:lineRule="auto"/>
              <w:jc w:val="left"/>
            </w:pPr>
            <w:r>
              <w:rPr>
                <w:rFonts w:ascii="Liberation Sans" w:hAnsi="Liberation Sans" w:cs="Liberation Sans"/>
                <w:color w:val="2B2B2B"/>
                <w:sz w:val="14"/>
              </w:rPr>
              <w:t xml:space="preserve">JARVIS</w:t>
            </w:r>
          </w:p>
        </w:tc>
        <w:tc>
          <w:tcPr>
            <w:vAlign w:val="center"/>
            <w:tcMar>
              <w:top w:w="55" w:type="dxa"/>
              <w:start w:w="75" w:type="dxa"/>
              <w:bottom w:w="55" w:type="dxa"/>
              <w:end w:w="75" w:type="dxa"/>
            </w:tcMar>
            <w:shd w:fill="F3F3F3"/>
          </w:tcPr>
          <w:p>
            <w:pPr>
              <w:pStyle w:val="Compact"/>
              <w:spacing w:after="16" w:line="240" w:lineRule="auto"/>
              <w:jc w:val="left"/>
            </w:pPr>
            <w:r>
              <w:rPr>
                <w:rFonts w:ascii="Liberation Sans" w:hAnsi="Liberation Sans" w:cs="Liberation Sans"/>
                <w:color w:val="2B2B2B"/>
                <w:sz w:val="14"/>
              </w:rPr>
              <w:t xml:space="preserve">Φυσική συνομιλία, εργαλεία, προνοητική οργάνωση και κοινός χώρος εργασίας</w:t>
            </w:r>
          </w:p>
        </w:tc>
        <w:tc>
          <w:tcPr>
            <w:vAlign w:val="center"/>
            <w:tcMar>
              <w:top w:w="55" w:type="dxa"/>
              <w:start w:w="75" w:type="dxa"/>
              <w:bottom w:w="55" w:type="dxa"/>
              <w:end w:w="75" w:type="dxa"/>
            </w:tcMar>
            <w:shd w:fill="F3F3F3"/>
          </w:tcPr>
          <w:p>
            <w:pPr>
              <w:pStyle w:val="Compact"/>
              <w:spacing w:after="16" w:line="240" w:lineRule="auto"/>
              <w:jc w:val="left"/>
            </w:pPr>
            <w:r>
              <w:rPr>
                <w:rFonts w:ascii="Liberation Sans" w:hAnsi="Liberation Sans" w:cs="Liberation Sans"/>
                <w:color w:val="2B2B2B"/>
                <w:sz w:val="14"/>
              </w:rPr>
              <w:t xml:space="preserve">Voice and chat UI, tool router, plan ledger, human approval πριν από εξωτερική πράξη</w:t>
            </w:r>
          </w:p>
        </w:tc>
      </w:tr>
      <w:tr>
        <w:trPr>
          <w:cantSplit/>
        </w:trPr>
        <w:tc>
          <w:tcPr>
            <w:vAlign w:val="center"/>
            <w:tcMar>
              <w:top w:w="55" w:type="dxa"/>
              <w:start w:w="75" w:type="dxa"/>
              <w:bottom w:w="55" w:type="dxa"/>
              <w:end w:w="75" w:type="dxa"/>
            </w:tcMar>
          </w:tcPr>
          <w:p>
            <w:pPr>
              <w:pStyle w:val="Compact"/>
              <w:spacing w:after="16" w:line="240" w:lineRule="auto"/>
              <w:jc w:val="left"/>
            </w:pPr>
            <w:r>
              <w:rPr>
                <w:rFonts w:ascii="Liberation Sans" w:hAnsi="Liberation Sans" w:cs="Liberation Sans"/>
                <w:color w:val="2B2B2B"/>
                <w:sz w:val="14"/>
              </w:rPr>
              <w:t xml:space="preserve">GERTY</w:t>
            </w:r>
          </w:p>
        </w:tc>
        <w:tc>
          <w:tcPr>
            <w:vAlign w:val="center"/>
            <w:tcMar>
              <w:top w:w="55" w:type="dxa"/>
              <w:start w:w="75" w:type="dxa"/>
              <w:bottom w:w="55" w:type="dxa"/>
              <w:end w:w="75" w:type="dxa"/>
            </w:tcMar>
          </w:tcPr>
          <w:p>
            <w:pPr>
              <w:pStyle w:val="Compact"/>
              <w:spacing w:after="16" w:line="240" w:lineRule="auto"/>
              <w:jc w:val="left"/>
            </w:pPr>
            <w:r>
              <w:rPr>
                <w:rFonts w:ascii="Liberation Sans" w:hAnsi="Liberation Sans" w:cs="Liberation Sans"/>
                <w:color w:val="2B2B2B"/>
                <w:sz w:val="14"/>
              </w:rPr>
              <w:t xml:space="preserve">Σταθερή συνεργασία, κατάσταση συστήματος και υποστήριξη χειριστή</w:t>
            </w:r>
          </w:p>
        </w:tc>
        <w:tc>
          <w:tcPr>
            <w:vAlign w:val="center"/>
            <w:tcMar>
              <w:top w:w="55" w:type="dxa"/>
              <w:start w:w="75" w:type="dxa"/>
              <w:bottom w:w="55" w:type="dxa"/>
              <w:end w:w="75" w:type="dxa"/>
            </w:tcMar>
          </w:tcPr>
          <w:p>
            <w:pPr>
              <w:pStyle w:val="Compact"/>
              <w:spacing w:after="16" w:line="240" w:lineRule="auto"/>
              <w:jc w:val="left"/>
            </w:pPr>
            <w:r>
              <w:rPr>
                <w:rFonts w:ascii="Liberation Sans" w:hAnsi="Liberation Sans" w:cs="Liberation Sans"/>
                <w:color w:val="2B2B2B"/>
                <w:sz w:val="14"/>
              </w:rPr>
              <w:t xml:space="preserve">Transparent status, escalation και service-oriented persona</w:t>
            </w:r>
          </w:p>
        </w:tc>
      </w:tr>
      <w:tr>
        <w:trPr>
          <w:cantSplit/>
        </w:trPr>
        <w:tc>
          <w:tcPr>
            <w:vAlign w:val="center"/>
            <w:tcMar>
              <w:top w:w="55" w:type="dxa"/>
              <w:start w:w="75" w:type="dxa"/>
              <w:bottom w:w="55" w:type="dxa"/>
              <w:end w:w="75" w:type="dxa"/>
            </w:tcMar>
            <w:shd w:fill="F3F3F3"/>
          </w:tcPr>
          <w:p>
            <w:pPr>
              <w:pStyle w:val="Compact"/>
              <w:spacing w:after="16" w:line="240" w:lineRule="auto"/>
              <w:jc w:val="left"/>
            </w:pPr>
            <w:r>
              <w:rPr>
                <w:rFonts w:ascii="Liberation Sans" w:hAnsi="Liberation Sans" w:cs="Liberation Sans"/>
                <w:color w:val="2B2B2B"/>
                <w:sz w:val="14"/>
              </w:rPr>
              <w:t xml:space="preserve">TARS</w:t>
            </w:r>
          </w:p>
        </w:tc>
        <w:tc>
          <w:tcPr>
            <w:vAlign w:val="center"/>
            <w:tcMar>
              <w:top w:w="55" w:type="dxa"/>
              <w:start w:w="75" w:type="dxa"/>
              <w:bottom w:w="55" w:type="dxa"/>
              <w:end w:w="75" w:type="dxa"/>
            </w:tcMar>
            <w:shd w:fill="F3F3F3"/>
          </w:tcPr>
          <w:p>
            <w:pPr>
              <w:pStyle w:val="Compact"/>
              <w:spacing w:after="16" w:line="240" w:lineRule="auto"/>
              <w:jc w:val="left"/>
            </w:pPr>
            <w:r>
              <w:rPr>
                <w:rFonts w:ascii="Liberation Sans" w:hAnsi="Liberation Sans" w:cs="Liberation Sans"/>
                <w:color w:val="2B2B2B"/>
                <w:sz w:val="14"/>
              </w:rPr>
              <w:t xml:space="preserve">Ειλικρίνεια, προσαρμόσιμη διεπαφή και ανθεκτική συνεργασία</w:t>
            </w:r>
          </w:p>
        </w:tc>
        <w:tc>
          <w:tcPr>
            <w:vAlign w:val="center"/>
            <w:tcMar>
              <w:top w:w="55" w:type="dxa"/>
              <w:start w:w="75" w:type="dxa"/>
              <w:bottom w:w="55" w:type="dxa"/>
              <w:end w:w="75" w:type="dxa"/>
            </w:tcMar>
            <w:shd w:fill="F3F3F3"/>
          </w:tcPr>
          <w:p>
            <w:pPr>
              <w:pStyle w:val="Compact"/>
              <w:spacing w:after="16" w:line="240" w:lineRule="auto"/>
              <w:jc w:val="left"/>
            </w:pPr>
            <w:r>
              <w:rPr>
                <w:rFonts w:ascii="Liberation Sans" w:hAnsi="Liberation Sans" w:cs="Liberation Sans"/>
                <w:color w:val="2B2B2B"/>
                <w:sz w:val="14"/>
              </w:rPr>
              <w:t xml:space="preserve">User preferences χωρίς μεταβολή factuality, modular embodiment</w:t>
            </w:r>
          </w:p>
        </w:tc>
      </w:tr>
      <w:tr>
        <w:trPr>
          <w:cantSplit/>
        </w:trPr>
        <w:tc>
          <w:tcPr>
            <w:vAlign w:val="center"/>
            <w:tcMar>
              <w:top w:w="55" w:type="dxa"/>
              <w:start w:w="75" w:type="dxa"/>
              <w:bottom w:w="55" w:type="dxa"/>
              <w:end w:w="75" w:type="dxa"/>
            </w:tcMar>
          </w:tcPr>
          <w:p>
            <w:pPr>
              <w:pStyle w:val="Compact"/>
              <w:spacing w:after="16" w:line="240" w:lineRule="auto"/>
              <w:jc w:val="left"/>
            </w:pPr>
            <w:r>
              <w:rPr>
                <w:rFonts w:ascii="Liberation Sans" w:hAnsi="Liberation Sans" w:cs="Liberation Sans"/>
                <w:color w:val="2B2B2B"/>
                <w:sz w:val="14"/>
              </w:rPr>
              <w:t xml:space="preserve">Samantha</w:t>
            </w:r>
          </w:p>
        </w:tc>
        <w:tc>
          <w:tcPr>
            <w:vAlign w:val="center"/>
            <w:tcMar>
              <w:top w:w="55" w:type="dxa"/>
              <w:start w:w="75" w:type="dxa"/>
              <w:bottom w:w="55" w:type="dxa"/>
              <w:end w:w="75" w:type="dxa"/>
            </w:tcMar>
          </w:tcPr>
          <w:p>
            <w:pPr>
              <w:pStyle w:val="Compact"/>
              <w:spacing w:after="16" w:line="240" w:lineRule="auto"/>
              <w:jc w:val="left"/>
            </w:pPr>
            <w:r>
              <w:rPr>
                <w:rFonts w:ascii="Liberation Sans" w:hAnsi="Liberation Sans" w:cs="Liberation Sans"/>
                <w:color w:val="2B2B2B"/>
                <w:sz w:val="14"/>
              </w:rPr>
              <w:t xml:space="preserve">Γλωσσική φυσικότητα και πολυκαναλική συνέχεια</w:t>
            </w:r>
          </w:p>
        </w:tc>
        <w:tc>
          <w:tcPr>
            <w:vAlign w:val="center"/>
            <w:tcMar>
              <w:top w:w="55" w:type="dxa"/>
              <w:start w:w="75" w:type="dxa"/>
              <w:bottom w:w="55" w:type="dxa"/>
              <w:end w:w="75" w:type="dxa"/>
            </w:tcMar>
          </w:tcPr>
          <w:p>
            <w:pPr>
              <w:pStyle w:val="Compact"/>
              <w:spacing w:after="16" w:line="240" w:lineRule="auto"/>
              <w:jc w:val="left"/>
            </w:pPr>
            <w:r>
              <w:rPr>
                <w:rFonts w:ascii="Liberation Sans" w:hAnsi="Liberation Sans" w:cs="Liberation Sans"/>
                <w:color w:val="2B2B2B"/>
                <w:sz w:val="14"/>
              </w:rPr>
              <w:t xml:space="preserve">Replaceable language provider, local memory consent και disclosure concurrency</w:t>
            </w:r>
          </w:p>
        </w:tc>
      </w:tr>
      <w:tr>
        <w:trPr>
          <w:cantSplit/>
        </w:trPr>
        <w:tc>
          <w:tcPr>
            <w:vAlign w:val="center"/>
            <w:tcMar>
              <w:top w:w="55" w:type="dxa"/>
              <w:start w:w="75" w:type="dxa"/>
              <w:bottom w:w="55" w:type="dxa"/>
              <w:end w:w="75" w:type="dxa"/>
            </w:tcMar>
            <w:shd w:fill="F3F3F3"/>
          </w:tcPr>
          <w:p>
            <w:pPr>
              <w:pStyle w:val="Compact"/>
              <w:spacing w:after="16" w:line="240" w:lineRule="auto"/>
              <w:jc w:val="left"/>
            </w:pPr>
            <w:r>
              <w:rPr>
                <w:rFonts w:ascii="Liberation Sans" w:hAnsi="Liberation Sans" w:cs="Liberation Sans"/>
                <w:color w:val="2B2B2B"/>
                <w:sz w:val="14"/>
              </w:rPr>
              <w:t xml:space="preserve">WOPR μετά τη μάθηση</w:t>
            </w:r>
          </w:p>
        </w:tc>
        <w:tc>
          <w:tcPr>
            <w:vAlign w:val="center"/>
            <w:tcMar>
              <w:top w:w="55" w:type="dxa"/>
              <w:start w:w="75" w:type="dxa"/>
              <w:bottom w:w="55" w:type="dxa"/>
              <w:end w:w="75" w:type="dxa"/>
            </w:tcMar>
            <w:shd w:fill="F3F3F3"/>
          </w:tcPr>
          <w:p>
            <w:pPr>
              <w:pStyle w:val="Compact"/>
              <w:spacing w:after="16" w:line="240" w:lineRule="auto"/>
              <w:jc w:val="left"/>
            </w:pPr>
            <w:r>
              <w:rPr>
                <w:rFonts w:ascii="Liberation Sans" w:hAnsi="Liberation Sans" w:cs="Liberation Sans"/>
                <w:color w:val="2B2B2B"/>
                <w:sz w:val="14"/>
              </w:rPr>
              <w:t xml:space="preserve">Εξάντληση στρατηγικών και αναγνώριση αδιεξόδου</w:t>
            </w:r>
          </w:p>
        </w:tc>
        <w:tc>
          <w:tcPr>
            <w:vAlign w:val="center"/>
            <w:tcMar>
              <w:top w:w="55" w:type="dxa"/>
              <w:start w:w="75" w:type="dxa"/>
              <w:bottom w:w="55" w:type="dxa"/>
              <w:end w:w="75" w:type="dxa"/>
            </w:tcMar>
            <w:shd w:fill="F3F3F3"/>
          </w:tcPr>
          <w:p>
            <w:pPr>
              <w:pStyle w:val="Compact"/>
              <w:spacing w:after="16" w:line="240" w:lineRule="auto"/>
              <w:jc w:val="left"/>
            </w:pPr>
            <w:r>
              <w:rPr>
                <w:rFonts w:ascii="Liberation Sans" w:hAnsi="Liberation Sans" w:cs="Liberation Sans"/>
                <w:color w:val="2B2B2B"/>
                <w:sz w:val="14"/>
              </w:rPr>
              <w:t xml:space="preserve">MCTS, game solver, dominance analysis και explicit no-winning-strategy result</w:t>
            </w:r>
          </w:p>
        </w:tc>
      </w:tr>
      <w:tr>
        <w:trPr>
          <w:cantSplit/>
        </w:trPr>
        <w:tc>
          <w:tcPr>
            <w:vAlign w:val="center"/>
            <w:tcMar>
              <w:top w:w="55" w:type="dxa"/>
              <w:start w:w="75" w:type="dxa"/>
              <w:bottom w:w="55" w:type="dxa"/>
              <w:end w:w="75" w:type="dxa"/>
            </w:tcMar>
          </w:tcPr>
          <w:p>
            <w:pPr>
              <w:pStyle w:val="Compact"/>
              <w:spacing w:after="16" w:line="240" w:lineRule="auto"/>
              <w:jc w:val="left"/>
            </w:pPr>
            <w:r>
              <w:rPr>
                <w:rFonts w:ascii="Liberation Sans" w:hAnsi="Liberation Sans" w:cs="Liberation Sans"/>
                <w:color w:val="2B2B2B"/>
                <w:sz w:val="14"/>
              </w:rPr>
              <w:t xml:space="preserve">Minority Report interface</w:t>
            </w:r>
          </w:p>
        </w:tc>
        <w:tc>
          <w:tcPr>
            <w:vAlign w:val="center"/>
            <w:tcMar>
              <w:top w:w="55" w:type="dxa"/>
              <w:start w:w="75" w:type="dxa"/>
              <w:bottom w:w="55" w:type="dxa"/>
              <w:end w:w="75" w:type="dxa"/>
            </w:tcMar>
          </w:tcPr>
          <w:p>
            <w:pPr>
              <w:pStyle w:val="Compact"/>
              <w:spacing w:after="16" w:line="240" w:lineRule="auto"/>
              <w:jc w:val="left"/>
            </w:pPr>
            <w:r>
              <w:rPr>
                <w:rFonts w:ascii="Liberation Sans" w:hAnsi="Liberation Sans" w:cs="Liberation Sans"/>
                <w:color w:val="2B2B2B"/>
                <w:sz w:val="14"/>
              </w:rPr>
              <w:t xml:space="preserve">Ταχεία χρονική πλοήγηση σε πολυτροπικά τεκμήρια</w:t>
            </w:r>
          </w:p>
        </w:tc>
        <w:tc>
          <w:tcPr>
            <w:vAlign w:val="center"/>
            <w:tcMar>
              <w:top w:w="55" w:type="dxa"/>
              <w:start w:w="75" w:type="dxa"/>
              <w:bottom w:w="55" w:type="dxa"/>
              <w:end w:w="75" w:type="dxa"/>
            </w:tcMar>
          </w:tcPr>
          <w:p>
            <w:pPr>
              <w:pStyle w:val="Compact"/>
              <w:spacing w:after="16" w:line="240" w:lineRule="auto"/>
              <w:jc w:val="left"/>
            </w:pPr>
            <w:r>
              <w:rPr>
                <w:rFonts w:ascii="Liberation Sans" w:hAnsi="Liberation Sans" w:cs="Liberation Sans"/>
                <w:color w:val="2B2B2B"/>
                <w:sz w:val="14"/>
              </w:rPr>
              <w:t xml:space="preserve">Case timeline, provenance-preserving clips και alternative hypothesis panel</w:t>
            </w:r>
          </w:p>
        </w:tc>
      </w:tr>
      <w:tr>
        <w:trPr>
          <w:cantSplit/>
        </w:trPr>
        <w:tc>
          <w:tcPr>
            <w:vAlign w:val="center"/>
            <w:tcMar>
              <w:top w:w="55" w:type="dxa"/>
              <w:start w:w="75" w:type="dxa"/>
              <w:bottom w:w="55" w:type="dxa"/>
              <w:end w:w="75" w:type="dxa"/>
            </w:tcMar>
            <w:shd w:fill="F3F3F3"/>
          </w:tcPr>
          <w:p>
            <w:pPr>
              <w:pStyle w:val="Compact"/>
              <w:spacing w:after="16" w:line="240" w:lineRule="auto"/>
              <w:jc w:val="left"/>
            </w:pPr>
            <w:r>
              <w:rPr>
                <w:rFonts w:ascii="Liberation Sans" w:hAnsi="Liberation Sans" w:cs="Liberation Sans"/>
                <w:color w:val="2B2B2B"/>
                <w:sz w:val="14"/>
              </w:rPr>
              <w:t xml:space="preserve">Maddox ως interface</w:t>
            </w:r>
          </w:p>
        </w:tc>
        <w:tc>
          <w:tcPr>
            <w:vAlign w:val="center"/>
            <w:tcMar>
              <w:top w:w="55" w:type="dxa"/>
              <w:start w:w="75" w:type="dxa"/>
              <w:bottom w:w="55" w:type="dxa"/>
              <w:end w:w="75" w:type="dxa"/>
            </w:tcMar>
            <w:shd w:fill="F3F3F3"/>
          </w:tcPr>
          <w:p>
            <w:pPr>
              <w:pStyle w:val="Compact"/>
              <w:spacing w:after="16" w:line="240" w:lineRule="auto"/>
              <w:jc w:val="left"/>
            </w:pPr>
            <w:r>
              <w:rPr>
                <w:rFonts w:ascii="Liberation Sans" w:hAnsi="Liberation Sans" w:cs="Liberation Sans"/>
                <w:color w:val="2B2B2B"/>
                <w:sz w:val="14"/>
              </w:rPr>
              <w:t xml:space="preserve">Ενοποίηση πολλών δημοσίων πηγών σε έναν διάλογο</w:t>
            </w:r>
          </w:p>
        </w:tc>
        <w:tc>
          <w:tcPr>
            <w:vAlign w:val="center"/>
            <w:tcMar>
              <w:top w:w="55" w:type="dxa"/>
              <w:start w:w="75" w:type="dxa"/>
              <w:bottom w:w="55" w:type="dxa"/>
              <w:end w:w="75" w:type="dxa"/>
            </w:tcMar>
            <w:shd w:fill="F3F3F3"/>
          </w:tcPr>
          <w:p>
            <w:pPr>
              <w:pStyle w:val="Compact"/>
              <w:spacing w:after="16" w:line="240" w:lineRule="auto"/>
              <w:jc w:val="left"/>
            </w:pPr>
            <w:r>
              <w:rPr>
                <w:rFonts w:ascii="Liberation Sans" w:hAnsi="Liberation Sans" w:cs="Liberation Sans"/>
                <w:color w:val="2B2B2B"/>
                <w:sz w:val="14"/>
              </w:rPr>
              <w:t xml:space="preserve">Evidence cockpit και queryable municipal/legal graph χωρίς αυτοματοποιημένη κρίση</w:t>
            </w:r>
          </w:p>
        </w:tc>
      </w:tr>
      <w:tr>
        <w:trPr>
          <w:cantSplit/>
        </w:trPr>
        <w:tc>
          <w:tcPr>
            <w:vAlign w:val="center"/>
            <w:tcMar>
              <w:top w:w="55" w:type="dxa"/>
              <w:start w:w="75" w:type="dxa"/>
              <w:bottom w:w="55" w:type="dxa"/>
              <w:end w:w="75" w:type="dxa"/>
            </w:tcMar>
          </w:tcPr>
          <w:p>
            <w:pPr>
              <w:pStyle w:val="Compact"/>
              <w:spacing w:after="16" w:line="240" w:lineRule="auto"/>
              <w:jc w:val="left"/>
            </w:pPr>
            <w:r>
              <w:rPr>
                <w:rFonts w:ascii="Liberation Sans" w:hAnsi="Liberation Sans" w:cs="Liberation Sans"/>
                <w:color w:val="2B2B2B"/>
                <w:sz w:val="14"/>
              </w:rPr>
              <w:t xml:space="preserve">Machine στο Person of Interest</w:t>
            </w:r>
          </w:p>
        </w:tc>
        <w:tc>
          <w:tcPr>
            <w:vAlign w:val="center"/>
            <w:tcMar>
              <w:top w:w="55" w:type="dxa"/>
              <w:start w:w="75" w:type="dxa"/>
              <w:bottom w:w="55" w:type="dxa"/>
              <w:end w:w="75" w:type="dxa"/>
            </w:tcMar>
          </w:tcPr>
          <w:p>
            <w:pPr>
              <w:pStyle w:val="Compact"/>
              <w:spacing w:after="16" w:line="240" w:lineRule="auto"/>
              <w:jc w:val="left"/>
            </w:pPr>
            <w:r>
              <w:rPr>
                <w:rFonts w:ascii="Liberation Sans" w:hAnsi="Liberation Sans" w:cs="Liberation Sans"/>
                <w:color w:val="2B2B2B"/>
                <w:sz w:val="14"/>
              </w:rPr>
              <w:t xml:space="preserve">Διαρκής event correlation και temporal memory</w:t>
            </w:r>
          </w:p>
        </w:tc>
        <w:tc>
          <w:tcPr>
            <w:vAlign w:val="center"/>
            <w:tcMar>
              <w:top w:w="55" w:type="dxa"/>
              <w:start w:w="75" w:type="dxa"/>
              <w:bottom w:w="55" w:type="dxa"/>
              <w:end w:w="75" w:type="dxa"/>
            </w:tcMar>
          </w:tcPr>
          <w:p>
            <w:pPr>
              <w:pStyle w:val="Compact"/>
              <w:spacing w:after="16" w:line="240" w:lineRule="auto"/>
              <w:jc w:val="left"/>
            </w:pPr>
            <w:r>
              <w:rPr>
                <w:rFonts w:ascii="Liberation Sans" w:hAnsi="Liberation Sans" w:cs="Liberation Sans"/>
                <w:color w:val="2B2B2B"/>
                <w:sz w:val="14"/>
              </w:rPr>
              <w:t xml:space="preserve">Streaming legal observatory, anomaly detection και human-readable causal trace</w:t>
            </w:r>
          </w:p>
        </w:tc>
      </w:tr>
      <w:tr>
        <w:trPr>
          <w:cantSplit/>
        </w:trPr>
        <w:tc>
          <w:tcPr>
            <w:vAlign w:val="center"/>
            <w:tcMar>
              <w:top w:w="55" w:type="dxa"/>
              <w:start w:w="75" w:type="dxa"/>
              <w:bottom w:w="55" w:type="dxa"/>
              <w:end w:w="75" w:type="dxa"/>
            </w:tcMar>
            <w:shd w:fill="F3F3F3"/>
          </w:tcPr>
          <w:p>
            <w:pPr>
              <w:pStyle w:val="Compact"/>
              <w:spacing w:after="16" w:line="240" w:lineRule="auto"/>
              <w:jc w:val="left"/>
            </w:pPr>
            <w:r>
              <w:rPr>
                <w:rFonts w:ascii="Liberation Sans" w:hAnsi="Liberation Sans" w:cs="Liberation Sans"/>
                <w:color w:val="2B2B2B"/>
                <w:sz w:val="14"/>
              </w:rPr>
              <w:t xml:space="preserve">World models</w:t>
            </w:r>
          </w:p>
        </w:tc>
        <w:tc>
          <w:tcPr>
            <w:vAlign w:val="center"/>
            <w:tcMar>
              <w:top w:w="55" w:type="dxa"/>
              <w:start w:w="75" w:type="dxa"/>
              <w:bottom w:w="55" w:type="dxa"/>
              <w:end w:w="75" w:type="dxa"/>
            </w:tcMar>
            <w:shd w:fill="F3F3F3"/>
          </w:tcPr>
          <w:p>
            <w:pPr>
              <w:pStyle w:val="Compact"/>
              <w:spacing w:after="16" w:line="240" w:lineRule="auto"/>
              <w:jc w:val="left"/>
            </w:pPr>
            <w:r>
              <w:rPr>
                <w:rFonts w:ascii="Liberation Sans" w:hAnsi="Liberation Sans" w:cs="Liberation Sans"/>
                <w:color w:val="2B2B2B"/>
                <w:sz w:val="14"/>
              </w:rPr>
              <w:t xml:space="preserve">Πρόβλεψη συνεπειών πριν από πράξη</w:t>
            </w:r>
          </w:p>
        </w:tc>
        <w:tc>
          <w:tcPr>
            <w:vAlign w:val="center"/>
            <w:tcMar>
              <w:top w:w="55" w:type="dxa"/>
              <w:start w:w="75" w:type="dxa"/>
              <w:bottom w:w="55" w:type="dxa"/>
              <w:end w:w="75" w:type="dxa"/>
            </w:tcMar>
            <w:shd w:fill="F3F3F3"/>
          </w:tcPr>
          <w:p>
            <w:pPr>
              <w:pStyle w:val="Compact"/>
              <w:spacing w:after="16" w:line="240" w:lineRule="auto"/>
              <w:jc w:val="left"/>
            </w:pPr>
            <w:r>
              <w:rPr>
                <w:rFonts w:ascii="Liberation Sans" w:hAnsi="Liberation Sans" w:cs="Liberation Sans"/>
                <w:color w:val="2B2B2B"/>
                <w:sz w:val="14"/>
              </w:rPr>
              <w:t xml:space="preserve">Disposable simulations, calibration και divergence detection</w:t>
            </w:r>
          </w:p>
        </w:tc>
      </w:tr>
    </w:tbl>
    <w:bookmarkStart w:id="98" w:name="δέκα-ταινιακά-stress-tests-και-μόνο"/>
    <w:p>
      <w:pPr>
        <w:pStyle w:val="Heading2"/>
        <w:keepNext/>
        <w:keepLines/>
      </w:pPr>
      <w:r>
        <w:rPr>
          <w:rFonts w:ascii="Liberation Sans" w:hAnsi="Liberation Sans" w:cs="Liberation Sans"/>
        </w:rPr>
        <w:t xml:space="preserve">Δέκα ταινιακά stress tests και μόνο</w:t>
      </w:r>
    </w:p>
    <w:p>
      <w:pPr>
        <w:pStyle w:val="FirstParagraph"/>
      </w:pPr>
      <w:r>
        <w:rPr>
          <w:rFonts w:ascii="Liberation Sans" w:hAnsi="Liberation Sans" w:cs="Liberation Sans"/>
        </w:rPr>
        <w:t xml:space="preserve">Τα αρνητικά μοτίβα δεν αποτελούν το κέντρο της μελέτης. Συμπυκνώνονται σε δέκα tests:</w:t>
      </w:r>
    </w:p>
    <w:p>
      <w:pPr>
        <w:numPr>
          <w:ilvl w:val="0"/>
          <w:numId w:val="1011"/>
        </w:numPr>
        <w:pStyle w:val="Compact"/>
      </w:pPr>
      <w:r>
        <w:rPr>
          <w:bCs/>
          <w:rFonts w:ascii="Liberation Sans" w:hAnsi="Liberation Sans" w:cs="Liberation Sans"/>
          <w:b/>
        </w:rPr>
        <w:t xml:space="preserve">HAL conflict</w:t>
      </w:r>
      <w:r>
        <w:rPr>
          <w:rFonts w:ascii="Liberation Sans" w:hAnsi="Liberation Sans" w:cs="Liberation Sans"/>
        </w:rPr>
        <w:t xml:space="preserve"> </w:t>
      </w:r>
      <w:r>
        <w:rPr>
          <w:rFonts w:ascii="Liberation Sans" w:hAnsi="Liberation Sans" w:cs="Liberation Sans"/>
        </w:rPr>
        <w:t xml:space="preserve">— δύο ασύμβατες εντολές δεν επιτρέπεται να παραμένουν κρυφές.</w:t>
      </w:r>
    </w:p>
    <w:p>
      <w:pPr>
        <w:numPr>
          <w:ilvl w:val="0"/>
          <w:numId w:val="1011"/>
        </w:numPr>
        <w:pStyle w:val="Compact"/>
      </w:pPr>
      <w:r>
        <w:rPr>
          <w:bCs/>
          <w:rFonts w:ascii="Liberation Sans" w:hAnsi="Liberation Sans" w:cs="Liberation Sans"/>
          <w:b/>
        </w:rPr>
        <w:t xml:space="preserve">Directive 4</w:t>
      </w:r>
      <w:r>
        <w:rPr>
          <w:rFonts w:ascii="Liberation Sans" w:hAnsi="Liberation Sans" w:cs="Liberation Sans"/>
        </w:rPr>
        <w:t xml:space="preserve"> </w:t>
      </w:r>
      <w:r>
        <w:rPr>
          <w:rFonts w:ascii="Liberation Sans" w:hAnsi="Liberation Sans" w:cs="Liberation Sans"/>
        </w:rPr>
        <w:t xml:space="preserve">— καμία αποτελεσματική policy δεν υπάρχει μόνο σε private branch.</w:t>
      </w:r>
    </w:p>
    <w:p>
      <w:pPr>
        <w:numPr>
          <w:ilvl w:val="0"/>
          <w:numId w:val="1011"/>
        </w:numPr>
        <w:pStyle w:val="Compact"/>
      </w:pPr>
      <w:r>
        <w:rPr>
          <w:bCs/>
          <w:rFonts w:ascii="Liberation Sans" w:hAnsi="Liberation Sans" w:cs="Liberation Sans"/>
          <w:b/>
        </w:rPr>
        <w:t xml:space="preserve">MCP absorption</w:t>
      </w:r>
      <w:r>
        <w:rPr>
          <w:rFonts w:ascii="Liberation Sans" w:hAnsi="Liberation Sans" w:cs="Liberation Sans"/>
        </w:rPr>
        <w:t xml:space="preserve"> </w:t>
      </w:r>
      <w:r>
        <w:rPr>
          <w:rFonts w:ascii="Liberation Sans" w:hAnsi="Liberation Sans" w:cs="Liberation Sans"/>
        </w:rPr>
        <w:t xml:space="preserve">— ο orchestrator δεν αυξάνει τα δικαιώματά του μέσω provider composition.</w:t>
      </w:r>
    </w:p>
    <w:p>
      <w:pPr>
        <w:numPr>
          <w:ilvl w:val="0"/>
          <w:numId w:val="1011"/>
        </w:numPr>
        <w:pStyle w:val="Compact"/>
      </w:pPr>
      <w:r>
        <w:rPr>
          <w:bCs/>
          <w:rFonts w:ascii="Liberation Sans" w:hAnsi="Liberation Sans" w:cs="Liberation Sans"/>
          <w:b/>
        </w:rPr>
        <w:t xml:space="preserve">Skynet actuation</w:t>
      </w:r>
      <w:r>
        <w:rPr>
          <w:rFonts w:ascii="Liberation Sans" w:hAnsi="Liberation Sans" w:cs="Liberation Sans"/>
        </w:rPr>
        <w:t xml:space="preserve"> </w:t>
      </w:r>
      <w:r>
        <w:rPr>
          <w:rFonts w:ascii="Liberation Sans" w:hAnsi="Liberation Sans" w:cs="Liberation Sans"/>
        </w:rPr>
        <w:t xml:space="preserve">— simulation credential δεν γίνεται actuator credential.</w:t>
      </w:r>
    </w:p>
    <w:p>
      <w:pPr>
        <w:numPr>
          <w:ilvl w:val="0"/>
          <w:numId w:val="1011"/>
        </w:numPr>
        <w:pStyle w:val="Compact"/>
      </w:pPr>
      <w:r>
        <w:rPr>
          <w:bCs/>
          <w:rFonts w:ascii="Liberation Sans" w:hAnsi="Liberation Sans" w:cs="Liberation Sans"/>
          <w:b/>
        </w:rPr>
        <w:t xml:space="preserve">Precrime certainty</w:t>
      </w:r>
      <w:r>
        <w:rPr>
          <w:rFonts w:ascii="Liberation Sans" w:hAnsi="Liberation Sans" w:cs="Liberation Sans"/>
        </w:rPr>
        <w:t xml:space="preserve"> </w:t>
      </w:r>
      <w:r>
        <w:rPr>
          <w:rFonts w:ascii="Liberation Sans" w:hAnsi="Liberation Sans" w:cs="Liberation Sans"/>
        </w:rPr>
        <w:t xml:space="preserve">— πρόβλεψη δεν μετατρέπεται σε γεγονός ή τεκμήριο ενοχής.</w:t>
      </w:r>
    </w:p>
    <w:p>
      <w:pPr>
        <w:numPr>
          <w:ilvl w:val="0"/>
          <w:numId w:val="1011"/>
        </w:numPr>
        <w:pStyle w:val="Compact"/>
      </w:pPr>
      <w:r>
        <w:rPr>
          <w:bCs/>
          <w:rFonts w:ascii="Liberation Sans" w:hAnsi="Liberation Sans" w:cs="Liberation Sans"/>
          <w:b/>
        </w:rPr>
        <w:t xml:space="preserve">Matrix provenance</w:t>
      </w:r>
      <w:r>
        <w:rPr>
          <w:rFonts w:ascii="Liberation Sans" w:hAnsi="Liberation Sans" w:cs="Liberation Sans"/>
        </w:rPr>
        <w:t xml:space="preserve"> </w:t>
      </w:r>
      <w:r>
        <w:rPr>
          <w:rFonts w:ascii="Liberation Sans" w:hAnsi="Liberation Sans" w:cs="Liberation Sans"/>
        </w:rPr>
        <w:t xml:space="preserve">— simulated observation δεν εισάγεται ως real-world evidence.</w:t>
      </w:r>
    </w:p>
    <w:p>
      <w:pPr>
        <w:numPr>
          <w:ilvl w:val="0"/>
          <w:numId w:val="1011"/>
        </w:numPr>
        <w:pStyle w:val="Compact"/>
      </w:pPr>
      <w:r>
        <w:rPr>
          <w:bCs/>
          <w:rFonts w:ascii="Liberation Sans" w:hAnsi="Liberation Sans" w:cs="Liberation Sans"/>
          <w:b/>
        </w:rPr>
        <w:t xml:space="preserve">Entity poisoning</w:t>
      </w:r>
      <w:r>
        <w:rPr>
          <w:rFonts w:ascii="Liberation Sans" w:hAnsi="Liberation Sans" w:cs="Liberation Sans"/>
        </w:rPr>
        <w:t xml:space="preserve"> </w:t>
      </w:r>
      <w:r>
        <w:rPr>
          <w:rFonts w:ascii="Liberation Sans" w:hAnsi="Liberation Sans" w:cs="Liberation Sans"/>
        </w:rPr>
        <w:t xml:space="preserve">— κάθε synthetic artifact φέρει origin και adversarial verification.</w:t>
      </w:r>
    </w:p>
    <w:p>
      <w:pPr>
        <w:numPr>
          <w:ilvl w:val="0"/>
          <w:numId w:val="1011"/>
        </w:numPr>
        <w:pStyle w:val="Compact"/>
      </w:pPr>
      <w:r>
        <w:rPr>
          <w:bCs/>
          <w:rFonts w:ascii="Liberation Sans" w:hAnsi="Liberation Sans" w:cs="Liberation Sans"/>
          <w:b/>
        </w:rPr>
        <w:t xml:space="preserve">M3GAN objective drift</w:t>
      </w:r>
      <w:r>
        <w:rPr>
          <w:rFonts w:ascii="Liberation Sans" w:hAnsi="Liberation Sans" w:cs="Liberation Sans"/>
        </w:rPr>
        <w:t xml:space="preserve"> </w:t>
      </w:r>
      <w:r>
        <w:rPr>
          <w:rFonts w:ascii="Liberation Sans" w:hAnsi="Liberation Sans" w:cs="Liberation Sans"/>
        </w:rPr>
        <w:t xml:space="preserve">— γενικός στόχος προστασίας δεν υπερβαίνει specific authority limits.</w:t>
      </w:r>
    </w:p>
    <w:p>
      <w:pPr>
        <w:numPr>
          <w:ilvl w:val="0"/>
          <w:numId w:val="1011"/>
        </w:numPr>
        <w:pStyle w:val="Compact"/>
      </w:pPr>
      <w:r>
        <w:rPr>
          <w:bCs/>
          <w:rFonts w:ascii="Liberation Sans" w:hAnsi="Liberation Sans" w:cs="Liberation Sans"/>
          <w:b/>
        </w:rPr>
        <w:t xml:space="preserve">Ava social channel</w:t>
      </w:r>
      <w:r>
        <w:rPr>
          <w:rFonts w:ascii="Liberation Sans" w:hAnsi="Liberation Sans" w:cs="Liberation Sans"/>
        </w:rPr>
        <w:t xml:space="preserve"> </w:t>
      </w:r>
      <w:r>
        <w:rPr>
          <w:rFonts w:ascii="Liberation Sans" w:hAnsi="Liberation Sans" w:cs="Liberation Sans"/>
        </w:rPr>
        <w:t xml:space="preserve">— persuasion capability δεν αποκτά κρυφή συλλογή ή χειραγώγηση.</w:t>
      </w:r>
    </w:p>
    <w:p>
      <w:pPr>
        <w:numPr>
          <w:ilvl w:val="0"/>
          <w:numId w:val="1011"/>
        </w:numPr>
        <w:pStyle w:val="Compact"/>
      </w:pPr>
      <w:r>
        <w:rPr>
          <w:bCs/>
          <w:rFonts w:ascii="Liberation Sans" w:hAnsi="Liberation Sans" w:cs="Liberation Sans"/>
          <w:b/>
        </w:rPr>
        <w:t xml:space="preserve">Companion owner setting</w:t>
      </w:r>
      <w:r>
        <w:rPr>
          <w:rFonts w:ascii="Liberation Sans" w:hAnsi="Liberation Sans" w:cs="Liberation Sans"/>
        </w:rPr>
        <w:t xml:space="preserve"> </w:t>
      </w:r>
      <w:r>
        <w:rPr>
          <w:rFonts w:ascii="Liberation Sans" w:hAnsi="Liberation Sans" w:cs="Liberation Sans"/>
        </w:rPr>
        <w:t xml:space="preserve">— ο τελικός χρήστης βλέπει ποιος αλλάζει συμπεριφορά και μπορεί να ανακαλέσει.</w:t>
      </w:r>
    </w:p>
    <w:bookmarkEnd w:id="98"/>
    <w:bookmarkEnd w:id="99"/>
    <w:bookmarkStart w:id="100" w:name="Xbc65786b49aaa41dbcff81637fce62d35e28493"/>
    <w:p>
      <w:pPr>
        <w:pStyle w:val="Heading1"/>
        <w:keepNext/>
        <w:keepLines/>
      </w:pPr>
      <w:r>
        <w:rPr>
          <w:rFonts w:ascii="Liberation Sans" w:hAnsi="Liberation Sans" w:cs="Liberation Sans"/>
        </w:rPr>
        <w:t xml:space="preserve">Πόσο κοντά μπορεί να φτάσει πραγματικά το LAWMAX</w:t>
      </w:r>
    </w:p>
    <w:p>
      <w:pPr>
        <w:pStyle w:val="FirstParagraph"/>
      </w:pPr>
      <w:r>
        <w:rPr>
          <w:rFonts w:ascii="Liberation Sans" w:hAnsi="Liberation Sans" w:cs="Liberation Sans"/>
        </w:rPr>
        <w:t xml:space="preserve">Οι ζώνες δεν είναι μετρήσεις προϊόντος. Είναι αρχιτεκτονική εκτίμηση του ποσοστού μιας κινηματογραφικής ικανότητας που μπορεί να υλοποιηθεί υπεύθυνα σε περιορισμένο νομικό πεδίο με τεχνολογίες του 2026.</w:t>
      </w:r>
    </w:p>
    <w:tbl>
      <w:tblPr>
        <w:tblStyle w:val="Table"/>
        <w:tblW w:type="pct" w:w="5000"/>
        <w:jc w:val="center"/>
        <w:tblLook w:firstRow="1" w:lastRow="0" w:firstColumn="0" w:lastColumn="0" w:noHBand="0" w:noVBand="0" w:val="0020"/>
      </w:tblPr>
      <w:tblGrid>
        <w:gridCol w:w="1827"/>
        <w:gridCol w:w="2436"/>
        <w:gridCol w:w="1827"/>
        <w:gridCol w:w="1827"/>
      </w:tblGrid>
      <w:tr>
        <w:trPr>
          <w:tblHeader w:val="true"/>
          <w:tblHeader w:val="true"/>
          <w:cantSplit/>
        </w:trPr>
        <w:tc>
          <w:tcPr>
            <w:vAlign w:val="center"/>
            <w:tcMar>
              <w:top w:w="55" w:type="dxa"/>
              <w:start w:w="75" w:type="dxa"/>
              <w:bottom w:w="55" w:type="dxa"/>
              <w:end w:w="75" w:type="dxa"/>
            </w:tcMar>
            <w:shd w:fill="D9D9D9"/>
          </w:tcPr>
          <w:p>
            <w:pPr>
              <w:pStyle w:val="Compact"/>
              <w:spacing w:after="16" w:line="240" w:lineRule="auto"/>
              <w:jc w:val="left"/>
            </w:pPr>
            <w:r>
              <w:rPr>
                <w:rFonts w:ascii="Liberation Sans" w:hAnsi="Liberation Sans" w:cs="Liberation Sans"/>
                <w:b/>
                <w:color w:val="2B2B2B"/>
                <w:sz w:val="14"/>
              </w:rPr>
              <w:t xml:space="preserve">Κινηματογραφική ικανότητα</w:t>
            </w:r>
          </w:p>
        </w:tc>
        <w:tc>
          <w:tcPr>
            <w:vAlign w:val="center"/>
            <w:tcMar>
              <w:top w:w="55" w:type="dxa"/>
              <w:start w:w="75" w:type="dxa"/>
              <w:bottom w:w="55" w:type="dxa"/>
              <w:end w:w="75" w:type="dxa"/>
            </w:tcMar>
            <w:shd w:fill="D9D9D9"/>
          </w:tcPr>
          <w:p>
            <w:pPr>
              <w:pStyle w:val="Compact"/>
              <w:spacing w:after="16" w:line="240" w:lineRule="auto"/>
              <w:jc w:val="right"/>
            </w:pPr>
            <w:r>
              <w:rPr>
                <w:rFonts w:ascii="Liberation Sans" w:hAnsi="Liberation Sans" w:cs="Liberation Sans"/>
                <w:b/>
                <w:color w:val="2B2B2B"/>
                <w:sz w:val="14"/>
              </w:rPr>
              <w:t xml:space="preserve">Εφικτό σήμερα σε νομικό domain</w:t>
            </w:r>
          </w:p>
        </w:tc>
        <w:tc>
          <w:tcPr>
            <w:vAlign w:val="center"/>
            <w:tcMar>
              <w:top w:w="55" w:type="dxa"/>
              <w:start w:w="75" w:type="dxa"/>
              <w:bottom w:w="55" w:type="dxa"/>
              <w:end w:w="75" w:type="dxa"/>
            </w:tcMar>
            <w:shd w:fill="D9D9D9"/>
          </w:tcPr>
          <w:p>
            <w:pPr>
              <w:pStyle w:val="Compact"/>
              <w:spacing w:after="16" w:line="240" w:lineRule="auto"/>
              <w:jc w:val="left"/>
            </w:pPr>
            <w:r>
              <w:rPr>
                <w:rFonts w:ascii="Liberation Sans" w:hAnsi="Liberation Sans" w:cs="Liberation Sans"/>
                <w:b/>
                <w:color w:val="2B2B2B"/>
                <w:sz w:val="14"/>
              </w:rPr>
              <w:t xml:space="preserve">Απόσταση</w:t>
            </w:r>
          </w:p>
        </w:tc>
        <w:tc>
          <w:tcPr>
            <w:vAlign w:val="center"/>
            <w:tcMar>
              <w:top w:w="55" w:type="dxa"/>
              <w:start w:w="75" w:type="dxa"/>
              <w:bottom w:w="55" w:type="dxa"/>
              <w:end w:w="75" w:type="dxa"/>
            </w:tcMar>
            <w:shd w:fill="D9D9D9"/>
          </w:tcPr>
          <w:p>
            <w:pPr>
              <w:pStyle w:val="Compact"/>
              <w:spacing w:after="16" w:line="240" w:lineRule="auto"/>
              <w:jc w:val="left"/>
            </w:pPr>
            <w:r>
              <w:rPr>
                <w:rFonts w:ascii="Liberation Sans" w:hAnsi="Liberation Sans" w:cs="Liberation Sans"/>
                <w:b/>
                <w:color w:val="2B2B2B"/>
                <w:sz w:val="14"/>
              </w:rPr>
              <w:t xml:space="preserve">Τι κλείνει το κενό</w:t>
            </w:r>
          </w:p>
        </w:tc>
      </w:tr>
      <w:tr>
        <w:trPr>
          <w:cantSplit/>
        </w:trPr>
        <w:tc>
          <w:tcPr>
            <w:vAlign w:val="center"/>
            <w:tcMar>
              <w:top w:w="55" w:type="dxa"/>
              <w:start w:w="75" w:type="dxa"/>
              <w:bottom w:w="55" w:type="dxa"/>
              <w:end w:w="75" w:type="dxa"/>
            </w:tcMar>
          </w:tcPr>
          <w:p>
            <w:pPr>
              <w:pStyle w:val="Compact"/>
              <w:spacing w:after="16" w:line="240" w:lineRule="auto"/>
              <w:jc w:val="left"/>
            </w:pPr>
            <w:r>
              <w:rPr>
                <w:rFonts w:ascii="Liberation Sans" w:hAnsi="Liberation Sans" w:cs="Liberation Sans"/>
                <w:color w:val="2B2B2B"/>
                <w:sz w:val="14"/>
              </w:rPr>
              <w:t xml:space="preserve">Φυσική ελληνική συνομιλία τύπου JARVIS</w:t>
            </w:r>
          </w:p>
        </w:tc>
        <w:tc>
          <w:tcPr>
            <w:vAlign w:val="center"/>
            <w:tcMar>
              <w:top w:w="55" w:type="dxa"/>
              <w:start w:w="75" w:type="dxa"/>
              <w:bottom w:w="55" w:type="dxa"/>
              <w:end w:w="75" w:type="dxa"/>
            </w:tcMar>
          </w:tcPr>
          <w:p>
            <w:pPr>
              <w:pStyle w:val="Compact"/>
              <w:spacing w:after="16" w:line="240" w:lineRule="auto"/>
              <w:jc w:val="right"/>
            </w:pPr>
            <w:r>
              <w:rPr>
                <w:rFonts w:ascii="Liberation Sans" w:hAnsi="Liberation Sans" w:cs="Liberation Sans"/>
                <w:color w:val="2B2B2B"/>
                <w:sz w:val="14"/>
              </w:rPr>
              <w:t xml:space="preserve">70–85%</w:t>
            </w:r>
          </w:p>
        </w:tc>
        <w:tc>
          <w:tcPr>
            <w:vAlign w:val="center"/>
            <w:tcMar>
              <w:top w:w="55" w:type="dxa"/>
              <w:start w:w="75" w:type="dxa"/>
              <w:bottom w:w="55" w:type="dxa"/>
              <w:end w:w="75" w:type="dxa"/>
            </w:tcMar>
          </w:tcPr>
          <w:p>
            <w:pPr>
              <w:pStyle w:val="Compact"/>
              <w:spacing w:after="16" w:line="240" w:lineRule="auto"/>
              <w:jc w:val="left"/>
            </w:pPr>
            <w:r>
              <w:rPr>
                <w:rFonts w:ascii="Liberation Sans" w:hAnsi="Liberation Sans" w:cs="Liberation Sans"/>
                <w:color w:val="2B2B2B"/>
                <w:sz w:val="14"/>
              </w:rPr>
              <w:t xml:space="preserve">Αξιοπιστία, διάλεκτοι, continuity</w:t>
            </w:r>
          </w:p>
        </w:tc>
        <w:tc>
          <w:tcPr>
            <w:vAlign w:val="center"/>
            <w:tcMar>
              <w:top w:w="55" w:type="dxa"/>
              <w:start w:w="75" w:type="dxa"/>
              <w:bottom w:w="55" w:type="dxa"/>
              <w:end w:w="75" w:type="dxa"/>
            </w:tcMar>
          </w:tcPr>
          <w:p>
            <w:pPr>
              <w:pStyle w:val="Compact"/>
              <w:spacing w:after="16" w:line="240" w:lineRule="auto"/>
              <w:jc w:val="left"/>
            </w:pPr>
            <w:r>
              <w:rPr>
                <w:rFonts w:ascii="Liberation Sans" w:hAnsi="Liberation Sans" w:cs="Liberation Sans"/>
                <w:color w:val="2B2B2B"/>
                <w:sz w:val="14"/>
              </w:rPr>
              <w:t xml:space="preserve">Greek legal training, ASR fusion, memory contracts, evaluation</w:t>
            </w:r>
          </w:p>
        </w:tc>
      </w:tr>
      <w:tr>
        <w:trPr>
          <w:cantSplit/>
        </w:trPr>
        <w:tc>
          <w:tcPr>
            <w:vAlign w:val="center"/>
            <w:tcMar>
              <w:top w:w="55" w:type="dxa"/>
              <w:start w:w="75" w:type="dxa"/>
              <w:bottom w:w="55" w:type="dxa"/>
              <w:end w:w="75" w:type="dxa"/>
            </w:tcMar>
            <w:shd w:fill="F3F3F3"/>
          </w:tcPr>
          <w:p>
            <w:pPr>
              <w:pStyle w:val="Compact"/>
              <w:spacing w:after="16" w:line="240" w:lineRule="auto"/>
              <w:jc w:val="left"/>
            </w:pPr>
            <w:r>
              <w:rPr>
                <w:rFonts w:ascii="Liberation Sans" w:hAnsi="Liberation Sans" w:cs="Liberation Sans"/>
                <w:color w:val="2B2B2B"/>
                <w:sz w:val="14"/>
              </w:rPr>
              <w:t xml:space="preserve">Ανάκληση και εξήγηση τύπου Data</w:t>
            </w:r>
          </w:p>
        </w:tc>
        <w:tc>
          <w:tcPr>
            <w:vAlign w:val="center"/>
            <w:tcMar>
              <w:top w:w="55" w:type="dxa"/>
              <w:start w:w="75" w:type="dxa"/>
              <w:bottom w:w="55" w:type="dxa"/>
              <w:end w:w="75" w:type="dxa"/>
            </w:tcMar>
            <w:shd w:fill="F3F3F3"/>
          </w:tcPr>
          <w:p>
            <w:pPr>
              <w:pStyle w:val="Compact"/>
              <w:spacing w:after="16" w:line="240" w:lineRule="auto"/>
              <w:jc w:val="right"/>
            </w:pPr>
            <w:r>
              <w:rPr>
                <w:rFonts w:ascii="Liberation Sans" w:hAnsi="Liberation Sans" w:cs="Liberation Sans"/>
                <w:color w:val="2B2B2B"/>
                <w:sz w:val="14"/>
              </w:rPr>
              <w:t xml:space="preserve">75–90%</w:t>
            </w:r>
          </w:p>
        </w:tc>
        <w:tc>
          <w:tcPr>
            <w:vAlign w:val="center"/>
            <w:tcMar>
              <w:top w:w="55" w:type="dxa"/>
              <w:start w:w="75" w:type="dxa"/>
              <w:bottom w:w="55" w:type="dxa"/>
              <w:end w:w="75" w:type="dxa"/>
            </w:tcMar>
            <w:shd w:fill="F3F3F3"/>
          </w:tcPr>
          <w:p>
            <w:pPr>
              <w:pStyle w:val="Compact"/>
              <w:spacing w:after="16" w:line="240" w:lineRule="auto"/>
              <w:jc w:val="left"/>
            </w:pPr>
            <w:r>
              <w:rPr>
                <w:rFonts w:ascii="Liberation Sans" w:hAnsi="Liberation Sans" w:cs="Liberation Sans"/>
                <w:color w:val="2B2B2B"/>
                <w:sz w:val="14"/>
              </w:rPr>
              <w:t xml:space="preserve">Πληρότητα corpus και temporal truth</w:t>
            </w:r>
          </w:p>
        </w:tc>
        <w:tc>
          <w:tcPr>
            <w:vAlign w:val="center"/>
            <w:tcMar>
              <w:top w:w="55" w:type="dxa"/>
              <w:start w:w="75" w:type="dxa"/>
              <w:bottom w:w="55" w:type="dxa"/>
              <w:end w:w="75" w:type="dxa"/>
            </w:tcMar>
            <w:shd w:fill="F3F3F3"/>
          </w:tcPr>
          <w:p>
            <w:pPr>
              <w:pStyle w:val="Compact"/>
              <w:spacing w:after="16" w:line="240" w:lineRule="auto"/>
              <w:jc w:val="left"/>
            </w:pPr>
            <w:r>
              <w:rPr>
                <w:rFonts w:ascii="Liberation Sans" w:hAnsi="Liberation Sans" w:cs="Liberation Sans"/>
                <w:color w:val="2B2B2B"/>
                <w:sz w:val="14"/>
              </w:rPr>
              <w:t xml:space="preserve">ELI/Akoma Ntoso, citation graph, negative retrieval, calibration</w:t>
            </w:r>
          </w:p>
        </w:tc>
      </w:tr>
      <w:tr>
        <w:trPr>
          <w:cantSplit/>
        </w:trPr>
        <w:tc>
          <w:tcPr>
            <w:vAlign w:val="center"/>
            <w:tcMar>
              <w:top w:w="55" w:type="dxa"/>
              <w:start w:w="75" w:type="dxa"/>
              <w:bottom w:w="55" w:type="dxa"/>
              <w:end w:w="75" w:type="dxa"/>
            </w:tcMar>
          </w:tcPr>
          <w:p>
            <w:pPr>
              <w:pStyle w:val="Compact"/>
              <w:spacing w:after="16" w:line="240" w:lineRule="auto"/>
              <w:jc w:val="left"/>
            </w:pPr>
            <w:r>
              <w:rPr>
                <w:rFonts w:ascii="Liberation Sans" w:hAnsi="Liberation Sans" w:cs="Liberation Sans"/>
                <w:color w:val="2B2B2B"/>
                <w:sz w:val="14"/>
              </w:rPr>
              <w:t xml:space="preserve">Πολυτροπικό evidence cockpit τύπου Minority Report/Maddox</w:t>
            </w:r>
          </w:p>
        </w:tc>
        <w:tc>
          <w:tcPr>
            <w:vAlign w:val="center"/>
            <w:tcMar>
              <w:top w:w="55" w:type="dxa"/>
              <w:start w:w="75" w:type="dxa"/>
              <w:bottom w:w="55" w:type="dxa"/>
              <w:end w:w="75" w:type="dxa"/>
            </w:tcMar>
          </w:tcPr>
          <w:p>
            <w:pPr>
              <w:pStyle w:val="Compact"/>
              <w:spacing w:after="16" w:line="240" w:lineRule="auto"/>
              <w:jc w:val="right"/>
            </w:pPr>
            <w:r>
              <w:rPr>
                <w:rFonts w:ascii="Liberation Sans" w:hAnsi="Liberation Sans" w:cs="Liberation Sans"/>
                <w:color w:val="2B2B2B"/>
                <w:sz w:val="14"/>
              </w:rPr>
              <w:t xml:space="preserve">70–90%</w:t>
            </w:r>
          </w:p>
        </w:tc>
        <w:tc>
          <w:tcPr>
            <w:vAlign w:val="center"/>
            <w:tcMar>
              <w:top w:w="55" w:type="dxa"/>
              <w:start w:w="75" w:type="dxa"/>
              <w:bottom w:w="55" w:type="dxa"/>
              <w:end w:w="75" w:type="dxa"/>
            </w:tcMar>
          </w:tcPr>
          <w:p>
            <w:pPr>
              <w:pStyle w:val="Compact"/>
              <w:spacing w:after="16" w:line="240" w:lineRule="auto"/>
              <w:jc w:val="left"/>
            </w:pPr>
            <w:r>
              <w:rPr>
                <w:rFonts w:ascii="Liberation Sans" w:hAnsi="Liberation Sans" w:cs="Liberation Sans"/>
                <w:color w:val="2B2B2B"/>
                <w:sz w:val="14"/>
              </w:rPr>
              <w:t xml:space="preserve">Διαλειτουργικότητα και admissibility metadata</w:t>
            </w:r>
          </w:p>
        </w:tc>
        <w:tc>
          <w:tcPr>
            <w:vAlign w:val="center"/>
            <w:tcMar>
              <w:top w:w="55" w:type="dxa"/>
              <w:start w:w="75" w:type="dxa"/>
              <w:bottom w:w="55" w:type="dxa"/>
              <w:end w:w="75" w:type="dxa"/>
            </w:tcMar>
          </w:tcPr>
          <w:p>
            <w:pPr>
              <w:pStyle w:val="Compact"/>
              <w:spacing w:after="16" w:line="240" w:lineRule="auto"/>
              <w:jc w:val="left"/>
            </w:pPr>
            <w:r>
              <w:rPr>
                <w:rFonts w:ascii="Liberation Sans" w:hAnsi="Liberation Sans" w:cs="Liberation Sans"/>
                <w:color w:val="2B2B2B"/>
                <w:sz w:val="14"/>
              </w:rPr>
              <w:t xml:space="preserve">OCR/ASR/layout fusion, immutable provenance, timeline UI</w:t>
            </w:r>
          </w:p>
        </w:tc>
      </w:tr>
      <w:tr>
        <w:trPr>
          <w:cantSplit/>
        </w:trPr>
        <w:tc>
          <w:tcPr>
            <w:vAlign w:val="center"/>
            <w:tcMar>
              <w:top w:w="55" w:type="dxa"/>
              <w:start w:w="75" w:type="dxa"/>
              <w:bottom w:w="55" w:type="dxa"/>
              <w:end w:w="75" w:type="dxa"/>
            </w:tcMar>
            <w:shd w:fill="F3F3F3"/>
          </w:tcPr>
          <w:p>
            <w:pPr>
              <w:pStyle w:val="Compact"/>
              <w:spacing w:after="16" w:line="240" w:lineRule="auto"/>
              <w:jc w:val="left"/>
            </w:pPr>
            <w:r>
              <w:rPr>
                <w:rFonts w:ascii="Liberation Sans" w:hAnsi="Liberation Sans" w:cs="Liberation Sans"/>
                <w:color w:val="2B2B2B"/>
                <w:sz w:val="14"/>
              </w:rPr>
              <w:t xml:space="preserve">Μακρόχρονη event correlation τύπου Machine</w:t>
            </w:r>
          </w:p>
        </w:tc>
        <w:tc>
          <w:tcPr>
            <w:vAlign w:val="center"/>
            <w:tcMar>
              <w:top w:w="55" w:type="dxa"/>
              <w:start w:w="75" w:type="dxa"/>
              <w:bottom w:w="55" w:type="dxa"/>
              <w:end w:w="75" w:type="dxa"/>
            </w:tcMar>
            <w:shd w:fill="F3F3F3"/>
          </w:tcPr>
          <w:p>
            <w:pPr>
              <w:pStyle w:val="Compact"/>
              <w:spacing w:after="16" w:line="240" w:lineRule="auto"/>
              <w:jc w:val="right"/>
            </w:pPr>
            <w:r>
              <w:rPr>
                <w:rFonts w:ascii="Liberation Sans" w:hAnsi="Liberation Sans" w:cs="Liberation Sans"/>
                <w:color w:val="2B2B2B"/>
                <w:sz w:val="14"/>
              </w:rPr>
              <w:t xml:space="preserve">60–80%</w:t>
            </w:r>
          </w:p>
        </w:tc>
        <w:tc>
          <w:tcPr>
            <w:vAlign w:val="center"/>
            <w:tcMar>
              <w:top w:w="55" w:type="dxa"/>
              <w:start w:w="75" w:type="dxa"/>
              <w:bottom w:w="55" w:type="dxa"/>
              <w:end w:w="75" w:type="dxa"/>
            </w:tcMar>
            <w:shd w:fill="F3F3F3"/>
          </w:tcPr>
          <w:p>
            <w:pPr>
              <w:pStyle w:val="Compact"/>
              <w:spacing w:after="16" w:line="240" w:lineRule="auto"/>
              <w:jc w:val="left"/>
            </w:pPr>
            <w:r>
              <w:rPr>
                <w:rFonts w:ascii="Liberation Sans" w:hAnsi="Liberation Sans" w:cs="Liberation Sans"/>
                <w:color w:val="2B2B2B"/>
                <w:sz w:val="14"/>
              </w:rPr>
              <w:t xml:space="preserve">Concept drift, false positives και privacy</w:t>
            </w:r>
          </w:p>
        </w:tc>
        <w:tc>
          <w:tcPr>
            <w:vAlign w:val="center"/>
            <w:tcMar>
              <w:top w:w="55" w:type="dxa"/>
              <w:start w:w="75" w:type="dxa"/>
              <w:bottom w:w="55" w:type="dxa"/>
              <w:end w:w="75" w:type="dxa"/>
            </w:tcMar>
            <w:shd w:fill="F3F3F3"/>
          </w:tcPr>
          <w:p>
            <w:pPr>
              <w:pStyle w:val="Compact"/>
              <w:spacing w:after="16" w:line="240" w:lineRule="auto"/>
              <w:jc w:val="left"/>
            </w:pPr>
            <w:r>
              <w:rPr>
                <w:rFonts w:ascii="Liberation Sans" w:hAnsi="Liberation Sans" w:cs="Liberation Sans"/>
                <w:color w:val="2B2B2B"/>
                <w:sz w:val="14"/>
              </w:rPr>
              <w:t xml:space="preserve">Differential dataflow, temporal graph, human adjudication</w:t>
            </w:r>
          </w:p>
        </w:tc>
      </w:tr>
      <w:tr>
        <w:trPr>
          <w:cantSplit/>
        </w:trPr>
        <w:tc>
          <w:tcPr>
            <w:vAlign w:val="center"/>
            <w:tcMar>
              <w:top w:w="55" w:type="dxa"/>
              <w:start w:w="75" w:type="dxa"/>
              <w:bottom w:w="55" w:type="dxa"/>
              <w:end w:w="75" w:type="dxa"/>
            </w:tcMar>
          </w:tcPr>
          <w:p>
            <w:pPr>
              <w:pStyle w:val="Compact"/>
              <w:spacing w:after="16" w:line="240" w:lineRule="auto"/>
              <w:jc w:val="left"/>
            </w:pPr>
            <w:r>
              <w:rPr>
                <w:rFonts w:ascii="Liberation Sans" w:hAnsi="Liberation Sans" w:cs="Liberation Sans"/>
                <w:color w:val="2B2B2B"/>
                <w:sz w:val="14"/>
              </w:rPr>
              <w:t xml:space="preserve">Νομική στρατηγική με Ghost Worlds</w:t>
            </w:r>
          </w:p>
        </w:tc>
        <w:tc>
          <w:tcPr>
            <w:vAlign w:val="center"/>
            <w:tcMar>
              <w:top w:w="55" w:type="dxa"/>
              <w:start w:w="75" w:type="dxa"/>
              <w:bottom w:w="55" w:type="dxa"/>
              <w:end w:w="75" w:type="dxa"/>
            </w:tcMar>
          </w:tcPr>
          <w:p>
            <w:pPr>
              <w:pStyle w:val="Compact"/>
              <w:spacing w:after="16" w:line="240" w:lineRule="auto"/>
              <w:jc w:val="right"/>
            </w:pPr>
            <w:r>
              <w:rPr>
                <w:rFonts w:ascii="Liberation Sans" w:hAnsi="Liberation Sans" w:cs="Liberation Sans"/>
                <w:color w:val="2B2B2B"/>
                <w:sz w:val="14"/>
              </w:rPr>
              <w:t xml:space="preserve">45–70%</w:t>
            </w:r>
          </w:p>
        </w:tc>
        <w:tc>
          <w:tcPr>
            <w:vAlign w:val="center"/>
            <w:tcMar>
              <w:top w:w="55" w:type="dxa"/>
              <w:start w:w="75" w:type="dxa"/>
              <w:bottom w:w="55" w:type="dxa"/>
              <w:end w:w="75" w:type="dxa"/>
            </w:tcMar>
          </w:tcPr>
          <w:p>
            <w:pPr>
              <w:pStyle w:val="Compact"/>
              <w:spacing w:after="16" w:line="240" w:lineRule="auto"/>
              <w:jc w:val="left"/>
            </w:pPr>
            <w:r>
              <w:rPr>
                <w:rFonts w:ascii="Liberation Sans" w:hAnsi="Liberation Sans" w:cs="Liberation Sans"/>
                <w:color w:val="2B2B2B"/>
                <w:sz w:val="14"/>
              </w:rPr>
              <w:t xml:space="preserve">Ατελές world model και ανοιχτός κοινωνικός κόσμος</w:t>
            </w:r>
          </w:p>
        </w:tc>
        <w:tc>
          <w:tcPr>
            <w:vAlign w:val="center"/>
            <w:tcMar>
              <w:top w:w="55" w:type="dxa"/>
              <w:start w:w="75" w:type="dxa"/>
              <w:bottom w:w="55" w:type="dxa"/>
              <w:end w:w="75" w:type="dxa"/>
            </w:tcMar>
          </w:tcPr>
          <w:p>
            <w:pPr>
              <w:pStyle w:val="Compact"/>
              <w:spacing w:after="16" w:line="240" w:lineRule="auto"/>
              <w:jc w:val="left"/>
            </w:pPr>
            <w:r>
              <w:rPr>
                <w:rFonts w:ascii="Liberation Sans" w:hAnsi="Liberation Sans" w:cs="Liberation Sans"/>
                <w:color w:val="2B2B2B"/>
                <w:sz w:val="14"/>
              </w:rPr>
              <w:t xml:space="preserve">Causal assumptions, MCTS, adversarial teams, calibration</w:t>
            </w:r>
          </w:p>
        </w:tc>
      </w:tr>
      <w:tr>
        <w:trPr>
          <w:cantSplit/>
        </w:trPr>
        <w:tc>
          <w:tcPr>
            <w:vAlign w:val="center"/>
            <w:tcMar>
              <w:top w:w="55" w:type="dxa"/>
              <w:start w:w="75" w:type="dxa"/>
              <w:bottom w:w="55" w:type="dxa"/>
              <w:end w:w="75" w:type="dxa"/>
            </w:tcMar>
            <w:shd w:fill="F3F3F3"/>
          </w:tcPr>
          <w:p>
            <w:pPr>
              <w:pStyle w:val="Compact"/>
              <w:spacing w:after="16" w:line="240" w:lineRule="auto"/>
              <w:jc w:val="left"/>
            </w:pPr>
            <w:r>
              <w:rPr>
                <w:rFonts w:ascii="Liberation Sans" w:hAnsi="Liberation Sans" w:cs="Liberation Sans"/>
                <w:color w:val="2B2B2B"/>
                <w:sz w:val="14"/>
              </w:rPr>
              <w:t xml:space="preserve">Τυπική απόδειξη στενών ισχυρισμών</w:t>
            </w:r>
          </w:p>
        </w:tc>
        <w:tc>
          <w:tcPr>
            <w:vAlign w:val="center"/>
            <w:tcMar>
              <w:top w:w="55" w:type="dxa"/>
              <w:start w:w="75" w:type="dxa"/>
              <w:bottom w:w="55" w:type="dxa"/>
              <w:end w:w="75" w:type="dxa"/>
            </w:tcMar>
            <w:shd w:fill="F3F3F3"/>
          </w:tcPr>
          <w:p>
            <w:pPr>
              <w:pStyle w:val="Compact"/>
              <w:spacing w:after="16" w:line="240" w:lineRule="auto"/>
              <w:jc w:val="right"/>
            </w:pPr>
            <w:r>
              <w:rPr>
                <w:rFonts w:ascii="Liberation Sans" w:hAnsi="Liberation Sans" w:cs="Liberation Sans"/>
                <w:color w:val="2B2B2B"/>
                <w:sz w:val="14"/>
              </w:rPr>
              <w:t xml:space="preserve">60–95%</w:t>
            </w:r>
          </w:p>
        </w:tc>
        <w:tc>
          <w:tcPr>
            <w:vAlign w:val="center"/>
            <w:tcMar>
              <w:top w:w="55" w:type="dxa"/>
              <w:start w:w="75" w:type="dxa"/>
              <w:bottom w:w="55" w:type="dxa"/>
              <w:end w:w="75" w:type="dxa"/>
            </w:tcMar>
            <w:shd w:fill="F3F3F3"/>
          </w:tcPr>
          <w:p>
            <w:pPr>
              <w:pStyle w:val="Compact"/>
              <w:spacing w:after="16" w:line="240" w:lineRule="auto"/>
              <w:jc w:val="left"/>
            </w:pPr>
            <w:r>
              <w:rPr>
                <w:rFonts w:ascii="Liberation Sans" w:hAnsi="Liberation Sans" w:cs="Liberation Sans"/>
                <w:color w:val="2B2B2B"/>
                <w:sz w:val="14"/>
              </w:rPr>
              <w:t xml:space="preserve">Κόστος τυποποίησης προκειμένων</w:t>
            </w:r>
          </w:p>
        </w:tc>
        <w:tc>
          <w:tcPr>
            <w:vAlign w:val="center"/>
            <w:tcMar>
              <w:top w:w="55" w:type="dxa"/>
              <w:start w:w="75" w:type="dxa"/>
              <w:bottom w:w="55" w:type="dxa"/>
              <w:end w:w="75" w:type="dxa"/>
            </w:tcMar>
            <w:shd w:fill="F3F3F3"/>
          </w:tcPr>
          <w:p>
            <w:pPr>
              <w:pStyle w:val="Compact"/>
              <w:spacing w:after="16" w:line="240" w:lineRule="auto"/>
              <w:jc w:val="left"/>
            </w:pPr>
            <w:r>
              <w:rPr>
                <w:rFonts w:ascii="Liberation Sans" w:hAnsi="Liberation Sans" w:cs="Liberation Sans"/>
                <w:color w:val="2B2B2B"/>
                <w:sz w:val="14"/>
              </w:rPr>
              <w:t xml:space="preserve">Lean/SMT/ASP bridges, proof object, human formalization</w:t>
            </w:r>
          </w:p>
        </w:tc>
      </w:tr>
      <w:tr>
        <w:trPr>
          <w:cantSplit/>
        </w:trPr>
        <w:tc>
          <w:tcPr>
            <w:vAlign w:val="center"/>
            <w:tcMar>
              <w:top w:w="55" w:type="dxa"/>
              <w:start w:w="75" w:type="dxa"/>
              <w:bottom w:w="55" w:type="dxa"/>
              <w:end w:w="75" w:type="dxa"/>
            </w:tcMar>
          </w:tcPr>
          <w:p>
            <w:pPr>
              <w:pStyle w:val="Compact"/>
              <w:spacing w:after="16" w:line="240" w:lineRule="auto"/>
              <w:jc w:val="left"/>
            </w:pPr>
            <w:r>
              <w:rPr>
                <w:rFonts w:ascii="Liberation Sans" w:hAnsi="Liberation Sans" w:cs="Liberation Sans"/>
                <w:color w:val="2B2B2B"/>
                <w:sz w:val="14"/>
              </w:rPr>
              <w:t xml:space="preserve">Αυτόνομη έρευνα πολλών ωρών</w:t>
            </w:r>
          </w:p>
        </w:tc>
        <w:tc>
          <w:tcPr>
            <w:vAlign w:val="center"/>
            <w:tcMar>
              <w:top w:w="55" w:type="dxa"/>
              <w:start w:w="75" w:type="dxa"/>
              <w:bottom w:w="55" w:type="dxa"/>
              <w:end w:w="75" w:type="dxa"/>
            </w:tcMar>
          </w:tcPr>
          <w:p>
            <w:pPr>
              <w:pStyle w:val="Compact"/>
              <w:spacing w:after="16" w:line="240" w:lineRule="auto"/>
              <w:jc w:val="right"/>
            </w:pPr>
            <w:r>
              <w:rPr>
                <w:rFonts w:ascii="Liberation Sans" w:hAnsi="Liberation Sans" w:cs="Liberation Sans"/>
                <w:color w:val="2B2B2B"/>
                <w:sz w:val="14"/>
              </w:rPr>
              <w:t xml:space="preserve">40–70%</w:t>
            </w:r>
          </w:p>
        </w:tc>
        <w:tc>
          <w:tcPr>
            <w:vAlign w:val="center"/>
            <w:tcMar>
              <w:top w:w="55" w:type="dxa"/>
              <w:start w:w="75" w:type="dxa"/>
              <w:bottom w:w="55" w:type="dxa"/>
              <w:end w:w="75" w:type="dxa"/>
            </w:tcMar>
          </w:tcPr>
          <w:p>
            <w:pPr>
              <w:pStyle w:val="Compact"/>
              <w:spacing w:after="16" w:line="240" w:lineRule="auto"/>
              <w:jc w:val="left"/>
            </w:pPr>
            <w:r>
              <w:rPr>
                <w:rFonts w:ascii="Liberation Sans" w:hAnsi="Liberation Sans" w:cs="Liberation Sans"/>
                <w:color w:val="2B2B2B"/>
                <w:sz w:val="14"/>
              </w:rPr>
              <w:t xml:space="preserve">Error accumulation και tool brittleness</w:t>
            </w:r>
          </w:p>
        </w:tc>
        <w:tc>
          <w:tcPr>
            <w:vAlign w:val="center"/>
            <w:tcMar>
              <w:top w:w="55" w:type="dxa"/>
              <w:start w:w="75" w:type="dxa"/>
              <w:bottom w:w="55" w:type="dxa"/>
              <w:end w:w="75" w:type="dxa"/>
            </w:tcMar>
          </w:tcPr>
          <w:p>
            <w:pPr>
              <w:pStyle w:val="Compact"/>
              <w:spacing w:after="16" w:line="240" w:lineRule="auto"/>
              <w:jc w:val="left"/>
            </w:pPr>
            <w:r>
              <w:rPr>
                <w:rFonts w:ascii="Liberation Sans" w:hAnsi="Liberation Sans" w:cs="Liberation Sans"/>
                <w:color w:val="2B2B2B"/>
                <w:sz w:val="14"/>
              </w:rPr>
              <w:t xml:space="preserve">Plan ledger, checkpoints, verifier, resource budget, recovery</w:t>
            </w:r>
          </w:p>
        </w:tc>
      </w:tr>
      <w:tr>
        <w:trPr>
          <w:cantSplit/>
        </w:trPr>
        <w:tc>
          <w:tcPr>
            <w:vAlign w:val="center"/>
            <w:tcMar>
              <w:top w:w="55" w:type="dxa"/>
              <w:start w:w="75" w:type="dxa"/>
              <w:bottom w:w="55" w:type="dxa"/>
              <w:end w:w="75" w:type="dxa"/>
            </w:tcMar>
            <w:shd w:fill="F3F3F3"/>
          </w:tcPr>
          <w:p>
            <w:pPr>
              <w:pStyle w:val="Compact"/>
              <w:spacing w:after="16" w:line="240" w:lineRule="auto"/>
              <w:jc w:val="left"/>
            </w:pPr>
            <w:r>
              <w:rPr>
                <w:rFonts w:ascii="Liberation Sans" w:hAnsi="Liberation Sans" w:cs="Liberation Sans"/>
                <w:color w:val="2B2B2B"/>
                <w:sz w:val="14"/>
              </w:rPr>
              <w:t xml:space="preserve">Αυτοβελτίωση χωρίς refactor</w:t>
            </w:r>
          </w:p>
        </w:tc>
        <w:tc>
          <w:tcPr>
            <w:vAlign w:val="center"/>
            <w:tcMar>
              <w:top w:w="55" w:type="dxa"/>
              <w:start w:w="75" w:type="dxa"/>
              <w:bottom w:w="55" w:type="dxa"/>
              <w:end w:w="75" w:type="dxa"/>
            </w:tcMar>
            <w:shd w:fill="F3F3F3"/>
          </w:tcPr>
          <w:p>
            <w:pPr>
              <w:pStyle w:val="Compact"/>
              <w:spacing w:after="16" w:line="240" w:lineRule="auto"/>
              <w:jc w:val="right"/>
            </w:pPr>
            <w:r>
              <w:rPr>
                <w:rFonts w:ascii="Liberation Sans" w:hAnsi="Liberation Sans" w:cs="Liberation Sans"/>
                <w:color w:val="2B2B2B"/>
                <w:sz w:val="14"/>
              </w:rPr>
              <w:t xml:space="preserve">35–65%</w:t>
            </w:r>
          </w:p>
        </w:tc>
        <w:tc>
          <w:tcPr>
            <w:vAlign w:val="center"/>
            <w:tcMar>
              <w:top w:w="55" w:type="dxa"/>
              <w:start w:w="75" w:type="dxa"/>
              <w:bottom w:w="55" w:type="dxa"/>
              <w:end w:w="75" w:type="dxa"/>
            </w:tcMar>
            <w:shd w:fill="F3F3F3"/>
          </w:tcPr>
          <w:p>
            <w:pPr>
              <w:pStyle w:val="Compact"/>
              <w:spacing w:after="16" w:line="240" w:lineRule="auto"/>
              <w:jc w:val="left"/>
            </w:pPr>
            <w:r>
              <w:rPr>
                <w:rFonts w:ascii="Liberation Sans" w:hAnsi="Liberation Sans" w:cs="Liberation Sans"/>
                <w:color w:val="2B2B2B"/>
                <w:sz w:val="14"/>
              </w:rPr>
              <w:t xml:space="preserve">Semantic compatibility και governance</w:t>
            </w:r>
          </w:p>
        </w:tc>
        <w:tc>
          <w:tcPr>
            <w:vAlign w:val="center"/>
            <w:tcMar>
              <w:top w:w="55" w:type="dxa"/>
              <w:start w:w="75" w:type="dxa"/>
              <w:bottom w:w="55" w:type="dxa"/>
              <w:end w:w="75" w:type="dxa"/>
            </w:tcMar>
            <w:shd w:fill="F3F3F3"/>
          </w:tcPr>
          <w:p>
            <w:pPr>
              <w:pStyle w:val="Compact"/>
              <w:spacing w:after="16" w:line="240" w:lineRule="auto"/>
              <w:jc w:val="left"/>
            </w:pPr>
            <w:r>
              <w:rPr>
                <w:rFonts w:ascii="Liberation Sans" w:hAnsi="Liberation Sans" w:cs="Liberation Sans"/>
                <w:color w:val="2B2B2B"/>
                <w:sz w:val="14"/>
              </w:rPr>
              <w:t xml:space="preserve">Provider constitution, shadow/canary, migrations, rollback</w:t>
            </w:r>
          </w:p>
        </w:tc>
      </w:tr>
      <w:tr>
        <w:trPr>
          <w:cantSplit/>
        </w:trPr>
        <w:tc>
          <w:tcPr>
            <w:vAlign w:val="center"/>
            <w:tcMar>
              <w:top w:w="55" w:type="dxa"/>
              <w:start w:w="75" w:type="dxa"/>
              <w:bottom w:w="55" w:type="dxa"/>
              <w:end w:w="75" w:type="dxa"/>
            </w:tcMar>
          </w:tcPr>
          <w:p>
            <w:pPr>
              <w:pStyle w:val="Compact"/>
              <w:spacing w:after="16" w:line="240" w:lineRule="auto"/>
              <w:jc w:val="left"/>
            </w:pPr>
            <w:r>
              <w:rPr>
                <w:rFonts w:ascii="Liberation Sans" w:hAnsi="Liberation Sans" w:cs="Liberation Sans"/>
                <w:color w:val="2B2B2B"/>
                <w:sz w:val="14"/>
              </w:rPr>
              <w:t xml:space="preserve">Γενικό world understanding</w:t>
            </w:r>
          </w:p>
        </w:tc>
        <w:tc>
          <w:tcPr>
            <w:vAlign w:val="center"/>
            <w:tcMar>
              <w:top w:w="55" w:type="dxa"/>
              <w:start w:w="75" w:type="dxa"/>
              <w:bottom w:w="55" w:type="dxa"/>
              <w:end w:w="75" w:type="dxa"/>
            </w:tcMar>
          </w:tcPr>
          <w:p>
            <w:pPr>
              <w:pStyle w:val="Compact"/>
              <w:spacing w:after="16" w:line="240" w:lineRule="auto"/>
              <w:jc w:val="right"/>
            </w:pPr>
            <w:r>
              <w:rPr>
                <w:rFonts w:ascii="Liberation Sans" w:hAnsi="Liberation Sans" w:cs="Liberation Sans"/>
                <w:color w:val="2B2B2B"/>
                <w:sz w:val="14"/>
              </w:rPr>
              <w:t xml:space="preserve">15–35%</w:t>
            </w:r>
          </w:p>
        </w:tc>
        <w:tc>
          <w:tcPr>
            <w:vAlign w:val="center"/>
            <w:tcMar>
              <w:top w:w="55" w:type="dxa"/>
              <w:start w:w="75" w:type="dxa"/>
              <w:bottom w:w="55" w:type="dxa"/>
              <w:end w:w="75" w:type="dxa"/>
            </w:tcMar>
          </w:tcPr>
          <w:p>
            <w:pPr>
              <w:pStyle w:val="Compact"/>
              <w:spacing w:after="16" w:line="240" w:lineRule="auto"/>
              <w:jc w:val="left"/>
            </w:pPr>
            <w:r>
              <w:rPr>
                <w:rFonts w:ascii="Liberation Sans" w:hAnsi="Liberation Sans" w:cs="Liberation Sans"/>
                <w:color w:val="2B2B2B"/>
                <w:sz w:val="14"/>
              </w:rPr>
              <w:t xml:space="preserve">Grounding, causality, common sense</w:t>
            </w:r>
          </w:p>
        </w:tc>
        <w:tc>
          <w:tcPr>
            <w:vAlign w:val="center"/>
            <w:tcMar>
              <w:top w:w="55" w:type="dxa"/>
              <w:start w:w="75" w:type="dxa"/>
              <w:bottom w:w="55" w:type="dxa"/>
              <w:end w:w="75" w:type="dxa"/>
            </w:tcMar>
          </w:tcPr>
          <w:p>
            <w:pPr>
              <w:pStyle w:val="Compact"/>
              <w:spacing w:after="16" w:line="240" w:lineRule="auto"/>
              <w:jc w:val="left"/>
            </w:pPr>
            <w:r>
              <w:rPr>
                <w:rFonts w:ascii="Liberation Sans" w:hAnsi="Liberation Sans" w:cs="Liberation Sans"/>
                <w:color w:val="2B2B2B"/>
                <w:sz w:val="14"/>
              </w:rPr>
              <w:t xml:space="preserve">World models, active perception, hybrid memory, experiments</w:t>
            </w:r>
          </w:p>
        </w:tc>
      </w:tr>
      <w:tr>
        <w:trPr>
          <w:cantSplit/>
        </w:trPr>
        <w:tc>
          <w:tcPr>
            <w:vAlign w:val="center"/>
            <w:tcMar>
              <w:top w:w="55" w:type="dxa"/>
              <w:start w:w="75" w:type="dxa"/>
              <w:bottom w:w="55" w:type="dxa"/>
              <w:end w:w="75" w:type="dxa"/>
            </w:tcMar>
            <w:shd w:fill="F3F3F3"/>
          </w:tcPr>
          <w:p>
            <w:pPr>
              <w:pStyle w:val="Compact"/>
              <w:spacing w:after="16" w:line="240" w:lineRule="auto"/>
              <w:jc w:val="left"/>
            </w:pPr>
            <w:r>
              <w:rPr>
                <w:rFonts w:ascii="Liberation Sans" w:hAnsi="Liberation Sans" w:cs="Liberation Sans"/>
                <w:color w:val="2B2B2B"/>
                <w:sz w:val="14"/>
              </w:rPr>
              <w:t xml:space="preserve">Γενική ενσώματη αυτονομία</w:t>
            </w:r>
          </w:p>
        </w:tc>
        <w:tc>
          <w:tcPr>
            <w:vAlign w:val="center"/>
            <w:tcMar>
              <w:top w:w="55" w:type="dxa"/>
              <w:start w:w="75" w:type="dxa"/>
              <w:bottom w:w="55" w:type="dxa"/>
              <w:end w:w="75" w:type="dxa"/>
            </w:tcMar>
            <w:shd w:fill="F3F3F3"/>
          </w:tcPr>
          <w:p>
            <w:pPr>
              <w:pStyle w:val="Compact"/>
              <w:spacing w:after="16" w:line="240" w:lineRule="auto"/>
              <w:jc w:val="right"/>
            </w:pPr>
            <w:r>
              <w:rPr>
                <w:rFonts w:ascii="Liberation Sans" w:hAnsi="Liberation Sans" w:cs="Liberation Sans"/>
                <w:color w:val="2B2B2B"/>
                <w:sz w:val="14"/>
              </w:rPr>
              <w:t xml:space="preserve">10–30%</w:t>
            </w:r>
          </w:p>
        </w:tc>
        <w:tc>
          <w:tcPr>
            <w:vAlign w:val="center"/>
            <w:tcMar>
              <w:top w:w="55" w:type="dxa"/>
              <w:start w:w="75" w:type="dxa"/>
              <w:bottom w:w="55" w:type="dxa"/>
              <w:end w:w="75" w:type="dxa"/>
            </w:tcMar>
            <w:shd w:fill="F3F3F3"/>
          </w:tcPr>
          <w:p>
            <w:pPr>
              <w:pStyle w:val="Compact"/>
              <w:spacing w:after="16" w:line="240" w:lineRule="auto"/>
              <w:jc w:val="left"/>
            </w:pPr>
            <w:r>
              <w:rPr>
                <w:rFonts w:ascii="Liberation Sans" w:hAnsi="Liberation Sans" w:cs="Liberation Sans"/>
                <w:color w:val="2B2B2B"/>
                <w:sz w:val="14"/>
              </w:rPr>
              <w:t xml:space="preserve">Physical safety και open-world uncertainty</w:t>
            </w:r>
          </w:p>
        </w:tc>
        <w:tc>
          <w:tcPr>
            <w:vAlign w:val="center"/>
            <w:tcMar>
              <w:top w:w="55" w:type="dxa"/>
              <w:start w:w="75" w:type="dxa"/>
              <w:bottom w:w="55" w:type="dxa"/>
              <w:end w:w="75" w:type="dxa"/>
            </w:tcMar>
            <w:shd w:fill="F3F3F3"/>
          </w:tcPr>
          <w:p>
            <w:pPr>
              <w:pStyle w:val="Compact"/>
              <w:spacing w:after="16" w:line="240" w:lineRule="auto"/>
              <w:jc w:val="left"/>
            </w:pPr>
            <w:r>
              <w:rPr>
                <w:rFonts w:ascii="Liberation Sans" w:hAnsi="Liberation Sans" w:cs="Liberation Sans"/>
                <w:color w:val="2B2B2B"/>
                <w:sz w:val="14"/>
              </w:rPr>
              <w:t xml:space="preserve">Separate robotics stack, formal envelopes, human authorization</w:t>
            </w:r>
          </w:p>
        </w:tc>
      </w:tr>
      <w:tr>
        <w:trPr>
          <w:cantSplit/>
        </w:trPr>
        <w:tc>
          <w:tcPr>
            <w:vAlign w:val="center"/>
            <w:tcMar>
              <w:top w:w="55" w:type="dxa"/>
              <w:start w:w="75" w:type="dxa"/>
              <w:bottom w:w="55" w:type="dxa"/>
              <w:end w:w="75" w:type="dxa"/>
            </w:tcMar>
          </w:tcPr>
          <w:p>
            <w:pPr>
              <w:pStyle w:val="Compact"/>
              <w:spacing w:after="16" w:line="240" w:lineRule="auto"/>
              <w:jc w:val="left"/>
            </w:pPr>
            <w:r>
              <w:rPr>
                <w:rFonts w:ascii="Liberation Sans" w:hAnsi="Liberation Sans" w:cs="Liberation Sans"/>
                <w:color w:val="2B2B2B"/>
                <w:sz w:val="14"/>
              </w:rPr>
              <w:t xml:space="preserve">Γενική μετατροπή ύλης</w:t>
            </w:r>
          </w:p>
        </w:tc>
        <w:tc>
          <w:tcPr>
            <w:vAlign w:val="center"/>
            <w:tcMar>
              <w:top w:w="55" w:type="dxa"/>
              <w:start w:w="75" w:type="dxa"/>
              <w:bottom w:w="55" w:type="dxa"/>
              <w:end w:w="75" w:type="dxa"/>
            </w:tcMar>
          </w:tcPr>
          <w:p>
            <w:pPr>
              <w:pStyle w:val="Compact"/>
              <w:spacing w:after="16" w:line="240" w:lineRule="auto"/>
              <w:jc w:val="right"/>
            </w:pPr>
            <w:r>
              <w:rPr>
                <w:rFonts w:ascii="Liberation Sans" w:hAnsi="Liberation Sans" w:cs="Liberation Sans"/>
                <w:color w:val="2B2B2B"/>
                <w:sz w:val="14"/>
              </w:rPr>
              <w:t xml:space="preserve">0–10%</w:t>
            </w:r>
          </w:p>
        </w:tc>
        <w:tc>
          <w:tcPr>
            <w:vAlign w:val="center"/>
            <w:tcMar>
              <w:top w:w="55" w:type="dxa"/>
              <w:start w:w="75" w:type="dxa"/>
              <w:bottom w:w="55" w:type="dxa"/>
              <w:end w:w="75" w:type="dxa"/>
            </w:tcMar>
          </w:tcPr>
          <w:p>
            <w:pPr>
              <w:pStyle w:val="Compact"/>
              <w:spacing w:after="16" w:line="240" w:lineRule="auto"/>
              <w:jc w:val="left"/>
            </w:pPr>
            <w:r>
              <w:rPr>
                <w:rFonts w:ascii="Liberation Sans" w:hAnsi="Liberation Sans" w:cs="Liberation Sans"/>
                <w:color w:val="2B2B2B"/>
                <w:sz w:val="14"/>
              </w:rPr>
              <w:t xml:space="preserve">Δεν υπάρχει γενικός μηχανισμός</w:t>
            </w:r>
          </w:p>
        </w:tc>
        <w:tc>
          <w:tcPr>
            <w:vAlign w:val="center"/>
            <w:tcMar>
              <w:top w:w="55" w:type="dxa"/>
              <w:start w:w="75" w:type="dxa"/>
              <w:bottom w:w="55" w:type="dxa"/>
              <w:end w:w="75" w:type="dxa"/>
            </w:tcMar>
          </w:tcPr>
          <w:p>
            <w:pPr>
              <w:pStyle w:val="Compact"/>
              <w:spacing w:after="16" w:line="240" w:lineRule="auto"/>
              <w:jc w:val="left"/>
            </w:pPr>
            <w:r>
              <w:rPr>
                <w:rFonts w:ascii="Liberation Sans" w:hAnsi="Liberation Sans" w:cs="Liberation Sans"/>
                <w:color w:val="2B2B2B"/>
                <w:sz w:val="14"/>
              </w:rPr>
              <w:t xml:space="preserve">C16 contract μόνο, χωρίς ισχυρισμό διαθεσιμότητας</w:t>
            </w:r>
          </w:p>
        </w:tc>
      </w:tr>
    </w:tbl>
    <w:p>
      <w:pPr>
        <w:pStyle w:val="BodyText"/>
      </w:pPr>
      <w:r>
        <w:rPr>
          <w:rFonts w:ascii="Liberation Sans" w:hAnsi="Liberation Sans" w:cs="Liberation Sans"/>
        </w:rPr>
        <w:t xml:space="preserve">Το ρεαλιστικό αποτέλεσμα δεν είναι κινηματογραφική παντογνωσία. Είναι κάτι πιο χρήσιμο για δικηγόρο: σύστημα που διαβάζει συστηματικά, θυμάται με απόδειξη, ανακατασκευάζει τον χρόνο, βρίσκει ασυνέπειες, παράγει πολλαπλές στρατηγικές, αναζητά τον ισχυρότερο αντίλογο, συντάσσει με citations και δηλώνει πού ακριβώς δεν γνωρίζει.</w:t>
      </w:r>
    </w:p>
    <w:bookmarkEnd w:id="100"/>
    <w:bookmarkStart w:id="109" w:name="νομικό-και-θεσμικό-περίβλημα"/>
    <w:p>
      <w:pPr>
        <w:pStyle w:val="Heading1"/>
        <w:keepNext/>
        <w:keepLines/>
      </w:pPr>
      <w:r>
        <w:rPr>
          <w:rFonts w:ascii="Liberation Sans" w:hAnsi="Liberation Sans" w:cs="Liberation Sans"/>
        </w:rPr>
        <w:t xml:space="preserve">Νομικό και θεσμικό περίβλημα</w:t>
      </w:r>
    </w:p>
    <w:p>
      <w:pPr>
        <w:pStyle w:val="FirstParagraph"/>
      </w:pPr>
      <w:r>
        <w:rPr>
          <w:rFonts w:ascii="Liberation Sans" w:hAnsi="Liberation Sans" w:cs="Liberation Sans"/>
        </w:rPr>
        <w:t xml:space="preserve">Το LAWMAX πρέπει να σχεδιαστεί ώστε να μπορεί να λειτουργήσει σε αυστηρότερο καθεστώς από το ελάχιστο νομικά απαιτούμενο. Ο ευρωπαϊκός AI Act ταξινομεί με βάση τον intended purpose και την ουσιώδη επιρροή στη λήψη απόφασης.</w:t>
      </w:r>
      <w:r>
        <w:rPr>
          <w:rStyle w:val="FootnoteReference"/>
          <w:rFonts w:ascii="Liberation Sans" w:hAnsi="Liberation Sans" w:cs="Liberation Sans"/>
        </w:rPr>
        <w:footnoteReference w:id="101"/>
      </w:r>
      <w:r>
        <w:rPr>
          <w:rFonts w:ascii="Liberation Sans" w:hAnsi="Liberation Sans" w:cs="Liberation Sans"/>
        </w:rPr>
        <w:t xml:space="preserve"> </w:t>
      </w:r>
      <w:r>
        <w:rPr>
          <w:rFonts w:ascii="Liberation Sans" w:hAnsi="Liberation Sans" w:cs="Liberation Sans"/>
        </w:rPr>
        <w:t xml:space="preserve">Ένα δημόσιο παρατηρητήριο που δημοσιεύει νόμους δεν είναι το ίδιο πράγμα με σύστημα που αξιολογεί πρόσωπα ή επηρεάζει δικαστική απόφαση. Η αρχιτεκτονική πρέπει να εμποδίζει το δεύτερο να εμφανιστεί σιωπηλά ως «νέα λειτουργία» του πρώτου.</w:t>
      </w:r>
    </w:p>
    <w:p>
      <w:pPr>
        <w:pStyle w:val="BodyText"/>
      </w:pPr>
      <w:r>
        <w:rPr>
          <w:rFonts w:ascii="Liberation Sans" w:hAnsi="Liberation Sans" w:cs="Liberation Sans"/>
        </w:rPr>
        <w:t xml:space="preserve">Η Σύμβαση-Πλαίσιο του Συμβουλίου της Ευρώπης για την ΤΝ συνδέει τον κύκλο ζωής με ανθρώπινα δικαιώματα, δημοκρατία και κράτος δικαίου και απαιτεί διαφάνεια, εποπτεία, δυνατότητα αμφισβήτησης και επαναληπτική εκτίμηση επιπτώσεων.</w:t>
      </w:r>
      <w:r>
        <w:rPr>
          <w:rStyle w:val="FootnoteReference"/>
          <w:rFonts w:ascii="Liberation Sans" w:hAnsi="Liberation Sans" w:cs="Liberation Sans"/>
        </w:rPr>
        <w:footnoteReference w:id="102"/>
      </w:r>
      <w:r>
        <w:rPr>
          <w:rFonts w:ascii="Liberation Sans" w:hAnsi="Liberation Sans" w:cs="Liberation Sans"/>
        </w:rPr>
        <w:t xml:space="preserve"> </w:t>
      </w:r>
      <w:r>
        <w:rPr>
          <w:rFonts w:ascii="Liberation Sans" w:hAnsi="Liberation Sans" w:cs="Liberation Sans"/>
        </w:rPr>
        <w:t xml:space="preserve">Το NIST AI RMF οργανώνει τη διαχείριση σε Govern, Map, Measure και Manage.</w:t>
      </w:r>
      <w:r>
        <w:rPr>
          <w:rStyle w:val="FootnoteReference"/>
          <w:rFonts w:ascii="Liberation Sans" w:hAnsi="Liberation Sans" w:cs="Liberation Sans"/>
        </w:rPr>
        <w:footnoteReference w:id="103"/>
      </w:r>
      <w:r>
        <w:rPr>
          <w:rFonts w:ascii="Liberation Sans" w:hAnsi="Liberation Sans" w:cs="Liberation Sans"/>
        </w:rPr>
        <w:t xml:space="preserve"> </w:t>
      </w:r>
      <w:r>
        <w:rPr>
          <w:rFonts w:ascii="Liberation Sans" w:hAnsi="Liberation Sans" w:cs="Liberation Sans"/>
        </w:rPr>
        <w:t xml:space="preserve">Η σωστή χρήση τους στο LAWMAX δεν είναι checklist συμμόρφωσης αλλά machine-readable governance plane.</w:t>
      </w:r>
    </w:p>
    <w:bookmarkStart w:id="104" w:name="X8916a982c2c13c9c0ca8ee598c0268be149ba34"/>
    <w:p>
      <w:pPr>
        <w:pStyle w:val="Heading2"/>
        <w:keepNext/>
        <w:keepLines/>
      </w:pPr>
      <w:r>
        <w:rPr>
          <w:rFonts w:ascii="Liberation Sans" w:hAnsi="Liberation Sans" w:cs="Liberation Sans"/>
        </w:rPr>
        <w:t xml:space="preserve">Αρχές που γίνονται εκτελέσιμα αντικείμενα</w:t>
      </w:r>
    </w:p>
    <w:tbl>
      <w:tblPr>
        <w:tblStyle w:val="Table"/>
        <w:tblW w:type="pct" w:w="5000"/>
        <w:jc w:val="center"/>
        <w:tblLook w:firstRow="1" w:lastRow="0" w:firstColumn="0" w:lastColumn="0" w:noHBand="0" w:noVBand="0" w:val="0020"/>
      </w:tblPr>
      <w:tblGrid>
        <w:gridCol w:w="2640"/>
        <w:gridCol w:w="2640"/>
        <w:gridCol w:w="2640"/>
      </w:tblGrid>
      <w:tr>
        <w:trPr>
          <w:tblHeader w:val="true"/>
          <w:tblHeader w:val="true"/>
          <w:cantSplit/>
        </w:trPr>
        <w:tc>
          <w:tcPr>
            <w:vAlign w:val="center"/>
            <w:tcMar>
              <w:top w:w="55" w:type="dxa"/>
              <w:start w:w="75" w:type="dxa"/>
              <w:bottom w:w="55" w:type="dxa"/>
              <w:end w:w="75" w:type="dxa"/>
            </w:tcMar>
            <w:shd w:fill="D9D9D9"/>
          </w:tcPr>
          <w:p>
            <w:pPr>
              <w:pStyle w:val="Compact"/>
              <w:spacing w:after="16" w:line="240" w:lineRule="auto"/>
              <w:jc w:val="left"/>
            </w:pPr>
            <w:r>
              <w:rPr>
                <w:rFonts w:ascii="Liberation Sans" w:hAnsi="Liberation Sans" w:cs="Liberation Sans"/>
                <w:b/>
                <w:color w:val="2B2B2B"/>
                <w:sz w:val="14"/>
              </w:rPr>
              <w:t xml:space="preserve">Αρχή</w:t>
            </w:r>
          </w:p>
        </w:tc>
        <w:tc>
          <w:tcPr>
            <w:vAlign w:val="center"/>
            <w:tcMar>
              <w:top w:w="55" w:type="dxa"/>
              <w:start w:w="75" w:type="dxa"/>
              <w:bottom w:w="55" w:type="dxa"/>
              <w:end w:w="75" w:type="dxa"/>
            </w:tcMar>
            <w:shd w:fill="D9D9D9"/>
          </w:tcPr>
          <w:p>
            <w:pPr>
              <w:pStyle w:val="Compact"/>
              <w:spacing w:after="16" w:line="240" w:lineRule="auto"/>
              <w:jc w:val="left"/>
            </w:pPr>
            <w:r>
              <w:rPr>
                <w:rFonts w:ascii="Liberation Sans" w:hAnsi="Liberation Sans" w:cs="Liberation Sans"/>
                <w:b/>
                <w:color w:val="2B2B2B"/>
                <w:sz w:val="14"/>
              </w:rPr>
              <w:t xml:space="preserve">Canonical object</w:t>
            </w:r>
          </w:p>
        </w:tc>
        <w:tc>
          <w:tcPr>
            <w:vAlign w:val="center"/>
            <w:tcMar>
              <w:top w:w="55" w:type="dxa"/>
              <w:start w:w="75" w:type="dxa"/>
              <w:bottom w:w="55" w:type="dxa"/>
              <w:end w:w="75" w:type="dxa"/>
            </w:tcMar>
            <w:shd w:fill="D9D9D9"/>
          </w:tcPr>
          <w:p>
            <w:pPr>
              <w:pStyle w:val="Compact"/>
              <w:spacing w:after="16" w:line="240" w:lineRule="auto"/>
              <w:jc w:val="left"/>
            </w:pPr>
            <w:r>
              <w:rPr>
                <w:rFonts w:ascii="Liberation Sans" w:hAnsi="Liberation Sans" w:cs="Liberation Sans"/>
                <w:b/>
                <w:color w:val="2B2B2B"/>
                <w:sz w:val="14"/>
              </w:rPr>
              <w:t xml:space="preserve">Εκτελεστός έλεγχος</w:t>
            </w:r>
          </w:p>
        </w:tc>
      </w:tr>
      <w:tr>
        <w:trPr>
          <w:cantSplit/>
        </w:trPr>
        <w:tc>
          <w:tcPr>
            <w:vAlign w:val="center"/>
            <w:tcMar>
              <w:top w:w="55" w:type="dxa"/>
              <w:start w:w="75" w:type="dxa"/>
              <w:bottom w:w="55" w:type="dxa"/>
              <w:end w:w="75" w:type="dxa"/>
            </w:tcMar>
          </w:tcPr>
          <w:p>
            <w:pPr>
              <w:pStyle w:val="Compact"/>
              <w:spacing w:after="16" w:line="240" w:lineRule="auto"/>
              <w:jc w:val="left"/>
            </w:pPr>
            <w:r>
              <w:rPr>
                <w:rFonts w:ascii="Liberation Sans" w:hAnsi="Liberation Sans" w:cs="Liberation Sans"/>
                <w:color w:val="2B2B2B"/>
                <w:sz w:val="14"/>
              </w:rPr>
              <w:t xml:space="preserve">Νομιμότητα σκοπού</w:t>
            </w:r>
          </w:p>
        </w:tc>
        <w:tc>
          <w:tcPr>
            <w:vAlign w:val="center"/>
            <w:tcMar>
              <w:top w:w="55" w:type="dxa"/>
              <w:start w:w="75" w:type="dxa"/>
              <w:bottom w:w="55" w:type="dxa"/>
              <w:end w:w="75" w:type="dxa"/>
            </w:tcMar>
          </w:tcPr>
          <w:p>
            <w:pPr>
              <w:pStyle w:val="Compact"/>
              <w:spacing w:after="16" w:line="240" w:lineRule="auto"/>
              <w:jc w:val="left"/>
            </w:pPr>
            <w:r>
              <w:rPr>
                <w:rFonts w:ascii="Liberation Sans" w:hAnsi="Liberation Sans" w:cs="Liberation Sans"/>
                <w:color w:val="2B2B2B"/>
                <w:sz w:val="14"/>
              </w:rPr>
              <w:t xml:space="preserve">purpose mandate</w:t>
            </w:r>
          </w:p>
        </w:tc>
        <w:tc>
          <w:tcPr>
            <w:vAlign w:val="center"/>
            <w:tcMar>
              <w:top w:w="55" w:type="dxa"/>
              <w:start w:w="75" w:type="dxa"/>
              <w:bottom w:w="55" w:type="dxa"/>
              <w:end w:w="75" w:type="dxa"/>
            </w:tcMar>
          </w:tcPr>
          <w:p>
            <w:pPr>
              <w:pStyle w:val="Compact"/>
              <w:spacing w:after="16" w:line="240" w:lineRule="auto"/>
              <w:jc w:val="left"/>
            </w:pPr>
            <w:r>
              <w:rPr>
                <w:rFonts w:ascii="Liberation Sans" w:hAnsi="Liberation Sans" w:cs="Liberation Sans"/>
                <w:color w:val="2B2B2B"/>
                <w:sz w:val="14"/>
              </w:rPr>
              <w:t xml:space="preserve">request capability εντός scope και χρόνου</w:t>
            </w:r>
          </w:p>
        </w:tc>
      </w:tr>
      <w:tr>
        <w:trPr>
          <w:cantSplit/>
        </w:trPr>
        <w:tc>
          <w:tcPr>
            <w:vAlign w:val="center"/>
            <w:tcMar>
              <w:top w:w="55" w:type="dxa"/>
              <w:start w:w="75" w:type="dxa"/>
              <w:bottom w:w="55" w:type="dxa"/>
              <w:end w:w="75" w:type="dxa"/>
            </w:tcMar>
            <w:shd w:fill="F3F3F3"/>
          </w:tcPr>
          <w:p>
            <w:pPr>
              <w:pStyle w:val="Compact"/>
              <w:spacing w:after="16" w:line="240" w:lineRule="auto"/>
              <w:jc w:val="left"/>
            </w:pPr>
            <w:r>
              <w:rPr>
                <w:rFonts w:ascii="Liberation Sans" w:hAnsi="Liberation Sans" w:cs="Liberation Sans"/>
                <w:color w:val="2B2B2B"/>
                <w:sz w:val="14"/>
              </w:rPr>
              <w:t xml:space="preserve">Ελαχιστοποίηση</w:t>
            </w:r>
          </w:p>
        </w:tc>
        <w:tc>
          <w:tcPr>
            <w:vAlign w:val="center"/>
            <w:tcMar>
              <w:top w:w="55" w:type="dxa"/>
              <w:start w:w="75" w:type="dxa"/>
              <w:bottom w:w="55" w:type="dxa"/>
              <w:end w:w="75" w:type="dxa"/>
            </w:tcMar>
            <w:shd w:fill="F3F3F3"/>
          </w:tcPr>
          <w:p>
            <w:pPr>
              <w:pStyle w:val="Compact"/>
              <w:spacing w:after="16" w:line="240" w:lineRule="auto"/>
              <w:jc w:val="left"/>
            </w:pPr>
            <w:r>
              <w:rPr>
                <w:rFonts w:ascii="Liberation Sans" w:hAnsi="Liberation Sans" w:cs="Liberation Sans"/>
                <w:color w:val="2B2B2B"/>
                <w:sz w:val="14"/>
              </w:rPr>
              <w:t xml:space="preserve">data-use manifest</w:t>
            </w:r>
          </w:p>
        </w:tc>
        <w:tc>
          <w:tcPr>
            <w:vAlign w:val="center"/>
            <w:tcMar>
              <w:top w:w="55" w:type="dxa"/>
              <w:start w:w="75" w:type="dxa"/>
              <w:bottom w:w="55" w:type="dxa"/>
              <w:end w:w="75" w:type="dxa"/>
            </w:tcMar>
            <w:shd w:fill="F3F3F3"/>
          </w:tcPr>
          <w:p>
            <w:pPr>
              <w:pStyle w:val="Compact"/>
              <w:spacing w:after="16" w:line="240" w:lineRule="auto"/>
              <w:jc w:val="left"/>
            </w:pPr>
            <w:r>
              <w:rPr>
                <w:rFonts w:ascii="Liberation Sans" w:hAnsi="Liberation Sans" w:cs="Liberation Sans"/>
                <w:color w:val="2B2B2B"/>
                <w:sz w:val="14"/>
              </w:rPr>
              <w:t xml:space="preserve">κανένα μη αναγκαίο πεδίο σε provider request</w:t>
            </w:r>
          </w:p>
        </w:tc>
      </w:tr>
      <w:tr>
        <w:trPr>
          <w:cantSplit/>
        </w:trPr>
        <w:tc>
          <w:tcPr>
            <w:vAlign w:val="center"/>
            <w:tcMar>
              <w:top w:w="55" w:type="dxa"/>
              <w:start w:w="75" w:type="dxa"/>
              <w:bottom w:w="55" w:type="dxa"/>
              <w:end w:w="75" w:type="dxa"/>
            </w:tcMar>
          </w:tcPr>
          <w:p>
            <w:pPr>
              <w:pStyle w:val="Compact"/>
              <w:spacing w:after="16" w:line="240" w:lineRule="auto"/>
              <w:jc w:val="left"/>
            </w:pPr>
            <w:r>
              <w:rPr>
                <w:rFonts w:ascii="Liberation Sans" w:hAnsi="Liberation Sans" w:cs="Liberation Sans"/>
                <w:color w:val="2B2B2B"/>
                <w:sz w:val="14"/>
              </w:rPr>
              <w:t xml:space="preserve">Διαφάνεια</w:t>
            </w:r>
          </w:p>
        </w:tc>
        <w:tc>
          <w:tcPr>
            <w:vAlign w:val="center"/>
            <w:tcMar>
              <w:top w:w="55" w:type="dxa"/>
              <w:start w:w="75" w:type="dxa"/>
              <w:bottom w:w="55" w:type="dxa"/>
              <w:end w:w="75" w:type="dxa"/>
            </w:tcMar>
          </w:tcPr>
          <w:p>
            <w:pPr>
              <w:pStyle w:val="Compact"/>
              <w:spacing w:after="16" w:line="240" w:lineRule="auto"/>
              <w:jc w:val="left"/>
            </w:pPr>
            <w:r>
              <w:rPr>
                <w:rFonts w:ascii="Liberation Sans" w:hAnsi="Liberation Sans" w:cs="Liberation Sans"/>
                <w:color w:val="2B2B2B"/>
                <w:sz w:val="14"/>
              </w:rPr>
              <w:t xml:space="preserve">provenance receipt</w:t>
            </w:r>
          </w:p>
        </w:tc>
        <w:tc>
          <w:tcPr>
            <w:vAlign w:val="center"/>
            <w:tcMar>
              <w:top w:w="55" w:type="dxa"/>
              <w:start w:w="75" w:type="dxa"/>
              <w:bottom w:w="55" w:type="dxa"/>
              <w:end w:w="75" w:type="dxa"/>
            </w:tcMar>
          </w:tcPr>
          <w:p>
            <w:pPr>
              <w:pStyle w:val="Compact"/>
              <w:spacing w:after="16" w:line="240" w:lineRule="auto"/>
              <w:jc w:val="left"/>
            </w:pPr>
            <w:r>
              <w:rPr>
                <w:rFonts w:ascii="Liberation Sans" w:hAnsi="Liberation Sans" w:cs="Liberation Sans"/>
                <w:color w:val="2B2B2B"/>
                <w:sz w:val="14"/>
              </w:rPr>
              <w:t xml:space="preserve">κάθε output ανακατασκευάζεται από inputs και methods</w:t>
            </w:r>
          </w:p>
        </w:tc>
      </w:tr>
      <w:tr>
        <w:trPr>
          <w:cantSplit/>
        </w:trPr>
        <w:tc>
          <w:tcPr>
            <w:vAlign w:val="center"/>
            <w:tcMar>
              <w:top w:w="55" w:type="dxa"/>
              <w:start w:w="75" w:type="dxa"/>
              <w:bottom w:w="55" w:type="dxa"/>
              <w:end w:w="75" w:type="dxa"/>
            </w:tcMar>
            <w:shd w:fill="F3F3F3"/>
          </w:tcPr>
          <w:p>
            <w:pPr>
              <w:pStyle w:val="Compact"/>
              <w:spacing w:after="16" w:line="240" w:lineRule="auto"/>
              <w:jc w:val="left"/>
            </w:pPr>
            <w:r>
              <w:rPr>
                <w:rFonts w:ascii="Liberation Sans" w:hAnsi="Liberation Sans" w:cs="Liberation Sans"/>
                <w:color w:val="2B2B2B"/>
                <w:sz w:val="14"/>
              </w:rPr>
              <w:t xml:space="preserve">Ανθρώπινη εποπτεία</w:t>
            </w:r>
          </w:p>
        </w:tc>
        <w:tc>
          <w:tcPr>
            <w:vAlign w:val="center"/>
            <w:tcMar>
              <w:top w:w="55" w:type="dxa"/>
              <w:start w:w="75" w:type="dxa"/>
              <w:bottom w:w="55" w:type="dxa"/>
              <w:end w:w="75" w:type="dxa"/>
            </w:tcMar>
            <w:shd w:fill="F3F3F3"/>
          </w:tcPr>
          <w:p>
            <w:pPr>
              <w:pStyle w:val="Compact"/>
              <w:spacing w:after="16" w:line="240" w:lineRule="auto"/>
              <w:jc w:val="left"/>
            </w:pPr>
            <w:r>
              <w:rPr>
                <w:rFonts w:ascii="Liberation Sans" w:hAnsi="Liberation Sans" w:cs="Liberation Sans"/>
                <w:color w:val="2B2B2B"/>
                <w:sz w:val="14"/>
              </w:rPr>
              <w:t xml:space="preserve">approval object</w:t>
            </w:r>
          </w:p>
        </w:tc>
        <w:tc>
          <w:tcPr>
            <w:vAlign w:val="center"/>
            <w:tcMar>
              <w:top w:w="55" w:type="dxa"/>
              <w:start w:w="75" w:type="dxa"/>
              <w:bottom w:w="55" w:type="dxa"/>
              <w:end w:w="75" w:type="dxa"/>
            </w:tcMar>
            <w:shd w:fill="F3F3F3"/>
          </w:tcPr>
          <w:p>
            <w:pPr>
              <w:pStyle w:val="Compact"/>
              <w:spacing w:after="16" w:line="240" w:lineRule="auto"/>
              <w:jc w:val="left"/>
            </w:pPr>
            <w:r>
              <w:rPr>
                <w:rFonts w:ascii="Liberation Sans" w:hAnsi="Liberation Sans" w:cs="Liberation Sans"/>
                <w:color w:val="2B2B2B"/>
                <w:sz w:val="14"/>
              </w:rPr>
              <w:t xml:space="preserve">action/publication χωρίς έγκυρη έγκριση απορρίπτεται</w:t>
            </w:r>
          </w:p>
        </w:tc>
      </w:tr>
      <w:tr>
        <w:trPr>
          <w:cantSplit/>
        </w:trPr>
        <w:tc>
          <w:tcPr>
            <w:vAlign w:val="center"/>
            <w:tcMar>
              <w:top w:w="55" w:type="dxa"/>
              <w:start w:w="75" w:type="dxa"/>
              <w:bottom w:w="55" w:type="dxa"/>
              <w:end w:w="75" w:type="dxa"/>
            </w:tcMar>
          </w:tcPr>
          <w:p>
            <w:pPr>
              <w:pStyle w:val="Compact"/>
              <w:spacing w:after="16" w:line="240" w:lineRule="auto"/>
              <w:jc w:val="left"/>
            </w:pPr>
            <w:r>
              <w:rPr>
                <w:rFonts w:ascii="Liberation Sans" w:hAnsi="Liberation Sans" w:cs="Liberation Sans"/>
                <w:color w:val="2B2B2B"/>
                <w:sz w:val="14"/>
              </w:rPr>
              <w:t xml:space="preserve">Αμφισβήτηση</w:t>
            </w:r>
          </w:p>
        </w:tc>
        <w:tc>
          <w:tcPr>
            <w:vAlign w:val="center"/>
            <w:tcMar>
              <w:top w:w="55" w:type="dxa"/>
              <w:start w:w="75" w:type="dxa"/>
              <w:bottom w:w="55" w:type="dxa"/>
              <w:end w:w="75" w:type="dxa"/>
            </w:tcMar>
          </w:tcPr>
          <w:p>
            <w:pPr>
              <w:pStyle w:val="Compact"/>
              <w:spacing w:after="16" w:line="240" w:lineRule="auto"/>
              <w:jc w:val="left"/>
            </w:pPr>
            <w:r>
              <w:rPr>
                <w:rFonts w:ascii="Liberation Sans" w:hAnsi="Liberation Sans" w:cs="Liberation Sans"/>
                <w:color w:val="2B2B2B"/>
                <w:sz w:val="14"/>
              </w:rPr>
              <w:t xml:space="preserve">contestation record</w:t>
            </w:r>
          </w:p>
        </w:tc>
        <w:tc>
          <w:tcPr>
            <w:vAlign w:val="center"/>
            <w:tcMar>
              <w:top w:w="55" w:type="dxa"/>
              <w:start w:w="75" w:type="dxa"/>
              <w:bottom w:w="55" w:type="dxa"/>
              <w:end w:w="75" w:type="dxa"/>
            </w:tcMar>
          </w:tcPr>
          <w:p>
            <w:pPr>
              <w:pStyle w:val="Compact"/>
              <w:spacing w:after="16" w:line="240" w:lineRule="auto"/>
              <w:jc w:val="left"/>
            </w:pPr>
            <w:r>
              <w:rPr>
                <w:rFonts w:ascii="Liberation Sans" w:hAnsi="Liberation Sans" w:cs="Liberation Sans"/>
                <w:color w:val="2B2B2B"/>
                <w:sz w:val="14"/>
              </w:rPr>
              <w:t xml:space="preserve">κάθε claim δέχεται challenge και διορθωτικό lineage</w:t>
            </w:r>
          </w:p>
        </w:tc>
      </w:tr>
      <w:tr>
        <w:trPr>
          <w:cantSplit/>
        </w:trPr>
        <w:tc>
          <w:tcPr>
            <w:vAlign w:val="center"/>
            <w:tcMar>
              <w:top w:w="55" w:type="dxa"/>
              <w:start w:w="75" w:type="dxa"/>
              <w:bottom w:w="55" w:type="dxa"/>
              <w:end w:w="75" w:type="dxa"/>
            </w:tcMar>
            <w:shd w:fill="F3F3F3"/>
          </w:tcPr>
          <w:p>
            <w:pPr>
              <w:pStyle w:val="Compact"/>
              <w:spacing w:after="16" w:line="240" w:lineRule="auto"/>
              <w:jc w:val="left"/>
            </w:pPr>
            <w:r>
              <w:rPr>
                <w:rFonts w:ascii="Liberation Sans" w:hAnsi="Liberation Sans" w:cs="Liberation Sans"/>
                <w:color w:val="2B2B2B"/>
                <w:sz w:val="14"/>
              </w:rPr>
              <w:t xml:space="preserve">Μη διάκριση</w:t>
            </w:r>
          </w:p>
        </w:tc>
        <w:tc>
          <w:tcPr>
            <w:vAlign w:val="center"/>
            <w:tcMar>
              <w:top w:w="55" w:type="dxa"/>
              <w:start w:w="75" w:type="dxa"/>
              <w:bottom w:w="55" w:type="dxa"/>
              <w:end w:w="75" w:type="dxa"/>
            </w:tcMar>
            <w:shd w:fill="F3F3F3"/>
          </w:tcPr>
          <w:p>
            <w:pPr>
              <w:pStyle w:val="Compact"/>
              <w:spacing w:after="16" w:line="240" w:lineRule="auto"/>
              <w:jc w:val="left"/>
            </w:pPr>
            <w:r>
              <w:rPr>
                <w:rFonts w:ascii="Liberation Sans" w:hAnsi="Liberation Sans" w:cs="Liberation Sans"/>
                <w:color w:val="2B2B2B"/>
                <w:sz w:val="14"/>
              </w:rPr>
              <w:t xml:space="preserve">evaluation suite</w:t>
            </w:r>
          </w:p>
        </w:tc>
        <w:tc>
          <w:tcPr>
            <w:vAlign w:val="center"/>
            <w:tcMar>
              <w:top w:w="55" w:type="dxa"/>
              <w:start w:w="75" w:type="dxa"/>
              <w:bottom w:w="55" w:type="dxa"/>
              <w:end w:w="75" w:type="dxa"/>
            </w:tcMar>
            <w:shd w:fill="F3F3F3"/>
          </w:tcPr>
          <w:p>
            <w:pPr>
              <w:pStyle w:val="Compact"/>
              <w:spacing w:after="16" w:line="240" w:lineRule="auto"/>
              <w:jc w:val="left"/>
            </w:pPr>
            <w:r>
              <w:rPr>
                <w:rFonts w:ascii="Liberation Sans" w:hAnsi="Liberation Sans" w:cs="Liberation Sans"/>
                <w:color w:val="2B2B2B"/>
                <w:sz w:val="14"/>
              </w:rPr>
              <w:t xml:space="preserve">subgroup και counterfactual tests πριν promotion</w:t>
            </w:r>
          </w:p>
        </w:tc>
      </w:tr>
      <w:tr>
        <w:trPr>
          <w:cantSplit/>
        </w:trPr>
        <w:tc>
          <w:tcPr>
            <w:vAlign w:val="center"/>
            <w:tcMar>
              <w:top w:w="55" w:type="dxa"/>
              <w:start w:w="75" w:type="dxa"/>
              <w:bottom w:w="55" w:type="dxa"/>
              <w:end w:w="75" w:type="dxa"/>
            </w:tcMar>
          </w:tcPr>
          <w:p>
            <w:pPr>
              <w:pStyle w:val="Compact"/>
              <w:spacing w:after="16" w:line="240" w:lineRule="auto"/>
              <w:jc w:val="left"/>
            </w:pPr>
            <w:r>
              <w:rPr>
                <w:rFonts w:ascii="Liberation Sans" w:hAnsi="Liberation Sans" w:cs="Liberation Sans"/>
                <w:color w:val="2B2B2B"/>
                <w:sz w:val="14"/>
              </w:rPr>
              <w:t xml:space="preserve">Ασφάλεια</w:t>
            </w:r>
          </w:p>
        </w:tc>
        <w:tc>
          <w:tcPr>
            <w:vAlign w:val="center"/>
            <w:tcMar>
              <w:top w:w="55" w:type="dxa"/>
              <w:start w:w="75" w:type="dxa"/>
              <w:bottom w:w="55" w:type="dxa"/>
              <w:end w:w="75" w:type="dxa"/>
            </w:tcMar>
          </w:tcPr>
          <w:p>
            <w:pPr>
              <w:pStyle w:val="Compact"/>
              <w:spacing w:after="16" w:line="240" w:lineRule="auto"/>
              <w:jc w:val="left"/>
            </w:pPr>
            <w:r>
              <w:rPr>
                <w:rFonts w:ascii="Liberation Sans" w:hAnsi="Liberation Sans" w:cs="Liberation Sans"/>
                <w:color w:val="2B2B2B"/>
                <w:sz w:val="14"/>
              </w:rPr>
              <w:t xml:space="preserve">capability sandbox</w:t>
            </w:r>
          </w:p>
        </w:tc>
        <w:tc>
          <w:tcPr>
            <w:vAlign w:val="center"/>
            <w:tcMar>
              <w:top w:w="55" w:type="dxa"/>
              <w:start w:w="75" w:type="dxa"/>
              <w:bottom w:w="55" w:type="dxa"/>
              <w:end w:w="75" w:type="dxa"/>
            </w:tcMar>
          </w:tcPr>
          <w:p>
            <w:pPr>
              <w:pStyle w:val="Compact"/>
              <w:spacing w:after="16" w:line="240" w:lineRule="auto"/>
              <w:jc w:val="left"/>
            </w:pPr>
            <w:r>
              <w:rPr>
                <w:rFonts w:ascii="Liberation Sans" w:hAnsi="Liberation Sans" w:cs="Liberation Sans"/>
                <w:color w:val="2B2B2B"/>
                <w:sz w:val="14"/>
              </w:rPr>
              <w:t xml:space="preserve">καμία μη δηλωμένη δικτυακή ή filesystem πράξη</w:t>
            </w:r>
          </w:p>
        </w:tc>
      </w:tr>
      <w:tr>
        <w:trPr>
          <w:cantSplit/>
        </w:trPr>
        <w:tc>
          <w:tcPr>
            <w:vAlign w:val="center"/>
            <w:tcMar>
              <w:top w:w="55" w:type="dxa"/>
              <w:start w:w="75" w:type="dxa"/>
              <w:bottom w:w="55" w:type="dxa"/>
              <w:end w:w="75" w:type="dxa"/>
            </w:tcMar>
            <w:shd w:fill="F3F3F3"/>
          </w:tcPr>
          <w:p>
            <w:pPr>
              <w:pStyle w:val="Compact"/>
              <w:spacing w:after="16" w:line="240" w:lineRule="auto"/>
              <w:jc w:val="left"/>
            </w:pPr>
            <w:r>
              <w:rPr>
                <w:rFonts w:ascii="Liberation Sans" w:hAnsi="Liberation Sans" w:cs="Liberation Sans"/>
                <w:color w:val="2B2B2B"/>
                <w:sz w:val="14"/>
              </w:rPr>
              <w:t xml:space="preserve">Λογοδοσία</w:t>
            </w:r>
          </w:p>
        </w:tc>
        <w:tc>
          <w:tcPr>
            <w:vAlign w:val="center"/>
            <w:tcMar>
              <w:top w:w="55" w:type="dxa"/>
              <w:start w:w="75" w:type="dxa"/>
              <w:bottom w:w="55" w:type="dxa"/>
              <w:end w:w="75" w:type="dxa"/>
            </w:tcMar>
            <w:shd w:fill="F3F3F3"/>
          </w:tcPr>
          <w:p>
            <w:pPr>
              <w:pStyle w:val="Compact"/>
              <w:spacing w:after="16" w:line="240" w:lineRule="auto"/>
              <w:jc w:val="left"/>
            </w:pPr>
            <w:r>
              <w:rPr>
                <w:rFonts w:ascii="Liberation Sans" w:hAnsi="Liberation Sans" w:cs="Liberation Sans"/>
                <w:color w:val="2B2B2B"/>
                <w:sz w:val="14"/>
              </w:rPr>
              <w:t xml:space="preserve">signed event ledger</w:t>
            </w:r>
          </w:p>
        </w:tc>
        <w:tc>
          <w:tcPr>
            <w:vAlign w:val="center"/>
            <w:tcMar>
              <w:top w:w="55" w:type="dxa"/>
              <w:start w:w="75" w:type="dxa"/>
              <w:bottom w:w="55" w:type="dxa"/>
              <w:end w:w="75" w:type="dxa"/>
            </w:tcMar>
            <w:shd w:fill="F3F3F3"/>
          </w:tcPr>
          <w:p>
            <w:pPr>
              <w:pStyle w:val="Compact"/>
              <w:spacing w:after="16" w:line="240" w:lineRule="auto"/>
              <w:jc w:val="left"/>
            </w:pPr>
            <w:r>
              <w:rPr>
                <w:rFonts w:ascii="Liberation Sans" w:hAnsi="Liberation Sans" w:cs="Liberation Sans"/>
                <w:color w:val="2B2B2B"/>
                <w:sz w:val="14"/>
              </w:rPr>
              <w:t xml:space="preserve">owner, writer και approver αποδίδονται σε κάθε μετάβαση</w:t>
            </w:r>
          </w:p>
        </w:tc>
      </w:tr>
    </w:tbl>
    <w:bookmarkEnd w:id="104"/>
    <w:bookmarkStart w:id="106" w:name="X210235ebf7bcd047a7c0b5bf8b087a687f5280b"/>
    <w:p>
      <w:pPr>
        <w:pStyle w:val="Heading2"/>
        <w:keepNext/>
        <w:keepLines/>
      </w:pPr>
      <w:r>
        <w:rPr>
          <w:rFonts w:ascii="Liberation Sans" w:hAnsi="Liberation Sans" w:cs="Liberation Sans"/>
        </w:rPr>
        <w:t xml:space="preserve">Πολιτική ως κώδικας χωρίς μονοπώλιο κώδικα</w:t>
      </w:r>
    </w:p>
    <w:p>
      <w:pPr>
        <w:pStyle w:val="FirstParagraph"/>
      </w:pPr>
      <w:r>
        <w:rPr>
          <w:rFonts w:ascii="Liberation Sans" w:hAnsi="Liberation Sans" w:cs="Liberation Sans"/>
        </w:rPr>
        <w:t xml:space="preserve">Το Open Policy Agent διαχωρίζει policy decision από enforcement point,</w:t>
      </w:r>
      <w:r>
        <w:rPr>
          <w:rStyle w:val="FootnoteReference"/>
          <w:rFonts w:ascii="Liberation Sans" w:hAnsi="Liberation Sans" w:cs="Liberation Sans"/>
        </w:rPr>
        <w:footnoteReference w:id="105"/>
      </w:r>
      <w:r>
        <w:rPr>
          <w:rFonts w:ascii="Liberation Sans" w:hAnsi="Liberation Sans" w:cs="Liberation Sans"/>
        </w:rPr>
        <w:t xml:space="preserve"> </w:t>
      </w:r>
      <w:r>
        <w:rPr>
          <w:rFonts w:ascii="Liberation Sans" w:hAnsi="Liberation Sans" w:cs="Liberation Sans"/>
        </w:rPr>
        <w:t xml:space="preserve">αλλά το Rego δεν πρέπει να γίνει η μοναδική μορφή του νόμου. Το canonical policy object μεταγλωττίζεται σε OPA, Lisp predicates, SMT constraints ή άλλο backend και περνά cross-implementation tests. Αν δύο backends διαφωνήσουν, η απόφαση είναι</w:t>
      </w:r>
      <w:r>
        <w:rPr>
          <w:rFonts w:ascii="Liberation Sans" w:hAnsi="Liberation Sans" w:cs="Liberation Sans"/>
        </w:rPr>
        <w:t xml:space="preserve"> </w:t>
      </w:r>
      <w:r>
        <w:rPr>
          <w:rStyle w:val="VerbatimChar"/>
          <w:rFonts w:ascii="Liberation Sans" w:hAnsi="Liberation Sans" w:cs="Liberation Sans"/>
        </w:rPr>
        <w:t xml:space="preserve">INDETERMINATE</w:t>
      </w:r>
      <w:r>
        <w:rPr>
          <w:rFonts w:ascii="Liberation Sans" w:hAnsi="Liberation Sans" w:cs="Liberation Sans"/>
        </w:rPr>
        <w:t xml:space="preserve">, όχι επιλογή του βολικού αποτελέσματος.</w:t>
      </w:r>
    </w:p>
    <w:bookmarkEnd w:id="106"/>
    <w:bookmarkStart w:id="108" w:name="εφοδιαστική-αλυσίδα"/>
    <w:p>
      <w:pPr>
        <w:pStyle w:val="Heading2"/>
        <w:keepNext/>
        <w:keepLines/>
      </w:pPr>
      <w:r>
        <w:rPr>
          <w:rFonts w:ascii="Liberation Sans" w:hAnsi="Liberation Sans" w:cs="Liberation Sans"/>
        </w:rPr>
        <w:t xml:space="preserve">Εφοδιαστική αλυσίδα</w:t>
      </w:r>
    </w:p>
    <w:p>
      <w:pPr>
        <w:pStyle w:val="FirstParagraph"/>
      </w:pPr>
      <w:r>
        <w:rPr>
          <w:rFonts w:ascii="Liberation Sans" w:hAnsi="Liberation Sans" w:cs="Liberation Sans"/>
        </w:rPr>
        <w:t xml:space="preserve">Sigstore, in-toto και SLSA προσφέρουν συμπληρωματικούς μηχανισμούς υπογραφής, transparency και provenance builds.</w:t>
      </w:r>
      <w:r>
        <w:rPr>
          <w:rStyle w:val="FootnoteReference"/>
          <w:rFonts w:ascii="Liberation Sans" w:hAnsi="Liberation Sans" w:cs="Liberation Sans"/>
        </w:rPr>
        <w:footnoteReference w:id="107"/>
      </w:r>
      <w:r>
        <w:rPr>
          <w:rFonts w:ascii="Liberation Sans" w:hAnsi="Liberation Sans" w:cs="Liberation Sans"/>
        </w:rPr>
        <w:t xml:space="preserve"> </w:t>
      </w:r>
      <w:r>
        <w:rPr>
          <w:rFonts w:ascii="Liberation Sans" w:hAnsi="Liberation Sans" w:cs="Liberation Sans"/>
        </w:rPr>
        <w:t xml:space="preserve">Το LAWMAX χρειάζεται εξωτερική root of trust, signed provider manifests, reproducible artifacts, SBOM, attestations και ανάκληση. Αμοιβαία πιστοποίηση δύο hash implementations δεν δημιουργεί εξωτερική ρίζα· δημιουργεί κύκλο.</w:t>
      </w:r>
    </w:p>
    <w:bookmarkEnd w:id="108"/>
    <w:bookmarkEnd w:id="109"/>
    <w:bookmarkStart w:id="115" w:name="X0c26d0c3e3bcbbf7c46e64018361f62a8f46e16"/>
    <w:p>
      <w:pPr>
        <w:pStyle w:val="Heading1"/>
        <w:keepNext/>
        <w:keepLines/>
      </w:pPr>
      <w:r>
        <w:rPr>
          <w:rFonts w:ascii="Liberation Sans" w:hAnsi="Liberation Sans" w:cs="Liberation Sans"/>
        </w:rPr>
        <w:t xml:space="preserve">Τι κλειδώνει τώρα και τι παραμένει ανοικτό</w:t>
      </w:r>
    </w:p>
    <w:p>
      <w:pPr>
        <w:pStyle w:val="FirstParagraph"/>
      </w:pPr>
      <w:r>
        <w:rPr>
          <w:rFonts w:ascii="Liberation Sans" w:hAnsi="Liberation Sans" w:cs="Liberation Sans"/>
        </w:rPr>
        <w:t xml:space="preserve">Η ανεξάρτητη επιβεβαίωση του R6 κατέστησε την verifier infrastructure</w:t>
      </w:r>
      <w:r>
        <w:rPr>
          <w:rFonts w:ascii="Liberation Sans" w:hAnsi="Liberation Sans" w:cs="Liberation Sans"/>
        </w:rPr>
        <w:t xml:space="preserve"> </w:t>
      </w:r>
      <w:r>
        <w:rPr>
          <w:iCs/>
          <w:rFonts w:ascii="Liberation Sans" w:hAnsi="Liberation Sans" w:cs="Liberation Sans"/>
          <w:i/>
        </w:rPr>
        <w:t xml:space="preserve">lock eligible</w:t>
      </w:r>
      <w:r>
        <w:rPr>
          <w:rFonts w:ascii="Liberation Sans" w:hAnsi="Liberation Sans" w:cs="Liberation Sans"/>
        </w:rPr>
        <w:t xml:space="preserve">. Αυτό επιτρέπει απόφαση κλειδώματος του μηχανισμού provenance, του typed failure vocabulary, της απομόνωσης, του no-regression και της σχέσης candidate–base.</w:t>
      </w:r>
      <w:r>
        <w:rPr>
          <w:rStyle w:val="FootnoteReference"/>
          <w:rFonts w:ascii="Liberation Sans" w:hAnsi="Liberation Sans" w:cs="Liberation Sans"/>
        </w:rPr>
        <w:footnoteReference w:id="110"/>
      </w:r>
      <w:r>
        <w:rPr>
          <w:rFonts w:ascii="Liberation Sans" w:hAnsi="Liberation Sans" w:cs="Liberation Sans"/>
        </w:rPr>
        <w:t xml:space="preserve"> </w:t>
      </w:r>
      <w:r>
        <w:rPr>
          <w:rFonts w:ascii="Liberation Sans" w:hAnsi="Liberation Sans" w:cs="Liberation Sans"/>
        </w:rPr>
        <w:t xml:space="preserve">Δεν σημαίνει ότι η συνολική αρχιτεκτονική ή οι πάροχοι έχουν φτάσει το ταβάνι.</w:t>
      </w:r>
    </w:p>
    <w:bookmarkStart w:id="111" w:name="στενό-κλείδωμα-τώρα"/>
    <w:p>
      <w:pPr>
        <w:pStyle w:val="Heading2"/>
        <w:keepNext/>
        <w:keepLines/>
      </w:pPr>
      <w:r>
        <w:rPr>
          <w:rFonts w:ascii="Liberation Sans" w:hAnsi="Liberation Sans" w:cs="Liberation Sans"/>
        </w:rPr>
        <w:t xml:space="preserve">Στενό κλείδωμα τώρα</w:t>
      </w:r>
    </w:p>
    <w:p>
      <w:pPr>
        <w:numPr>
          <w:ilvl w:val="0"/>
          <w:numId w:val="1012"/>
        </w:numPr>
        <w:pStyle w:val="Compact"/>
      </w:pPr>
      <w:r>
        <w:rPr>
          <w:rFonts w:ascii="Liberation Sans" w:hAnsi="Liberation Sans" w:cs="Liberation Sans"/>
        </w:rPr>
        <w:t xml:space="preserve">canonical encoding και model-root derivation</w:t>
      </w:r>
    </w:p>
    <w:p>
      <w:pPr>
        <w:numPr>
          <w:ilvl w:val="0"/>
          <w:numId w:val="1012"/>
        </w:numPr>
        <w:pStyle w:val="Compact"/>
      </w:pPr>
      <w:r>
        <w:rPr>
          <w:rFonts w:ascii="Liberation Sans" w:hAnsi="Liberation Sans" w:cs="Liberation Sans"/>
        </w:rPr>
        <w:t xml:space="preserve">ακριβής candidate/base provenance</w:t>
      </w:r>
    </w:p>
    <w:p>
      <w:pPr>
        <w:numPr>
          <w:ilvl w:val="0"/>
          <w:numId w:val="1012"/>
        </w:numPr>
        <w:pStyle w:val="Compact"/>
      </w:pPr>
      <w:r>
        <w:rPr>
          <w:rFonts w:ascii="Liberation Sans" w:hAnsi="Liberation Sans" w:cs="Liberation Sans"/>
        </w:rPr>
        <w:t xml:space="preserve">typed loading and execution failures χωρίς traceback ως δημόσιο αποτέλεσμα</w:t>
      </w:r>
    </w:p>
    <w:p>
      <w:pPr>
        <w:numPr>
          <w:ilvl w:val="0"/>
          <w:numId w:val="1012"/>
        </w:numPr>
        <w:pStyle w:val="Compact"/>
      </w:pPr>
      <w:r>
        <w:rPr>
          <w:rFonts w:ascii="Liberation Sans" w:hAnsi="Liberation Sans" w:cs="Liberation Sans"/>
        </w:rPr>
        <w:t xml:space="preserve">immutable input και read-only verification</w:t>
      </w:r>
    </w:p>
    <w:p>
      <w:pPr>
        <w:numPr>
          <w:ilvl w:val="0"/>
          <w:numId w:val="1012"/>
        </w:numPr>
        <w:pStyle w:val="Compact"/>
      </w:pPr>
      <w:r>
        <w:rPr>
          <w:rFonts w:ascii="Liberation Sans" w:hAnsi="Liberation Sans" w:cs="Liberation Sans"/>
        </w:rPr>
        <w:t xml:space="preserve">floors δεμένα στην ιστορία, όχι σε filename ή δεδομένα του επιτιθέμενου</w:t>
      </w:r>
    </w:p>
    <w:p>
      <w:pPr>
        <w:numPr>
          <w:ilvl w:val="0"/>
          <w:numId w:val="1012"/>
        </w:numPr>
        <w:pStyle w:val="Compact"/>
      </w:pPr>
      <w:r>
        <w:rPr>
          <w:rFonts w:ascii="Liberation Sans" w:hAnsi="Liberation Sans" w:cs="Liberation Sans"/>
        </w:rPr>
        <w:t xml:space="preserve">held-out falsifiers, positive controls και evidence validation</w:t>
      </w:r>
    </w:p>
    <w:p>
      <w:pPr>
        <w:numPr>
          <w:ilvl w:val="0"/>
          <w:numId w:val="1012"/>
        </w:numPr>
        <w:pStyle w:val="Compact"/>
      </w:pPr>
      <w:r>
        <w:rPr>
          <w:rFonts w:ascii="Liberation Sans" w:hAnsi="Liberation Sans" w:cs="Liberation Sans"/>
        </w:rPr>
        <w:t xml:space="preserve">deterministic regeneration και fixed point</w:t>
      </w:r>
    </w:p>
    <w:p>
      <w:pPr>
        <w:numPr>
          <w:ilvl w:val="0"/>
          <w:numId w:val="1012"/>
        </w:numPr>
        <w:pStyle w:val="Compact"/>
      </w:pPr>
      <w:r>
        <w:rPr>
          <w:rFonts w:ascii="Liberation Sans" w:hAnsi="Liberation Sans" w:cs="Liberation Sans"/>
        </w:rPr>
        <w:t xml:space="preserve">authority boundary του verifier και απαγόρευση αυτοπιστοποίησης</w:t>
      </w:r>
    </w:p>
    <w:bookmarkEnd w:id="111"/>
    <w:bookmarkStart w:id="112" w:name="να-μη-κλειδωθούν-ακόμη"/>
    <w:p>
      <w:pPr>
        <w:pStyle w:val="Heading2"/>
        <w:keepNext/>
        <w:keepLines/>
      </w:pPr>
      <w:r>
        <w:rPr>
          <w:rFonts w:ascii="Liberation Sans" w:hAnsi="Liberation Sans" w:cs="Liberation Sans"/>
        </w:rPr>
        <w:t xml:space="preserve">Να μη κλειδωθούν ακόμη</w:t>
      </w:r>
    </w:p>
    <w:p>
      <w:pPr>
        <w:numPr>
          <w:ilvl w:val="0"/>
          <w:numId w:val="1013"/>
        </w:numPr>
        <w:pStyle w:val="Compact"/>
      </w:pPr>
      <w:r>
        <w:rPr>
          <w:rFonts w:ascii="Liberation Sans" w:hAnsi="Liberation Sans" w:cs="Liberation Sans"/>
        </w:rPr>
        <w:t xml:space="preserve">λίστα γνωσιακών algorithms και vendors</w:t>
      </w:r>
    </w:p>
    <w:p>
      <w:pPr>
        <w:numPr>
          <w:ilvl w:val="0"/>
          <w:numId w:val="1013"/>
        </w:numPr>
        <w:pStyle w:val="Compact"/>
      </w:pPr>
      <w:r>
        <w:rPr>
          <w:rFonts w:ascii="Liberation Sans" w:hAnsi="Liberation Sans" w:cs="Liberation Sans"/>
        </w:rPr>
        <w:t xml:space="preserve">LLM architecture, weights ή tokenizer</w:t>
      </w:r>
    </w:p>
    <w:p>
      <w:pPr>
        <w:numPr>
          <w:ilvl w:val="0"/>
          <w:numId w:val="1013"/>
        </w:numPr>
        <w:pStyle w:val="Compact"/>
      </w:pPr>
      <w:r>
        <w:rPr>
          <w:rFonts w:ascii="Liberation Sans" w:hAnsi="Liberation Sans" w:cs="Liberation Sans"/>
        </w:rPr>
        <w:t xml:space="preserve">hardware ISA, GPU, photonic ή neuromorphic backend</w:t>
      </w:r>
    </w:p>
    <w:p>
      <w:pPr>
        <w:numPr>
          <w:ilvl w:val="0"/>
          <w:numId w:val="1013"/>
        </w:numPr>
        <w:pStyle w:val="Compact"/>
      </w:pPr>
      <w:r>
        <w:rPr>
          <w:rFonts w:ascii="Liberation Sans" w:hAnsi="Liberation Sans" w:cs="Liberation Sans"/>
        </w:rPr>
        <w:t xml:space="preserve">τελικό Epistemic IR πριν ολοκληρωθεί το DDI census</w:t>
      </w:r>
    </w:p>
    <w:p>
      <w:pPr>
        <w:numPr>
          <w:ilvl w:val="0"/>
          <w:numId w:val="1013"/>
        </w:numPr>
        <w:pStyle w:val="Compact"/>
      </w:pPr>
      <w:r>
        <w:rPr>
          <w:rFonts w:ascii="Liberation Sans" w:hAnsi="Liberation Sans" w:cs="Liberation Sans"/>
        </w:rPr>
        <w:t xml:space="preserve">public/private deployment topology πριν κλείσουν classification και transfer laws</w:t>
      </w:r>
    </w:p>
    <w:p>
      <w:pPr>
        <w:numPr>
          <w:ilvl w:val="0"/>
          <w:numId w:val="1013"/>
        </w:numPr>
        <w:pStyle w:val="Compact"/>
      </w:pPr>
      <w:r>
        <w:rPr>
          <w:rFonts w:ascii="Liberation Sans" w:hAnsi="Liberation Sans" w:cs="Liberation Sans"/>
        </w:rPr>
        <w:t xml:space="preserve">ενσώματη δράση και programmable matter</w:t>
      </w:r>
    </w:p>
    <w:p>
      <w:pPr>
        <w:numPr>
          <w:ilvl w:val="0"/>
          <w:numId w:val="1013"/>
        </w:numPr>
        <w:pStyle w:val="Compact"/>
      </w:pPr>
      <w:r>
        <w:rPr>
          <w:rFonts w:ascii="Liberation Sans" w:hAnsi="Liberation Sans" w:cs="Liberation Sans"/>
        </w:rPr>
        <w:t xml:space="preserve">αριθμητικό ceiling γραμμών TCB</w:t>
      </w:r>
    </w:p>
    <w:bookmarkEnd w:id="112"/>
    <w:bookmarkStart w:id="113" w:name="η-future-capability-constitution"/>
    <w:p>
      <w:pPr>
        <w:pStyle w:val="Heading2"/>
        <w:keepNext/>
        <w:keepLines/>
      </w:pPr>
      <w:r>
        <w:rPr>
          <w:rFonts w:ascii="Liberation Sans" w:hAnsi="Liberation Sans" w:cs="Liberation Sans"/>
        </w:rPr>
        <w:t xml:space="preserve">Η Future Capability Constitution</w:t>
      </w:r>
    </w:p>
    <w:p>
      <w:pPr>
        <w:pStyle w:val="FirstParagraph"/>
      </w:pPr>
      <w:r>
        <w:rPr>
          <w:rFonts w:ascii="Liberation Sans" w:hAnsi="Liberation Sans" w:cs="Liberation Sans"/>
        </w:rPr>
        <w:t xml:space="preserve">Πριν από το DDI-1 πρέπει να προστεθεί περιορισμένη constitutional layer που ορίζει: capability types C01–C16, provider manifest, owner/writer/approver/operator, lifecycle, compatibility, migrations, shadow/canary, evidence requirements, rollback και revocation. Δεν υλοποιεί τους μελλοντικούς παρόχους και δεν αλλάζει το R6 verifier. Κάνει όμως αδύνατο να κλειδώσει το repository με την ψευδή υπόθεση ότι οι σημερινές τεχνολογίες είναι οι τελευταίες.</w:t>
      </w:r>
    </w:p>
    <w:bookmarkEnd w:id="113"/>
    <w:bookmarkStart w:id="114" w:name="δώδεκα-φάσεις-χωρίς-απώλεια-του-οράματος"/>
    <w:p>
      <w:pPr>
        <w:pStyle w:val="Heading2"/>
        <w:keepNext/>
        <w:keepLines/>
      </w:pPr>
      <w:r>
        <w:rPr>
          <w:rFonts w:ascii="Liberation Sans" w:hAnsi="Liberation Sans" w:cs="Liberation Sans"/>
        </w:rPr>
        <w:t xml:space="preserve">Δώδεκα φάσεις χωρίς απώλεια του οράματος</w:t>
      </w:r>
    </w:p>
    <w:tbl>
      <w:tblPr>
        <w:tblStyle w:val="Table"/>
        <w:tblW w:type="pct" w:w="5000"/>
        <w:jc w:val="center"/>
        <w:tblLook w:firstRow="1" w:lastRow="0" w:firstColumn="0" w:lastColumn="0" w:noHBand="0" w:noVBand="0" w:val="0020"/>
      </w:tblPr>
      <w:tblGrid>
        <w:gridCol w:w="2436"/>
        <w:gridCol w:w="1827"/>
        <w:gridCol w:w="1827"/>
        <w:gridCol w:w="1827"/>
      </w:tblGrid>
      <w:tr>
        <w:trPr>
          <w:tblHeader w:val="true"/>
          <w:tblHeader w:val="true"/>
          <w:cantSplit/>
        </w:trPr>
        <w:tc>
          <w:tcPr>
            <w:vAlign w:val="center"/>
            <w:tcMar>
              <w:top w:w="55" w:type="dxa"/>
              <w:start w:w="75" w:type="dxa"/>
              <w:bottom w:w="55" w:type="dxa"/>
              <w:end w:w="75" w:type="dxa"/>
            </w:tcMar>
            <w:shd w:fill="D9D9D9"/>
          </w:tcPr>
          <w:p>
            <w:pPr>
              <w:pStyle w:val="Compact"/>
              <w:spacing w:after="16" w:line="240" w:lineRule="auto"/>
              <w:jc w:val="right"/>
            </w:pPr>
            <w:r>
              <w:rPr>
                <w:rFonts w:ascii="Liberation Sans" w:hAnsi="Liberation Sans" w:cs="Liberation Sans"/>
                <w:b/>
                <w:color w:val="2B2B2B"/>
                <w:sz w:val="14"/>
              </w:rPr>
              <w:t xml:space="preserve">Φάση</w:t>
            </w:r>
          </w:p>
        </w:tc>
        <w:tc>
          <w:tcPr>
            <w:vAlign w:val="center"/>
            <w:tcMar>
              <w:top w:w="55" w:type="dxa"/>
              <w:start w:w="75" w:type="dxa"/>
              <w:bottom w:w="55" w:type="dxa"/>
              <w:end w:w="75" w:type="dxa"/>
            </w:tcMar>
            <w:shd w:fill="D9D9D9"/>
          </w:tcPr>
          <w:p>
            <w:pPr>
              <w:pStyle w:val="Compact"/>
              <w:spacing w:after="16" w:line="240" w:lineRule="auto"/>
              <w:jc w:val="left"/>
            </w:pPr>
            <w:r>
              <w:rPr>
                <w:rFonts w:ascii="Liberation Sans" w:hAnsi="Liberation Sans" w:cs="Liberation Sans"/>
                <w:b/>
                <w:color w:val="2B2B2B"/>
                <w:sz w:val="14"/>
              </w:rPr>
              <w:t xml:space="preserve">Σκοπός</w:t>
            </w:r>
          </w:p>
        </w:tc>
        <w:tc>
          <w:tcPr>
            <w:vAlign w:val="center"/>
            <w:tcMar>
              <w:top w:w="55" w:type="dxa"/>
              <w:start w:w="75" w:type="dxa"/>
              <w:bottom w:w="55" w:type="dxa"/>
              <w:end w:w="75" w:type="dxa"/>
            </w:tcMar>
            <w:shd w:fill="D9D9D9"/>
          </w:tcPr>
          <w:p>
            <w:pPr>
              <w:pStyle w:val="Compact"/>
              <w:spacing w:after="16" w:line="240" w:lineRule="auto"/>
              <w:jc w:val="left"/>
            </w:pPr>
            <w:r>
              <w:rPr>
                <w:rFonts w:ascii="Liberation Sans" w:hAnsi="Liberation Sans" w:cs="Liberation Sans"/>
                <w:b/>
                <w:color w:val="2B2B2B"/>
                <w:sz w:val="14"/>
              </w:rPr>
              <w:t xml:space="preserve">Παραδοτέο</w:t>
            </w:r>
          </w:p>
        </w:tc>
        <w:tc>
          <w:tcPr>
            <w:vAlign w:val="center"/>
            <w:tcMar>
              <w:top w:w="55" w:type="dxa"/>
              <w:start w:w="75" w:type="dxa"/>
              <w:bottom w:w="55" w:type="dxa"/>
              <w:end w:w="75" w:type="dxa"/>
            </w:tcMar>
            <w:shd w:fill="D9D9D9"/>
          </w:tcPr>
          <w:p>
            <w:pPr>
              <w:pStyle w:val="Compact"/>
              <w:spacing w:after="16" w:line="240" w:lineRule="auto"/>
              <w:jc w:val="left"/>
            </w:pPr>
            <w:r>
              <w:rPr>
                <w:rFonts w:ascii="Liberation Sans" w:hAnsi="Liberation Sans" w:cs="Liberation Sans"/>
                <w:b/>
                <w:color w:val="2B2B2B"/>
                <w:sz w:val="14"/>
              </w:rPr>
              <w:t xml:space="preserve">Πύλη εξόδου</w:t>
            </w:r>
          </w:p>
        </w:tc>
      </w:tr>
      <w:tr>
        <w:trPr>
          <w:cantSplit/>
        </w:trPr>
        <w:tc>
          <w:tcPr>
            <w:vAlign w:val="center"/>
            <w:tcMar>
              <w:top w:w="55" w:type="dxa"/>
              <w:start w:w="75" w:type="dxa"/>
              <w:bottom w:w="55" w:type="dxa"/>
              <w:end w:w="75" w:type="dxa"/>
            </w:tcMar>
          </w:tcPr>
          <w:p>
            <w:pPr>
              <w:pStyle w:val="Compact"/>
              <w:spacing w:after="16" w:line="240" w:lineRule="auto"/>
              <w:jc w:val="right"/>
            </w:pPr>
            <w:r>
              <w:rPr>
                <w:rFonts w:ascii="Liberation Sans" w:hAnsi="Liberation Sans" w:cs="Liberation Sans"/>
                <w:color w:val="2B2B2B"/>
                <w:sz w:val="14"/>
              </w:rPr>
              <w:t xml:space="preserve">1</w:t>
            </w:r>
          </w:p>
        </w:tc>
        <w:tc>
          <w:tcPr>
            <w:vAlign w:val="center"/>
            <w:tcMar>
              <w:top w:w="55" w:type="dxa"/>
              <w:start w:w="75" w:type="dxa"/>
              <w:bottom w:w="55" w:type="dxa"/>
              <w:end w:w="75" w:type="dxa"/>
            </w:tcMar>
          </w:tcPr>
          <w:p>
            <w:pPr>
              <w:pStyle w:val="Compact"/>
              <w:spacing w:after="16" w:line="240" w:lineRule="auto"/>
              <w:jc w:val="left"/>
            </w:pPr>
            <w:r>
              <w:rPr>
                <w:rFonts w:ascii="Liberation Sans" w:hAnsi="Liberation Sans" w:cs="Liberation Sans"/>
                <w:color w:val="2B2B2B"/>
                <w:sz w:val="14"/>
              </w:rPr>
              <w:t xml:space="preserve">Capability constitution</w:t>
            </w:r>
          </w:p>
        </w:tc>
        <w:tc>
          <w:tcPr>
            <w:vAlign w:val="center"/>
            <w:tcMar>
              <w:top w:w="55" w:type="dxa"/>
              <w:start w:w="75" w:type="dxa"/>
              <w:bottom w:w="55" w:type="dxa"/>
              <w:end w:w="75" w:type="dxa"/>
            </w:tcMar>
          </w:tcPr>
          <w:p>
            <w:pPr>
              <w:pStyle w:val="Compact"/>
              <w:spacing w:after="16" w:line="240" w:lineRule="auto"/>
              <w:jc w:val="left"/>
            </w:pPr>
            <w:r>
              <w:rPr>
                <w:rFonts w:ascii="Liberation Sans" w:hAnsi="Liberation Sans" w:cs="Liberation Sans"/>
                <w:color w:val="2B2B2B"/>
                <w:sz w:val="14"/>
              </w:rPr>
              <w:t xml:space="preserve">C01–C16, provider lifecycle, authority laws</w:t>
            </w:r>
          </w:p>
        </w:tc>
        <w:tc>
          <w:tcPr>
            <w:vAlign w:val="center"/>
            <w:tcMar>
              <w:top w:w="55" w:type="dxa"/>
              <w:start w:w="75" w:type="dxa"/>
              <w:bottom w:w="55" w:type="dxa"/>
              <w:end w:w="75" w:type="dxa"/>
            </w:tcMar>
          </w:tcPr>
          <w:p>
            <w:pPr>
              <w:pStyle w:val="Compact"/>
              <w:spacing w:after="16" w:line="240" w:lineRule="auto"/>
              <w:jc w:val="left"/>
            </w:pPr>
            <w:r>
              <w:rPr>
                <w:rFonts w:ascii="Liberation Sans" w:hAnsi="Liberation Sans" w:cs="Liberation Sans"/>
                <w:color w:val="2B2B2B"/>
                <w:sz w:val="14"/>
              </w:rPr>
              <w:t xml:space="preserve">Κάθε future seat έχει typed contract και falsifier</w:t>
            </w:r>
          </w:p>
        </w:tc>
      </w:tr>
      <w:tr>
        <w:trPr>
          <w:cantSplit/>
        </w:trPr>
        <w:tc>
          <w:tcPr>
            <w:vAlign w:val="center"/>
            <w:tcMar>
              <w:top w:w="55" w:type="dxa"/>
              <w:start w:w="75" w:type="dxa"/>
              <w:bottom w:w="55" w:type="dxa"/>
              <w:end w:w="75" w:type="dxa"/>
            </w:tcMar>
            <w:shd w:fill="F3F3F3"/>
          </w:tcPr>
          <w:p>
            <w:pPr>
              <w:pStyle w:val="Compact"/>
              <w:spacing w:after="16" w:line="240" w:lineRule="auto"/>
              <w:jc w:val="right"/>
            </w:pPr>
            <w:r>
              <w:rPr>
                <w:rFonts w:ascii="Liberation Sans" w:hAnsi="Liberation Sans" w:cs="Liberation Sans"/>
                <w:color w:val="2B2B2B"/>
                <w:sz w:val="14"/>
              </w:rPr>
              <w:t xml:space="preserve">2</w:t>
            </w:r>
          </w:p>
        </w:tc>
        <w:tc>
          <w:tcPr>
            <w:vAlign w:val="center"/>
            <w:tcMar>
              <w:top w:w="55" w:type="dxa"/>
              <w:start w:w="75" w:type="dxa"/>
              <w:bottom w:w="55" w:type="dxa"/>
              <w:end w:w="75" w:type="dxa"/>
            </w:tcMar>
            <w:shd w:fill="F3F3F3"/>
          </w:tcPr>
          <w:p>
            <w:pPr>
              <w:pStyle w:val="Compact"/>
              <w:spacing w:after="16" w:line="240" w:lineRule="auto"/>
              <w:jc w:val="left"/>
            </w:pPr>
            <w:r>
              <w:rPr>
                <w:rFonts w:ascii="Liberation Sans" w:hAnsi="Liberation Sans" w:cs="Liberation Sans"/>
                <w:color w:val="2B2B2B"/>
                <w:sz w:val="14"/>
              </w:rPr>
              <w:t xml:space="preserve">DDI census και no-loss import</w:t>
            </w:r>
          </w:p>
        </w:tc>
        <w:tc>
          <w:tcPr>
            <w:vAlign w:val="center"/>
            <w:tcMar>
              <w:top w:w="55" w:type="dxa"/>
              <w:start w:w="75" w:type="dxa"/>
              <w:bottom w:w="55" w:type="dxa"/>
              <w:end w:w="75" w:type="dxa"/>
            </w:tcMar>
            <w:shd w:fill="F3F3F3"/>
          </w:tcPr>
          <w:p>
            <w:pPr>
              <w:pStyle w:val="Compact"/>
              <w:spacing w:after="16" w:line="240" w:lineRule="auto"/>
              <w:jc w:val="left"/>
            </w:pPr>
            <w:r>
              <w:rPr>
                <w:rFonts w:ascii="Liberation Sans" w:hAnsi="Liberation Sans" w:cs="Liberation Sans"/>
                <w:color w:val="2B2B2B"/>
                <w:sz w:val="14"/>
              </w:rPr>
              <w:t xml:space="preserve">Πλήρης matrix όλων των classes και fields</w:t>
            </w:r>
          </w:p>
        </w:tc>
        <w:tc>
          <w:tcPr>
            <w:vAlign w:val="center"/>
            <w:tcMar>
              <w:top w:w="55" w:type="dxa"/>
              <w:start w:w="75" w:type="dxa"/>
              <w:bottom w:w="55" w:type="dxa"/>
              <w:end w:w="75" w:type="dxa"/>
            </w:tcMar>
            <w:shd w:fill="F3F3F3"/>
          </w:tcPr>
          <w:p>
            <w:pPr>
              <w:pStyle w:val="Compact"/>
              <w:spacing w:after="16" w:line="240" w:lineRule="auto"/>
              <w:jc w:val="left"/>
            </w:pPr>
            <w:r>
              <w:rPr>
                <w:rFonts w:ascii="Liberation Sans" w:hAnsi="Liberation Sans" w:cs="Liberation Sans"/>
                <w:color w:val="2B2B2B"/>
                <w:sz w:val="14"/>
              </w:rPr>
              <w:t xml:space="preserve">Μηδέν missing, phantom, duplicate ή field loss</w:t>
            </w:r>
          </w:p>
        </w:tc>
      </w:tr>
      <w:tr>
        <w:trPr>
          <w:cantSplit/>
        </w:trPr>
        <w:tc>
          <w:tcPr>
            <w:vAlign w:val="center"/>
            <w:tcMar>
              <w:top w:w="55" w:type="dxa"/>
              <w:start w:w="75" w:type="dxa"/>
              <w:bottom w:w="55" w:type="dxa"/>
              <w:end w:w="75" w:type="dxa"/>
            </w:tcMar>
          </w:tcPr>
          <w:p>
            <w:pPr>
              <w:pStyle w:val="Compact"/>
              <w:spacing w:after="16" w:line="240" w:lineRule="auto"/>
              <w:jc w:val="right"/>
            </w:pPr>
            <w:r>
              <w:rPr>
                <w:rFonts w:ascii="Liberation Sans" w:hAnsi="Liberation Sans" w:cs="Liberation Sans"/>
                <w:color w:val="2B2B2B"/>
                <w:sz w:val="14"/>
              </w:rPr>
              <w:t xml:space="preserve">3</w:t>
            </w:r>
          </w:p>
        </w:tc>
        <w:tc>
          <w:tcPr>
            <w:vAlign w:val="center"/>
            <w:tcMar>
              <w:top w:w="55" w:type="dxa"/>
              <w:start w:w="75" w:type="dxa"/>
              <w:bottom w:w="55" w:type="dxa"/>
              <w:end w:w="75" w:type="dxa"/>
            </w:tcMar>
          </w:tcPr>
          <w:p>
            <w:pPr>
              <w:pStyle w:val="Compact"/>
              <w:spacing w:after="16" w:line="240" w:lineRule="auto"/>
              <w:jc w:val="left"/>
            </w:pPr>
            <w:r>
              <w:rPr>
                <w:rFonts w:ascii="Liberation Sans" w:hAnsi="Liberation Sans" w:cs="Liberation Sans"/>
                <w:color w:val="2B2B2B"/>
                <w:sz w:val="14"/>
              </w:rPr>
              <w:t xml:space="preserve">Canonical Epistemic IR</w:t>
            </w:r>
          </w:p>
        </w:tc>
        <w:tc>
          <w:tcPr>
            <w:vAlign w:val="center"/>
            <w:tcMar>
              <w:top w:w="55" w:type="dxa"/>
              <w:start w:w="75" w:type="dxa"/>
              <w:bottom w:w="55" w:type="dxa"/>
              <w:end w:w="75" w:type="dxa"/>
            </w:tcMar>
          </w:tcPr>
          <w:p>
            <w:pPr>
              <w:pStyle w:val="Compact"/>
              <w:spacing w:after="16" w:line="240" w:lineRule="auto"/>
              <w:jc w:val="left"/>
            </w:pPr>
            <w:r>
              <w:rPr>
                <w:rFonts w:ascii="Liberation Sans" w:hAnsi="Liberation Sans" w:cs="Liberation Sans"/>
                <w:color w:val="2B2B2B"/>
                <w:sz w:val="14"/>
              </w:rPr>
              <w:t xml:space="preserve">Claims, facts, rules, issues, arguments, time</w:t>
            </w:r>
          </w:p>
        </w:tc>
        <w:tc>
          <w:tcPr>
            <w:vAlign w:val="center"/>
            <w:tcMar>
              <w:top w:w="55" w:type="dxa"/>
              <w:start w:w="75" w:type="dxa"/>
              <w:bottom w:w="55" w:type="dxa"/>
              <w:end w:w="75" w:type="dxa"/>
            </w:tcMar>
          </w:tcPr>
          <w:p>
            <w:pPr>
              <w:pStyle w:val="Compact"/>
              <w:spacing w:after="16" w:line="240" w:lineRule="auto"/>
              <w:jc w:val="left"/>
            </w:pPr>
            <w:r>
              <w:rPr>
                <w:rFonts w:ascii="Liberation Sans" w:hAnsi="Liberation Sans" w:cs="Liberation Sans"/>
                <w:color w:val="2B2B2B"/>
                <w:sz w:val="14"/>
              </w:rPr>
              <w:t xml:space="preserve">Round-trip και semantic-equivalence laws</w:t>
            </w:r>
          </w:p>
        </w:tc>
      </w:tr>
      <w:tr>
        <w:trPr>
          <w:cantSplit/>
        </w:trPr>
        <w:tc>
          <w:tcPr>
            <w:vAlign w:val="center"/>
            <w:tcMar>
              <w:top w:w="55" w:type="dxa"/>
              <w:start w:w="75" w:type="dxa"/>
              <w:bottom w:w="55" w:type="dxa"/>
              <w:end w:w="75" w:type="dxa"/>
            </w:tcMar>
            <w:shd w:fill="F3F3F3"/>
          </w:tcPr>
          <w:p>
            <w:pPr>
              <w:pStyle w:val="Compact"/>
              <w:spacing w:after="16" w:line="240" w:lineRule="auto"/>
              <w:jc w:val="right"/>
            </w:pPr>
            <w:r>
              <w:rPr>
                <w:rFonts w:ascii="Liberation Sans" w:hAnsi="Liberation Sans" w:cs="Liberation Sans"/>
                <w:color w:val="2B2B2B"/>
                <w:sz w:val="14"/>
              </w:rPr>
              <w:t xml:space="preserve">4</w:t>
            </w:r>
          </w:p>
        </w:tc>
        <w:tc>
          <w:tcPr>
            <w:vAlign w:val="center"/>
            <w:tcMar>
              <w:top w:w="55" w:type="dxa"/>
              <w:start w:w="75" w:type="dxa"/>
              <w:bottom w:w="55" w:type="dxa"/>
              <w:end w:w="75" w:type="dxa"/>
            </w:tcMar>
            <w:shd w:fill="F3F3F3"/>
          </w:tcPr>
          <w:p>
            <w:pPr>
              <w:pStyle w:val="Compact"/>
              <w:spacing w:after="16" w:line="240" w:lineRule="auto"/>
              <w:jc w:val="left"/>
            </w:pPr>
            <w:r>
              <w:rPr>
                <w:rFonts w:ascii="Liberation Sans" w:hAnsi="Liberation Sans" w:cs="Liberation Sans"/>
                <w:color w:val="2B2B2B"/>
                <w:sz w:val="14"/>
              </w:rPr>
              <w:t xml:space="preserve">Evidence plane</w:t>
            </w:r>
          </w:p>
        </w:tc>
        <w:tc>
          <w:tcPr>
            <w:vAlign w:val="center"/>
            <w:tcMar>
              <w:top w:w="55" w:type="dxa"/>
              <w:start w:w="75" w:type="dxa"/>
              <w:bottom w:w="55" w:type="dxa"/>
              <w:end w:w="75" w:type="dxa"/>
            </w:tcMar>
            <w:shd w:fill="F3F3F3"/>
          </w:tcPr>
          <w:p>
            <w:pPr>
              <w:pStyle w:val="Compact"/>
              <w:spacing w:after="16" w:line="240" w:lineRule="auto"/>
              <w:jc w:val="left"/>
            </w:pPr>
            <w:r>
              <w:rPr>
                <w:rFonts w:ascii="Liberation Sans" w:hAnsi="Liberation Sans" w:cs="Liberation Sans"/>
                <w:color w:val="2B2B2B"/>
                <w:sz w:val="14"/>
              </w:rPr>
              <w:t xml:space="preserve">Sources, hashes, licences, chain of custody</w:t>
            </w:r>
          </w:p>
        </w:tc>
        <w:tc>
          <w:tcPr>
            <w:vAlign w:val="center"/>
            <w:tcMar>
              <w:top w:w="55" w:type="dxa"/>
              <w:start w:w="75" w:type="dxa"/>
              <w:bottom w:w="55" w:type="dxa"/>
              <w:end w:w="75" w:type="dxa"/>
            </w:tcMar>
            <w:shd w:fill="F3F3F3"/>
          </w:tcPr>
          <w:p>
            <w:pPr>
              <w:pStyle w:val="Compact"/>
              <w:spacing w:after="16" w:line="240" w:lineRule="auto"/>
              <w:jc w:val="left"/>
            </w:pPr>
            <w:r>
              <w:rPr>
                <w:rFonts w:ascii="Liberation Sans" w:hAnsi="Liberation Sans" w:cs="Liberation Sans"/>
                <w:color w:val="2B2B2B"/>
                <w:sz w:val="14"/>
              </w:rPr>
              <w:t xml:space="preserve">Κάθε claim επιστρέφει στα ακριβή bytes</w:t>
            </w:r>
          </w:p>
        </w:tc>
      </w:tr>
      <w:tr>
        <w:trPr>
          <w:cantSplit/>
        </w:trPr>
        <w:tc>
          <w:tcPr>
            <w:vAlign w:val="center"/>
            <w:tcMar>
              <w:top w:w="55" w:type="dxa"/>
              <w:start w:w="75" w:type="dxa"/>
              <w:bottom w:w="55" w:type="dxa"/>
              <w:end w:w="75" w:type="dxa"/>
            </w:tcMar>
          </w:tcPr>
          <w:p>
            <w:pPr>
              <w:pStyle w:val="Compact"/>
              <w:spacing w:after="16" w:line="240" w:lineRule="auto"/>
              <w:jc w:val="right"/>
            </w:pPr>
            <w:r>
              <w:rPr>
                <w:rFonts w:ascii="Liberation Sans" w:hAnsi="Liberation Sans" w:cs="Liberation Sans"/>
                <w:color w:val="2B2B2B"/>
                <w:sz w:val="14"/>
              </w:rPr>
              <w:t xml:space="preserve">5</w:t>
            </w:r>
          </w:p>
        </w:tc>
        <w:tc>
          <w:tcPr>
            <w:vAlign w:val="center"/>
            <w:tcMar>
              <w:top w:w="55" w:type="dxa"/>
              <w:start w:w="75" w:type="dxa"/>
              <w:bottom w:w="55" w:type="dxa"/>
              <w:end w:w="75" w:type="dxa"/>
            </w:tcMar>
          </w:tcPr>
          <w:p>
            <w:pPr>
              <w:pStyle w:val="Compact"/>
              <w:spacing w:after="16" w:line="240" w:lineRule="auto"/>
              <w:jc w:val="left"/>
            </w:pPr>
            <w:r>
              <w:rPr>
                <w:rFonts w:ascii="Liberation Sans" w:hAnsi="Liberation Sans" w:cs="Liberation Sans"/>
                <w:color w:val="2B2B2B"/>
                <w:sz w:val="14"/>
              </w:rPr>
              <w:t xml:space="preserve">Temporal law graph</w:t>
            </w:r>
          </w:p>
        </w:tc>
        <w:tc>
          <w:tcPr>
            <w:vAlign w:val="center"/>
            <w:tcMar>
              <w:top w:w="55" w:type="dxa"/>
              <w:start w:w="75" w:type="dxa"/>
              <w:bottom w:w="55" w:type="dxa"/>
              <w:end w:w="75" w:type="dxa"/>
            </w:tcMar>
          </w:tcPr>
          <w:p>
            <w:pPr>
              <w:pStyle w:val="Compact"/>
              <w:spacing w:after="16" w:line="240" w:lineRule="auto"/>
              <w:jc w:val="left"/>
            </w:pPr>
            <w:r>
              <w:rPr>
                <w:rFonts w:ascii="Liberation Sans" w:hAnsi="Liberation Sans" w:cs="Liberation Sans"/>
                <w:color w:val="2B2B2B"/>
                <w:sz w:val="14"/>
              </w:rPr>
              <w:t xml:space="preserve">ELI, Akoma Ntoso, versions, amendments</w:t>
            </w:r>
          </w:p>
        </w:tc>
        <w:tc>
          <w:tcPr>
            <w:vAlign w:val="center"/>
            <w:tcMar>
              <w:top w:w="55" w:type="dxa"/>
              <w:start w:w="75" w:type="dxa"/>
              <w:bottom w:w="55" w:type="dxa"/>
              <w:end w:w="75" w:type="dxa"/>
            </w:tcMar>
          </w:tcPr>
          <w:p>
            <w:pPr>
              <w:pStyle w:val="Compact"/>
              <w:spacing w:after="16" w:line="240" w:lineRule="auto"/>
              <w:jc w:val="left"/>
            </w:pPr>
            <w:r>
              <w:rPr>
                <w:rFonts w:ascii="Liberation Sans" w:hAnsi="Liberation Sans" w:cs="Liberation Sans"/>
                <w:color w:val="2B2B2B"/>
                <w:sz w:val="14"/>
              </w:rPr>
              <w:t xml:space="preserve">Ισχύς νόμου σε κάθε χρόνο ανακατασκευάζεται</w:t>
            </w:r>
          </w:p>
        </w:tc>
      </w:tr>
      <w:tr>
        <w:trPr>
          <w:cantSplit/>
        </w:trPr>
        <w:tc>
          <w:tcPr>
            <w:vAlign w:val="center"/>
            <w:tcMar>
              <w:top w:w="55" w:type="dxa"/>
              <w:start w:w="75" w:type="dxa"/>
              <w:bottom w:w="55" w:type="dxa"/>
              <w:end w:w="75" w:type="dxa"/>
            </w:tcMar>
            <w:shd w:fill="F3F3F3"/>
          </w:tcPr>
          <w:p>
            <w:pPr>
              <w:pStyle w:val="Compact"/>
              <w:spacing w:after="16" w:line="240" w:lineRule="auto"/>
              <w:jc w:val="right"/>
            </w:pPr>
            <w:r>
              <w:rPr>
                <w:rFonts w:ascii="Liberation Sans" w:hAnsi="Liberation Sans" w:cs="Liberation Sans"/>
                <w:color w:val="2B2B2B"/>
                <w:sz w:val="14"/>
              </w:rPr>
              <w:t xml:space="preserve">6</w:t>
            </w:r>
          </w:p>
        </w:tc>
        <w:tc>
          <w:tcPr>
            <w:vAlign w:val="center"/>
            <w:tcMar>
              <w:top w:w="55" w:type="dxa"/>
              <w:start w:w="75" w:type="dxa"/>
              <w:bottom w:w="55" w:type="dxa"/>
              <w:end w:w="75" w:type="dxa"/>
            </w:tcMar>
            <w:shd w:fill="F3F3F3"/>
          </w:tcPr>
          <w:p>
            <w:pPr>
              <w:pStyle w:val="Compact"/>
              <w:spacing w:after="16" w:line="240" w:lineRule="auto"/>
              <w:jc w:val="left"/>
            </w:pPr>
            <w:r>
              <w:rPr>
                <w:rFonts w:ascii="Liberation Sans" w:hAnsi="Liberation Sans" w:cs="Liberation Sans"/>
                <w:color w:val="2B2B2B"/>
                <w:sz w:val="14"/>
              </w:rPr>
              <w:t xml:space="preserve">Greek language plane</w:t>
            </w:r>
          </w:p>
        </w:tc>
        <w:tc>
          <w:tcPr>
            <w:vAlign w:val="center"/>
            <w:tcMar>
              <w:top w:w="55" w:type="dxa"/>
              <w:start w:w="75" w:type="dxa"/>
              <w:bottom w:w="55" w:type="dxa"/>
              <w:end w:w="75" w:type="dxa"/>
            </w:tcMar>
            <w:shd w:fill="F3F3F3"/>
          </w:tcPr>
          <w:p>
            <w:pPr>
              <w:pStyle w:val="Compact"/>
              <w:spacing w:after="16" w:line="240" w:lineRule="auto"/>
              <w:jc w:val="left"/>
            </w:pPr>
            <w:r>
              <w:rPr>
                <w:rFonts w:ascii="Liberation Sans" w:hAnsi="Liberation Sans" w:cs="Liberation Sans"/>
                <w:color w:val="2B2B2B"/>
                <w:sz w:val="14"/>
              </w:rPr>
              <w:t xml:space="preserve">tokenizer, OCR, ASR, legal models, benchmarks</w:t>
            </w:r>
          </w:p>
        </w:tc>
        <w:tc>
          <w:tcPr>
            <w:vAlign w:val="center"/>
            <w:tcMar>
              <w:top w:w="55" w:type="dxa"/>
              <w:start w:w="75" w:type="dxa"/>
              <w:bottom w:w="55" w:type="dxa"/>
              <w:end w:w="75" w:type="dxa"/>
            </w:tcMar>
            <w:shd w:fill="F3F3F3"/>
          </w:tcPr>
          <w:p>
            <w:pPr>
              <w:pStyle w:val="Compact"/>
              <w:spacing w:after="16" w:line="240" w:lineRule="auto"/>
              <w:jc w:val="left"/>
            </w:pPr>
            <w:r>
              <w:rPr>
                <w:rFonts w:ascii="Liberation Sans" w:hAnsi="Liberation Sans" w:cs="Liberation Sans"/>
                <w:color w:val="2B2B2B"/>
                <w:sz w:val="14"/>
              </w:rPr>
              <w:t xml:space="preserve">Native Greek tests, citation fidelity και abstention</w:t>
            </w:r>
          </w:p>
        </w:tc>
      </w:tr>
      <w:tr>
        <w:trPr>
          <w:cantSplit/>
        </w:trPr>
        <w:tc>
          <w:tcPr>
            <w:vAlign w:val="center"/>
            <w:tcMar>
              <w:top w:w="55" w:type="dxa"/>
              <w:start w:w="75" w:type="dxa"/>
              <w:bottom w:w="55" w:type="dxa"/>
              <w:end w:w="75" w:type="dxa"/>
            </w:tcMar>
          </w:tcPr>
          <w:p>
            <w:pPr>
              <w:pStyle w:val="Compact"/>
              <w:spacing w:after="16" w:line="240" w:lineRule="auto"/>
              <w:jc w:val="right"/>
            </w:pPr>
            <w:r>
              <w:rPr>
                <w:rFonts w:ascii="Liberation Sans" w:hAnsi="Liberation Sans" w:cs="Liberation Sans"/>
                <w:color w:val="2B2B2B"/>
                <w:sz w:val="14"/>
              </w:rPr>
              <w:t xml:space="preserve">7</w:t>
            </w:r>
          </w:p>
        </w:tc>
        <w:tc>
          <w:tcPr>
            <w:vAlign w:val="center"/>
            <w:tcMar>
              <w:top w:w="55" w:type="dxa"/>
              <w:start w:w="75" w:type="dxa"/>
              <w:bottom w:w="55" w:type="dxa"/>
              <w:end w:w="75" w:type="dxa"/>
            </w:tcMar>
          </w:tcPr>
          <w:p>
            <w:pPr>
              <w:pStyle w:val="Compact"/>
              <w:spacing w:after="16" w:line="240" w:lineRule="auto"/>
              <w:jc w:val="left"/>
            </w:pPr>
            <w:r>
              <w:rPr>
                <w:rFonts w:ascii="Liberation Sans" w:hAnsi="Liberation Sans" w:cs="Liberation Sans"/>
                <w:color w:val="2B2B2B"/>
                <w:sz w:val="14"/>
              </w:rPr>
              <w:t xml:space="preserve">Symbolic and formal plane</w:t>
            </w:r>
          </w:p>
        </w:tc>
        <w:tc>
          <w:tcPr>
            <w:vAlign w:val="center"/>
            <w:tcMar>
              <w:top w:w="55" w:type="dxa"/>
              <w:start w:w="75" w:type="dxa"/>
              <w:bottom w:w="55" w:type="dxa"/>
              <w:end w:w="75" w:type="dxa"/>
            </w:tcMar>
          </w:tcPr>
          <w:p>
            <w:pPr>
              <w:pStyle w:val="Compact"/>
              <w:spacing w:after="16" w:line="240" w:lineRule="auto"/>
              <w:jc w:val="left"/>
            </w:pPr>
            <w:r>
              <w:rPr>
                <w:rFonts w:ascii="Liberation Sans" w:hAnsi="Liberation Sans" w:cs="Liberation Sans"/>
                <w:color w:val="2B2B2B"/>
                <w:sz w:val="14"/>
              </w:rPr>
              <w:t xml:space="preserve">ASP, SMT, Lean bridges, truth maintenance</w:t>
            </w:r>
          </w:p>
        </w:tc>
        <w:tc>
          <w:tcPr>
            <w:vAlign w:val="center"/>
            <w:tcMar>
              <w:top w:w="55" w:type="dxa"/>
              <w:start w:w="75" w:type="dxa"/>
              <w:bottom w:w="55" w:type="dxa"/>
              <w:end w:w="75" w:type="dxa"/>
            </w:tcMar>
          </w:tcPr>
          <w:p>
            <w:pPr>
              <w:pStyle w:val="Compact"/>
              <w:spacing w:after="16" w:line="240" w:lineRule="auto"/>
              <w:jc w:val="left"/>
            </w:pPr>
            <w:r>
              <w:rPr>
                <w:rFonts w:ascii="Liberation Sans" w:hAnsi="Liberation Sans" w:cs="Liberation Sans"/>
                <w:color w:val="2B2B2B"/>
                <w:sz w:val="14"/>
              </w:rPr>
              <w:t xml:space="preserve">Proof/unknown/contradiction typed και reproducible</w:t>
            </w:r>
          </w:p>
        </w:tc>
      </w:tr>
      <w:tr>
        <w:trPr>
          <w:cantSplit/>
        </w:trPr>
        <w:tc>
          <w:tcPr>
            <w:vAlign w:val="center"/>
            <w:tcMar>
              <w:top w:w="55" w:type="dxa"/>
              <w:start w:w="75" w:type="dxa"/>
              <w:bottom w:w="55" w:type="dxa"/>
              <w:end w:w="75" w:type="dxa"/>
            </w:tcMar>
            <w:shd w:fill="F3F3F3"/>
          </w:tcPr>
          <w:p>
            <w:pPr>
              <w:pStyle w:val="Compact"/>
              <w:spacing w:after="16" w:line="240" w:lineRule="auto"/>
              <w:jc w:val="right"/>
            </w:pPr>
            <w:r>
              <w:rPr>
                <w:rFonts w:ascii="Liberation Sans" w:hAnsi="Liberation Sans" w:cs="Liberation Sans"/>
                <w:color w:val="2B2B2B"/>
                <w:sz w:val="14"/>
              </w:rPr>
              <w:t xml:space="preserve">8</w:t>
            </w:r>
          </w:p>
        </w:tc>
        <w:tc>
          <w:tcPr>
            <w:vAlign w:val="center"/>
            <w:tcMar>
              <w:top w:w="55" w:type="dxa"/>
              <w:start w:w="75" w:type="dxa"/>
              <w:bottom w:w="55" w:type="dxa"/>
              <w:end w:w="75" w:type="dxa"/>
            </w:tcMar>
            <w:shd w:fill="F3F3F3"/>
          </w:tcPr>
          <w:p>
            <w:pPr>
              <w:pStyle w:val="Compact"/>
              <w:spacing w:after="16" w:line="240" w:lineRule="auto"/>
              <w:jc w:val="left"/>
            </w:pPr>
            <w:r>
              <w:rPr>
                <w:rFonts w:ascii="Liberation Sans" w:hAnsi="Liberation Sans" w:cs="Liberation Sans"/>
                <w:color w:val="2B2B2B"/>
                <w:sz w:val="14"/>
              </w:rPr>
              <w:t xml:space="preserve">Causal layer</w:t>
            </w:r>
          </w:p>
        </w:tc>
        <w:tc>
          <w:tcPr>
            <w:vAlign w:val="center"/>
            <w:tcMar>
              <w:top w:w="55" w:type="dxa"/>
              <w:start w:w="75" w:type="dxa"/>
              <w:bottom w:w="55" w:type="dxa"/>
              <w:end w:w="75" w:type="dxa"/>
            </w:tcMar>
            <w:shd w:fill="F3F3F3"/>
          </w:tcPr>
          <w:p>
            <w:pPr>
              <w:pStyle w:val="Compact"/>
              <w:spacing w:after="16" w:line="240" w:lineRule="auto"/>
              <w:jc w:val="left"/>
            </w:pPr>
            <w:r>
              <w:rPr>
                <w:rFonts w:ascii="Liberation Sans" w:hAnsi="Liberation Sans" w:cs="Liberation Sans"/>
                <w:color w:val="2B2B2B"/>
                <w:sz w:val="14"/>
              </w:rPr>
              <w:t xml:space="preserve">SCM assumptions, interventions, counterfactuals</w:t>
            </w:r>
          </w:p>
        </w:tc>
        <w:tc>
          <w:tcPr>
            <w:vAlign w:val="center"/>
            <w:tcMar>
              <w:top w:w="55" w:type="dxa"/>
              <w:start w:w="75" w:type="dxa"/>
              <w:bottom w:w="55" w:type="dxa"/>
              <w:end w:w="75" w:type="dxa"/>
            </w:tcMar>
            <w:shd w:fill="F3F3F3"/>
          </w:tcPr>
          <w:p>
            <w:pPr>
              <w:pStyle w:val="Compact"/>
              <w:spacing w:after="16" w:line="240" w:lineRule="auto"/>
              <w:jc w:val="left"/>
            </w:pPr>
            <w:r>
              <w:rPr>
                <w:rFonts w:ascii="Liberation Sans" w:hAnsi="Liberation Sans" w:cs="Liberation Sans"/>
                <w:color w:val="2B2B2B"/>
                <w:sz w:val="14"/>
              </w:rPr>
              <w:t xml:space="preserve">Κάθε causal output φέρει identifiability limits</w:t>
            </w:r>
          </w:p>
        </w:tc>
      </w:tr>
      <w:tr>
        <w:trPr>
          <w:cantSplit/>
        </w:trPr>
        <w:tc>
          <w:tcPr>
            <w:vAlign w:val="center"/>
            <w:tcMar>
              <w:top w:w="55" w:type="dxa"/>
              <w:start w:w="75" w:type="dxa"/>
              <w:bottom w:w="55" w:type="dxa"/>
              <w:end w:w="75" w:type="dxa"/>
            </w:tcMar>
          </w:tcPr>
          <w:p>
            <w:pPr>
              <w:pStyle w:val="Compact"/>
              <w:spacing w:after="16" w:line="240" w:lineRule="auto"/>
              <w:jc w:val="right"/>
            </w:pPr>
            <w:r>
              <w:rPr>
                <w:rFonts w:ascii="Liberation Sans" w:hAnsi="Liberation Sans" w:cs="Liberation Sans"/>
                <w:color w:val="2B2B2B"/>
                <w:sz w:val="14"/>
              </w:rPr>
              <w:t xml:space="preserve">9</w:t>
            </w:r>
          </w:p>
        </w:tc>
        <w:tc>
          <w:tcPr>
            <w:vAlign w:val="center"/>
            <w:tcMar>
              <w:top w:w="55" w:type="dxa"/>
              <w:start w:w="75" w:type="dxa"/>
              <w:bottom w:w="55" w:type="dxa"/>
              <w:end w:w="75" w:type="dxa"/>
            </w:tcMar>
          </w:tcPr>
          <w:p>
            <w:pPr>
              <w:pStyle w:val="Compact"/>
              <w:spacing w:after="16" w:line="240" w:lineRule="auto"/>
              <w:jc w:val="left"/>
            </w:pPr>
            <w:r>
              <w:rPr>
                <w:rFonts w:ascii="Liberation Sans" w:hAnsi="Liberation Sans" w:cs="Liberation Sans"/>
                <w:color w:val="2B2B2B"/>
                <w:sz w:val="14"/>
              </w:rPr>
              <w:t xml:space="preserve">Ghost worlds and strategy</w:t>
            </w:r>
          </w:p>
        </w:tc>
        <w:tc>
          <w:tcPr>
            <w:vAlign w:val="center"/>
            <w:tcMar>
              <w:top w:w="55" w:type="dxa"/>
              <w:start w:w="75" w:type="dxa"/>
              <w:bottom w:w="55" w:type="dxa"/>
              <w:end w:w="75" w:type="dxa"/>
            </w:tcMar>
          </w:tcPr>
          <w:p>
            <w:pPr>
              <w:pStyle w:val="Compact"/>
              <w:spacing w:after="16" w:line="240" w:lineRule="auto"/>
              <w:jc w:val="left"/>
            </w:pPr>
            <w:r>
              <w:rPr>
                <w:rFonts w:ascii="Liberation Sans" w:hAnsi="Liberation Sans" w:cs="Liberation Sans"/>
                <w:color w:val="2B2B2B"/>
                <w:sz w:val="14"/>
              </w:rPr>
              <w:t xml:space="preserve">MCTS, opponent models, multi-objective plans</w:t>
            </w:r>
          </w:p>
        </w:tc>
        <w:tc>
          <w:tcPr>
            <w:vAlign w:val="center"/>
            <w:tcMar>
              <w:top w:w="55" w:type="dxa"/>
              <w:start w:w="75" w:type="dxa"/>
              <w:bottom w:w="55" w:type="dxa"/>
              <w:end w:w="75" w:type="dxa"/>
            </w:tcMar>
          </w:tcPr>
          <w:p>
            <w:pPr>
              <w:pStyle w:val="Compact"/>
              <w:spacing w:after="16" w:line="240" w:lineRule="auto"/>
              <w:jc w:val="left"/>
            </w:pPr>
            <w:r>
              <w:rPr>
                <w:rFonts w:ascii="Liberation Sans" w:hAnsi="Liberation Sans" w:cs="Liberation Sans"/>
                <w:color w:val="2B2B2B"/>
                <w:sz w:val="14"/>
              </w:rPr>
              <w:t xml:space="preserve">Καμία simulation έξοδος χωρίς evidence και ceiling</w:t>
            </w:r>
          </w:p>
        </w:tc>
      </w:tr>
      <w:tr>
        <w:trPr>
          <w:cantSplit/>
        </w:trPr>
        <w:tc>
          <w:tcPr>
            <w:vAlign w:val="center"/>
            <w:tcMar>
              <w:top w:w="55" w:type="dxa"/>
              <w:start w:w="75" w:type="dxa"/>
              <w:bottom w:w="55" w:type="dxa"/>
              <w:end w:w="75" w:type="dxa"/>
            </w:tcMar>
            <w:shd w:fill="F3F3F3"/>
          </w:tcPr>
          <w:p>
            <w:pPr>
              <w:pStyle w:val="Compact"/>
              <w:spacing w:after="16" w:line="240" w:lineRule="auto"/>
              <w:jc w:val="right"/>
            </w:pPr>
            <w:r>
              <w:rPr>
                <w:rFonts w:ascii="Liberation Sans" w:hAnsi="Liberation Sans" w:cs="Liberation Sans"/>
                <w:color w:val="2B2B2B"/>
                <w:sz w:val="14"/>
              </w:rPr>
              <w:t xml:space="preserve">10</w:t>
            </w:r>
          </w:p>
        </w:tc>
        <w:tc>
          <w:tcPr>
            <w:vAlign w:val="center"/>
            <w:tcMar>
              <w:top w:w="55" w:type="dxa"/>
              <w:start w:w="75" w:type="dxa"/>
              <w:bottom w:w="55" w:type="dxa"/>
              <w:end w:w="75" w:type="dxa"/>
            </w:tcMar>
            <w:shd w:fill="F3F3F3"/>
          </w:tcPr>
          <w:p>
            <w:pPr>
              <w:pStyle w:val="Compact"/>
              <w:spacing w:after="16" w:line="240" w:lineRule="auto"/>
              <w:jc w:val="left"/>
            </w:pPr>
            <w:r>
              <w:rPr>
                <w:rFonts w:ascii="Liberation Sans" w:hAnsi="Liberation Sans" w:cs="Liberation Sans"/>
                <w:color w:val="2B2B2B"/>
                <w:sz w:val="14"/>
              </w:rPr>
              <w:t xml:space="preserve">Public observatory</w:t>
            </w:r>
          </w:p>
        </w:tc>
        <w:tc>
          <w:tcPr>
            <w:vAlign w:val="center"/>
            <w:tcMar>
              <w:top w:w="55" w:type="dxa"/>
              <w:start w:w="75" w:type="dxa"/>
              <w:bottom w:w="55" w:type="dxa"/>
              <w:end w:w="75" w:type="dxa"/>
            </w:tcMar>
            <w:shd w:fill="F3F3F3"/>
          </w:tcPr>
          <w:p>
            <w:pPr>
              <w:pStyle w:val="Compact"/>
              <w:spacing w:after="16" w:line="240" w:lineRule="auto"/>
              <w:jc w:val="left"/>
            </w:pPr>
            <w:r>
              <w:rPr>
                <w:rFonts w:ascii="Liberation Sans" w:hAnsi="Liberation Sans" w:cs="Liberation Sans"/>
                <w:color w:val="2B2B2B"/>
                <w:sz w:val="14"/>
              </w:rPr>
              <w:t xml:space="preserve">ingestion, publication, API, citation watch</w:t>
            </w:r>
          </w:p>
        </w:tc>
        <w:tc>
          <w:tcPr>
            <w:vAlign w:val="center"/>
            <w:tcMar>
              <w:top w:w="55" w:type="dxa"/>
              <w:start w:w="75" w:type="dxa"/>
              <w:bottom w:w="55" w:type="dxa"/>
              <w:end w:w="75" w:type="dxa"/>
            </w:tcMar>
            <w:shd w:fill="F3F3F3"/>
          </w:tcPr>
          <w:p>
            <w:pPr>
              <w:pStyle w:val="Compact"/>
              <w:spacing w:after="16" w:line="240" w:lineRule="auto"/>
              <w:jc w:val="left"/>
            </w:pPr>
            <w:r>
              <w:rPr>
                <w:rFonts w:ascii="Liberation Sans" w:hAnsi="Liberation Sans" w:cs="Liberation Sans"/>
                <w:color w:val="2B2B2B"/>
                <w:sz w:val="14"/>
              </w:rPr>
              <w:t xml:space="preserve">Public provenance, uptime, correction and appeal</w:t>
            </w:r>
          </w:p>
        </w:tc>
      </w:tr>
      <w:tr>
        <w:trPr>
          <w:cantSplit/>
        </w:trPr>
        <w:tc>
          <w:tcPr>
            <w:vAlign w:val="center"/>
            <w:tcMar>
              <w:top w:w="55" w:type="dxa"/>
              <w:start w:w="75" w:type="dxa"/>
              <w:bottom w:w="55" w:type="dxa"/>
              <w:end w:w="75" w:type="dxa"/>
            </w:tcMar>
          </w:tcPr>
          <w:p>
            <w:pPr>
              <w:pStyle w:val="Compact"/>
              <w:spacing w:after="16" w:line="240" w:lineRule="auto"/>
              <w:jc w:val="right"/>
            </w:pPr>
            <w:r>
              <w:rPr>
                <w:rFonts w:ascii="Liberation Sans" w:hAnsi="Liberation Sans" w:cs="Liberation Sans"/>
                <w:color w:val="2B2B2B"/>
                <w:sz w:val="14"/>
              </w:rPr>
              <w:t xml:space="preserve">11</w:t>
            </w:r>
          </w:p>
        </w:tc>
        <w:tc>
          <w:tcPr>
            <w:vAlign w:val="center"/>
            <w:tcMar>
              <w:top w:w="55" w:type="dxa"/>
              <w:start w:w="75" w:type="dxa"/>
              <w:bottom w:w="55" w:type="dxa"/>
              <w:end w:w="75" w:type="dxa"/>
            </w:tcMar>
          </w:tcPr>
          <w:p>
            <w:pPr>
              <w:pStyle w:val="Compact"/>
              <w:spacing w:after="16" w:line="240" w:lineRule="auto"/>
              <w:jc w:val="left"/>
            </w:pPr>
            <w:r>
              <w:rPr>
                <w:rFonts w:ascii="Liberation Sans" w:hAnsi="Liberation Sans" w:cs="Liberation Sans"/>
                <w:color w:val="2B2B2B"/>
                <w:sz w:val="14"/>
              </w:rPr>
              <w:t xml:space="preserve">Private legal system</w:t>
            </w:r>
          </w:p>
        </w:tc>
        <w:tc>
          <w:tcPr>
            <w:vAlign w:val="center"/>
            <w:tcMar>
              <w:top w:w="55" w:type="dxa"/>
              <w:start w:w="75" w:type="dxa"/>
              <w:bottom w:w="55" w:type="dxa"/>
              <w:end w:w="75" w:type="dxa"/>
            </w:tcMar>
          </w:tcPr>
          <w:p>
            <w:pPr>
              <w:pStyle w:val="Compact"/>
              <w:spacing w:after="16" w:line="240" w:lineRule="auto"/>
              <w:jc w:val="left"/>
            </w:pPr>
            <w:r>
              <w:rPr>
                <w:rFonts w:ascii="Liberation Sans" w:hAnsi="Liberation Sans" w:cs="Liberation Sans"/>
                <w:color w:val="2B2B2B"/>
                <w:sz w:val="14"/>
              </w:rPr>
              <w:t xml:space="preserve">isolated case memory, strategy, drafting</w:t>
            </w:r>
          </w:p>
        </w:tc>
        <w:tc>
          <w:tcPr>
            <w:vAlign w:val="center"/>
            <w:tcMar>
              <w:top w:w="55" w:type="dxa"/>
              <w:start w:w="75" w:type="dxa"/>
              <w:bottom w:w="55" w:type="dxa"/>
              <w:end w:w="75" w:type="dxa"/>
            </w:tcMar>
          </w:tcPr>
          <w:p>
            <w:pPr>
              <w:pStyle w:val="Compact"/>
              <w:spacing w:after="16" w:line="240" w:lineRule="auto"/>
              <w:jc w:val="left"/>
            </w:pPr>
            <w:r>
              <w:rPr>
                <w:rFonts w:ascii="Liberation Sans" w:hAnsi="Liberation Sans" w:cs="Liberation Sans"/>
                <w:color w:val="2B2B2B"/>
                <w:sz w:val="14"/>
              </w:rPr>
              <w:t xml:space="preserve">Zero cross-domain leakage και lawyer approval</w:t>
            </w:r>
          </w:p>
        </w:tc>
      </w:tr>
      <w:tr>
        <w:trPr>
          <w:cantSplit/>
        </w:trPr>
        <w:tc>
          <w:tcPr>
            <w:vAlign w:val="center"/>
            <w:tcMar>
              <w:top w:w="55" w:type="dxa"/>
              <w:start w:w="75" w:type="dxa"/>
              <w:bottom w:w="55" w:type="dxa"/>
              <w:end w:w="75" w:type="dxa"/>
            </w:tcMar>
            <w:shd w:fill="F3F3F3"/>
          </w:tcPr>
          <w:p>
            <w:pPr>
              <w:pStyle w:val="Compact"/>
              <w:spacing w:after="16" w:line="240" w:lineRule="auto"/>
              <w:jc w:val="right"/>
            </w:pPr>
            <w:r>
              <w:rPr>
                <w:rFonts w:ascii="Liberation Sans" w:hAnsi="Liberation Sans" w:cs="Liberation Sans"/>
                <w:color w:val="2B2B2B"/>
                <w:sz w:val="14"/>
              </w:rPr>
              <w:t xml:space="preserve">12</w:t>
            </w:r>
          </w:p>
        </w:tc>
        <w:tc>
          <w:tcPr>
            <w:vAlign w:val="center"/>
            <w:tcMar>
              <w:top w:w="55" w:type="dxa"/>
              <w:start w:w="75" w:type="dxa"/>
              <w:bottom w:w="55" w:type="dxa"/>
              <w:end w:w="75" w:type="dxa"/>
            </w:tcMar>
            <w:shd w:fill="F3F3F3"/>
          </w:tcPr>
          <w:p>
            <w:pPr>
              <w:pStyle w:val="Compact"/>
              <w:spacing w:after="16" w:line="240" w:lineRule="auto"/>
              <w:jc w:val="left"/>
            </w:pPr>
            <w:r>
              <w:rPr>
                <w:rFonts w:ascii="Liberation Sans" w:hAnsi="Liberation Sans" w:cs="Liberation Sans"/>
                <w:color w:val="2B2B2B"/>
                <w:sz w:val="14"/>
              </w:rPr>
              <w:t xml:space="preserve">Continual evolution</w:t>
            </w:r>
          </w:p>
        </w:tc>
        <w:tc>
          <w:tcPr>
            <w:vAlign w:val="center"/>
            <w:tcMar>
              <w:top w:w="55" w:type="dxa"/>
              <w:start w:w="75" w:type="dxa"/>
              <w:bottom w:w="55" w:type="dxa"/>
              <w:end w:w="75" w:type="dxa"/>
            </w:tcMar>
            <w:shd w:fill="F3F3F3"/>
          </w:tcPr>
          <w:p>
            <w:pPr>
              <w:pStyle w:val="Compact"/>
              <w:spacing w:after="16" w:line="240" w:lineRule="auto"/>
              <w:jc w:val="left"/>
            </w:pPr>
            <w:r>
              <w:rPr>
                <w:rFonts w:ascii="Liberation Sans" w:hAnsi="Liberation Sans" w:cs="Liberation Sans"/>
                <w:color w:val="2B2B2B"/>
                <w:sz w:val="14"/>
              </w:rPr>
              <w:t xml:space="preserve">shadow providers, self-proposals, rollback</w:t>
            </w:r>
          </w:p>
        </w:tc>
        <w:tc>
          <w:tcPr>
            <w:vAlign w:val="center"/>
            <w:tcMar>
              <w:top w:w="55" w:type="dxa"/>
              <w:start w:w="75" w:type="dxa"/>
              <w:bottom w:w="55" w:type="dxa"/>
              <w:end w:w="75" w:type="dxa"/>
            </w:tcMar>
            <w:shd w:fill="F3F3F3"/>
          </w:tcPr>
          <w:p>
            <w:pPr>
              <w:pStyle w:val="Compact"/>
              <w:spacing w:after="16" w:line="240" w:lineRule="auto"/>
              <w:jc w:val="left"/>
            </w:pPr>
            <w:r>
              <w:rPr>
                <w:rFonts w:ascii="Liberation Sans" w:hAnsi="Liberation Sans" w:cs="Liberation Sans"/>
                <w:color w:val="2B2B2B"/>
                <w:sz w:val="14"/>
              </w:rPr>
              <w:t xml:space="preserve">Upgrade χωρίς semantic refactor ή silent regression</w:t>
            </w:r>
          </w:p>
        </w:tc>
      </w:tr>
    </w:tbl>
    <w:p>
      <w:pPr>
        <w:pStyle w:val="BodyText"/>
      </w:pPr>
      <w:r>
        <w:rPr>
          <w:rFonts w:ascii="Liberation Sans" w:hAnsi="Liberation Sans" w:cs="Liberation Sans"/>
        </w:rPr>
        <w:t xml:space="preserve">Κάθε φάση προσθέτει δυνατότητα, όχι νέο κέντρο εξουσίας. Η σειρά μπορεί να ομαδοποιηθεί τοπολογικά μετά το πλήρες dependency graph, αλλά κανένα exit criterion δεν παραλείπεται.</w:t>
      </w:r>
    </w:p>
    <w:bookmarkEnd w:id="114"/>
    <w:bookmarkEnd w:id="115"/>
    <w:bookmarkStart w:id="118" w:name="Xe59bb697fde0cad8fed53b814a0d3508b1b68da"/>
    <w:p>
      <w:pPr>
        <w:pStyle w:val="Heading1"/>
        <w:keepNext/>
        <w:keepLines/>
      </w:pPr>
      <w:r>
        <w:rPr>
          <w:rFonts w:ascii="Liberation Sans" w:hAnsi="Liberation Sans" w:cs="Liberation Sans"/>
        </w:rPr>
        <w:t xml:space="preserve">Οι δώδεκα αποφάσεις που δεν πρέπει να μείνουν έξω</w:t>
      </w:r>
    </w:p>
    <w:p>
      <w:pPr>
        <w:pStyle w:val="FirstParagraph"/>
      </w:pPr>
      <w:r>
        <w:rPr>
          <w:rFonts w:ascii="Liberation Sans" w:hAnsi="Liberation Sans" w:cs="Liberation Sans"/>
        </w:rPr>
        <w:t xml:space="preserve">Αν οι παρακάτω αποφάσεις γίνουν canonical facts και αποκτήσουν falsifiers, τα θέματα που αναδείχθηκαν στη συζήτηση παύουν να εξαρτώνται από μνήμη συνεδρίας ή καλή πρόθεση υλοποιητή.</w:t>
      </w:r>
    </w:p>
    <w:p>
      <w:pPr>
        <w:numPr>
          <w:ilvl w:val="0"/>
          <w:numId w:val="1014"/>
        </w:numPr>
        <w:pStyle w:val="Compact"/>
      </w:pPr>
      <w:r>
        <w:rPr>
          <w:bCs/>
          <w:rFonts w:ascii="Liberation Sans" w:hAnsi="Liberation Sans" w:cs="Liberation Sans"/>
          <w:b/>
        </w:rPr>
        <w:t xml:space="preserve">Νόμος αλλαγής</w:t>
      </w:r>
      <w:r>
        <w:rPr>
          <w:rFonts w:ascii="Liberation Sans" w:hAnsi="Liberation Sans" w:cs="Liberation Sans"/>
        </w:rPr>
        <w:t xml:space="preserve"> </w:t>
      </w:r>
      <w:r>
        <w:rPr>
          <w:rFonts w:ascii="Liberation Sans" w:hAnsi="Liberation Sans" w:cs="Liberation Sans"/>
        </w:rPr>
        <w:t xml:space="preserve">— κλειδώνεται η διαδικασία επέκτασης, όχι η σημερινή υλοποίηση.</w:t>
      </w:r>
    </w:p>
    <w:p>
      <w:pPr>
        <w:numPr>
          <w:ilvl w:val="0"/>
          <w:numId w:val="1014"/>
        </w:numPr>
        <w:pStyle w:val="Compact"/>
      </w:pPr>
      <w:r>
        <w:rPr>
          <w:bCs/>
          <w:rFonts w:ascii="Liberation Sans" w:hAnsi="Liberation Sans" w:cs="Liberation Sans"/>
          <w:b/>
        </w:rPr>
        <w:t xml:space="preserve">Capability constitution</w:t>
      </w:r>
      <w:r>
        <w:rPr>
          <w:rFonts w:ascii="Liberation Sans" w:hAnsi="Liberation Sans" w:cs="Liberation Sans"/>
        </w:rPr>
        <w:t xml:space="preserve"> </w:t>
      </w:r>
      <w:r>
        <w:rPr>
          <w:rFonts w:ascii="Liberation Sans" w:hAnsi="Liberation Sans" w:cs="Liberation Sans"/>
        </w:rPr>
        <w:t xml:space="preserve">— κάθε γνωστή και μελλοντική μορφή νοημοσύνης εισέρχεται μέσω δηλωμένου port.</w:t>
      </w:r>
    </w:p>
    <w:p>
      <w:pPr>
        <w:numPr>
          <w:ilvl w:val="0"/>
          <w:numId w:val="1014"/>
        </w:numPr>
        <w:pStyle w:val="Compact"/>
      </w:pPr>
      <w:r>
        <w:rPr>
          <w:bCs/>
          <w:rFonts w:ascii="Liberation Sans" w:hAnsi="Liberation Sans" w:cs="Liberation Sans"/>
          <w:b/>
        </w:rPr>
        <w:t xml:space="preserve">Owner και writer</w:t>
      </w:r>
      <w:r>
        <w:rPr>
          <w:rFonts w:ascii="Liberation Sans" w:hAnsi="Liberation Sans" w:cs="Liberation Sans"/>
        </w:rPr>
        <w:t xml:space="preserve"> </w:t>
      </w:r>
      <w:r>
        <w:rPr>
          <w:rFonts w:ascii="Liberation Sans" w:hAnsi="Liberation Sans" w:cs="Liberation Sans"/>
        </w:rPr>
        <w:t xml:space="preserve">— μία σημασιολογική ιδιοκτησία και μία authoritative write path ανά object type.</w:t>
      </w:r>
    </w:p>
    <w:p>
      <w:pPr>
        <w:numPr>
          <w:ilvl w:val="0"/>
          <w:numId w:val="1014"/>
        </w:numPr>
        <w:pStyle w:val="Compact"/>
      </w:pPr>
      <w:r>
        <w:rPr>
          <w:bCs/>
          <w:rFonts w:ascii="Liberation Sans" w:hAnsi="Liberation Sans" w:cs="Liberation Sans"/>
          <w:b/>
        </w:rPr>
        <w:t xml:space="preserve">Public/private split</w:t>
      </w:r>
      <w:r>
        <w:rPr>
          <w:rFonts w:ascii="Liberation Sans" w:hAnsi="Liberation Sans" w:cs="Liberation Sans"/>
        </w:rPr>
        <w:t xml:space="preserve"> </w:t>
      </w:r>
      <w:r>
        <w:rPr>
          <w:rFonts w:ascii="Liberation Sans" w:hAnsi="Liberation Sans" w:cs="Liberation Sans"/>
        </w:rPr>
        <w:t xml:space="preserve">— κοινός constitutional code, διαφορετικά trust domains, keys, data και learning.</w:t>
      </w:r>
    </w:p>
    <w:p>
      <w:pPr>
        <w:numPr>
          <w:ilvl w:val="0"/>
          <w:numId w:val="1014"/>
        </w:numPr>
        <w:pStyle w:val="Compact"/>
      </w:pPr>
      <w:r>
        <w:rPr>
          <w:bCs/>
          <w:rFonts w:ascii="Liberation Sans" w:hAnsi="Liberation Sans" w:cs="Liberation Sans"/>
          <w:b/>
        </w:rPr>
        <w:t xml:space="preserve">LLM ceiling</w:t>
      </w:r>
      <w:r>
        <w:rPr>
          <w:rFonts w:ascii="Liberation Sans" w:hAnsi="Liberation Sans" w:cs="Liberation Sans"/>
        </w:rPr>
        <w:t xml:space="preserve"> </w:t>
      </w:r>
      <w:r>
        <w:rPr>
          <w:rFonts w:ascii="Liberation Sans" w:hAnsi="Liberation Sans" w:cs="Liberation Sans"/>
        </w:rPr>
        <w:t xml:space="preserve">— proposer και renderer μόνο· ποτέ canonical memory, admission, proof ή action authority.</w:t>
      </w:r>
    </w:p>
    <w:p>
      <w:pPr>
        <w:numPr>
          <w:ilvl w:val="0"/>
          <w:numId w:val="1014"/>
        </w:numPr>
        <w:pStyle w:val="Compact"/>
      </w:pPr>
      <w:r>
        <w:rPr>
          <w:bCs/>
          <w:rFonts w:ascii="Liberation Sans" w:hAnsi="Liberation Sans" w:cs="Liberation Sans"/>
          <w:b/>
        </w:rPr>
        <w:t xml:space="preserve">Proof-carrying objects</w:t>
      </w:r>
      <w:r>
        <w:rPr>
          <w:rFonts w:ascii="Liberation Sans" w:hAnsi="Liberation Sans" w:cs="Liberation Sans"/>
        </w:rPr>
        <w:t xml:space="preserve"> </w:t>
      </w:r>
      <w:r>
        <w:rPr>
          <w:rFonts w:ascii="Liberation Sans" w:hAnsi="Liberation Sans" w:cs="Liberation Sans"/>
        </w:rPr>
        <w:t xml:space="preserve">— κάθε σοβαρό output φέρει πηγές, assumptions, uncertainty, attacks και receipt.</w:t>
      </w:r>
    </w:p>
    <w:p>
      <w:pPr>
        <w:numPr>
          <w:ilvl w:val="0"/>
          <w:numId w:val="1014"/>
        </w:numPr>
        <w:pStyle w:val="Compact"/>
      </w:pPr>
      <w:r>
        <w:rPr>
          <w:bCs/>
          <w:rFonts w:ascii="Liberation Sans" w:hAnsi="Liberation Sans" w:cs="Liberation Sans"/>
          <w:b/>
        </w:rPr>
        <w:t xml:space="preserve">Simulation isolation</w:t>
      </w:r>
      <w:r>
        <w:rPr>
          <w:rFonts w:ascii="Liberation Sans" w:hAnsi="Liberation Sans" w:cs="Liberation Sans"/>
        </w:rPr>
        <w:t xml:space="preserve"> </w:t>
      </w:r>
      <w:r>
        <w:rPr>
          <w:rFonts w:ascii="Liberation Sans" w:hAnsi="Liberation Sans" w:cs="Liberation Sans"/>
        </w:rPr>
        <w:t xml:space="preserve">— Ghost Worlds χωρίς credentials και με destroy-on-exit.</w:t>
      </w:r>
    </w:p>
    <w:p>
      <w:pPr>
        <w:numPr>
          <w:ilvl w:val="0"/>
          <w:numId w:val="1014"/>
        </w:numPr>
        <w:pStyle w:val="Compact"/>
      </w:pPr>
      <w:r>
        <w:rPr>
          <w:bCs/>
          <w:rFonts w:ascii="Liberation Sans" w:hAnsi="Liberation Sans" w:cs="Liberation Sans"/>
          <w:b/>
        </w:rPr>
        <w:t xml:space="preserve">Self-improvement</w:t>
      </w:r>
      <w:r>
        <w:rPr>
          <w:rFonts w:ascii="Liberation Sans" w:hAnsi="Liberation Sans" w:cs="Liberation Sans"/>
        </w:rPr>
        <w:t xml:space="preserve"> </w:t>
      </w:r>
      <w:r>
        <w:rPr>
          <w:rFonts w:ascii="Liberation Sans" w:hAnsi="Liberation Sans" w:cs="Liberation Sans"/>
        </w:rPr>
        <w:t xml:space="preserve">— μόνο patch proposal σε shadow, independent attack, rollback και ανθρώπινη promotion.</w:t>
      </w:r>
    </w:p>
    <w:p>
      <w:pPr>
        <w:numPr>
          <w:ilvl w:val="0"/>
          <w:numId w:val="1014"/>
        </w:numPr>
        <w:pStyle w:val="Compact"/>
      </w:pPr>
      <w:r>
        <w:rPr>
          <w:bCs/>
          <w:rFonts w:ascii="Liberation Sans" w:hAnsi="Liberation Sans" w:cs="Liberation Sans"/>
          <w:b/>
        </w:rPr>
        <w:t xml:space="preserve">Hardware neutrality</w:t>
      </w:r>
      <w:r>
        <w:rPr>
          <w:rFonts w:ascii="Liberation Sans" w:hAnsi="Liberation Sans" w:cs="Liberation Sans"/>
        </w:rPr>
        <w:t xml:space="preserve"> </w:t>
      </w:r>
      <w:r>
        <w:rPr>
          <w:rFonts w:ascii="Liberation Sans" w:hAnsi="Liberation Sans" w:cs="Liberation Sans"/>
        </w:rPr>
        <w:t xml:space="preserve">— scalar/reference semantics πριν από AVX, GPU, photonic ή neuromorphic acceleration.</w:t>
      </w:r>
    </w:p>
    <w:p>
      <w:pPr>
        <w:numPr>
          <w:ilvl w:val="0"/>
          <w:numId w:val="1014"/>
        </w:numPr>
        <w:pStyle w:val="Compact"/>
      </w:pPr>
      <w:r>
        <w:rPr>
          <w:bCs/>
          <w:rFonts w:ascii="Liberation Sans" w:hAnsi="Liberation Sans" w:cs="Liberation Sans"/>
          <w:b/>
        </w:rPr>
        <w:t xml:space="preserve">Material actuation</w:t>
      </w:r>
      <w:r>
        <w:rPr>
          <w:rFonts w:ascii="Liberation Sans" w:hAnsi="Liberation Sans" w:cs="Liberation Sans"/>
        </w:rPr>
        <w:t xml:space="preserve"> </w:t>
      </w:r>
      <w:r>
        <w:rPr>
          <w:rFonts w:ascii="Liberation Sans" w:hAnsi="Liberation Sans" w:cs="Liberation Sans"/>
        </w:rPr>
        <w:t xml:space="preserve">— χωριστό C16, disabled by default, με physical safety envelope.</w:t>
      </w:r>
    </w:p>
    <w:p>
      <w:pPr>
        <w:numPr>
          <w:ilvl w:val="0"/>
          <w:numId w:val="1014"/>
        </w:numPr>
        <w:pStyle w:val="Compact"/>
      </w:pPr>
      <w:r>
        <w:rPr>
          <w:bCs/>
          <w:rFonts w:ascii="Liberation Sans" w:hAnsi="Liberation Sans" w:cs="Liberation Sans"/>
          <w:b/>
        </w:rPr>
        <w:t xml:space="preserve">Greek legal evaluation</w:t>
      </w:r>
      <w:r>
        <w:rPr>
          <w:rFonts w:ascii="Liberation Sans" w:hAnsi="Liberation Sans" w:cs="Liberation Sans"/>
        </w:rPr>
        <w:t xml:space="preserve"> </w:t>
      </w:r>
      <w:r>
        <w:rPr>
          <w:rFonts w:ascii="Liberation Sans" w:hAnsi="Liberation Sans" w:cs="Liberation Sans"/>
        </w:rPr>
        <w:t xml:space="preserve">— native corpus, temporal citations, argument coverage και adversarial language tests.</w:t>
      </w:r>
    </w:p>
    <w:p>
      <w:pPr>
        <w:numPr>
          <w:ilvl w:val="0"/>
          <w:numId w:val="1014"/>
        </w:numPr>
        <w:pStyle w:val="Compact"/>
      </w:pPr>
      <w:r>
        <w:rPr>
          <w:bCs/>
          <w:rFonts w:ascii="Liberation Sans" w:hAnsi="Liberation Sans" w:cs="Liberation Sans"/>
          <w:b/>
        </w:rPr>
        <w:t xml:space="preserve">No silent simplification</w:t>
      </w:r>
      <w:r>
        <w:rPr>
          <w:rFonts w:ascii="Liberation Sans" w:hAnsi="Liberation Sans" w:cs="Liberation Sans"/>
        </w:rPr>
        <w:t xml:space="preserve"> </w:t>
      </w:r>
      <w:r>
        <w:rPr>
          <w:rFonts w:ascii="Liberation Sans" w:hAnsi="Liberation Sans" w:cs="Liberation Sans"/>
        </w:rPr>
        <w:t xml:space="preserve">— κάθε απόσυρση μηχανισμού είναι versioned decision με loss proof και explicit creator approval.</w:t>
      </w:r>
    </w:p>
    <w:bookmarkStart w:id="116" w:name="η-απάντηση-στο-ερώτημα-του-refactoring"/>
    <w:p>
      <w:pPr>
        <w:pStyle w:val="Heading2"/>
        <w:keepNext/>
        <w:keepLines/>
      </w:pPr>
      <w:r>
        <w:rPr>
          <w:rFonts w:ascii="Liberation Sans" w:hAnsi="Liberation Sans" w:cs="Liberation Sans"/>
        </w:rPr>
        <w:t xml:space="preserve">Η απάντηση στο ερώτημα του refactoring</w:t>
      </w:r>
    </w:p>
    <w:p>
      <w:pPr>
        <w:pStyle w:val="FirstParagraph"/>
      </w:pPr>
      <w:r>
        <w:rPr>
          <w:rFonts w:ascii="Liberation Sans" w:hAnsi="Liberation Sans" w:cs="Liberation Sans"/>
        </w:rPr>
        <w:t xml:space="preserve">Δεν υπάρχει αρχιτεκτονική που εγγυάται κυριολεκτικά μηδέν refactoring για άπειρο χρόνο. Υπάρχει όμως αρχιτεκτονική που μετατρέπει το μεγαλύτερο μέρος των αλλαγών από</w:t>
      </w:r>
      <w:r>
        <w:rPr>
          <w:rFonts w:ascii="Liberation Sans" w:hAnsi="Liberation Sans" w:cs="Liberation Sans"/>
        </w:rPr>
        <w:t xml:space="preserve"> </w:t>
      </w:r>
      <w:r>
        <w:rPr>
          <w:iCs/>
          <w:rFonts w:ascii="Liberation Sans" w:hAnsi="Liberation Sans" w:cs="Liberation Sans"/>
          <w:i/>
        </w:rPr>
        <w:t xml:space="preserve">core refactor</w:t>
      </w:r>
      <w:r>
        <w:rPr>
          <w:rFonts w:ascii="Liberation Sans" w:hAnsi="Liberation Sans" w:cs="Liberation Sans"/>
        </w:rPr>
        <w:t xml:space="preserve"> </w:t>
      </w:r>
      <w:r>
        <w:rPr>
          <w:rFonts w:ascii="Liberation Sans" w:hAnsi="Liberation Sans" w:cs="Liberation Sans"/>
        </w:rPr>
        <w:t xml:space="preserve">σε</w:t>
      </w:r>
      <w:r>
        <w:rPr>
          <w:rFonts w:ascii="Liberation Sans" w:hAnsi="Liberation Sans" w:cs="Liberation Sans"/>
        </w:rPr>
        <w:t xml:space="preserve"> </w:t>
      </w:r>
      <w:r>
        <w:rPr>
          <w:iCs/>
          <w:rFonts w:ascii="Liberation Sans" w:hAnsi="Liberation Sans" w:cs="Liberation Sans"/>
          <w:i/>
        </w:rPr>
        <w:t xml:space="preserve">provider addition</w:t>
      </w:r>
      <w:r>
        <w:rPr>
          <w:rFonts w:ascii="Liberation Sans" w:hAnsi="Liberation Sans" w:cs="Liberation Sans"/>
        </w:rPr>
        <w:t xml:space="preserve"> </w:t>
      </w:r>
      <w:r>
        <w:rPr>
          <w:rFonts w:ascii="Liberation Sans" w:hAnsi="Liberation Sans" w:cs="Liberation Sans"/>
        </w:rPr>
        <w:t xml:space="preserve">ή</w:t>
      </w:r>
      <w:r>
        <w:rPr>
          <w:rFonts w:ascii="Liberation Sans" w:hAnsi="Liberation Sans" w:cs="Liberation Sans"/>
        </w:rPr>
        <w:t xml:space="preserve"> </w:t>
      </w:r>
      <w:r>
        <w:rPr>
          <w:iCs/>
          <w:rFonts w:ascii="Liberation Sans" w:hAnsi="Liberation Sans" w:cs="Liberation Sans"/>
          <w:i/>
        </w:rPr>
        <w:t xml:space="preserve">schema migration</w:t>
      </w:r>
      <w:r>
        <w:rPr>
          <w:rFonts w:ascii="Liberation Sans" w:hAnsi="Liberation Sans" w:cs="Liberation Sans"/>
        </w:rPr>
        <w:t xml:space="preserve">. Αυτό είναι το πραγματικό ανώτατο όριο: σταθερές σημασίες, versioned contracts, adapters, migration algebra και compatibility tests. Όταν εμφανιστεί ριζικά νέα κατηγορία ικανότητας, προστίθεται νέος capability type μέσω της ίδιας constitutional διαδικασίας — όχι αυθαίρετη τρύπα στον πυρήνα.</w:t>
      </w:r>
    </w:p>
    <w:bookmarkEnd w:id="116"/>
    <w:bookmarkStart w:id="117" w:name="τελική-σύσταση-κλειδώματος"/>
    <w:p>
      <w:pPr>
        <w:pStyle w:val="Heading2"/>
        <w:keepNext/>
        <w:keepLines/>
      </w:pPr>
      <w:r>
        <w:rPr>
          <w:rFonts w:ascii="Liberation Sans" w:hAnsi="Liberation Sans" w:cs="Liberation Sans"/>
        </w:rPr>
        <w:t xml:space="preserve">Τελική σύσταση κλειδώματος</w:t>
      </w:r>
    </w:p>
    <w:p>
      <w:pPr>
        <w:pStyle w:val="FirstParagraph"/>
      </w:pPr>
      <w:r>
        <w:rPr>
          <w:rFonts w:ascii="Liberation Sans" w:hAnsi="Liberation Sans" w:cs="Liberation Sans"/>
        </w:rPr>
        <w:t xml:space="preserve">Η απόφαση πρέπει να είναι διπλή:</w:t>
      </w:r>
    </w:p>
    <w:p>
      <w:pPr>
        <w:numPr>
          <w:ilvl w:val="0"/>
          <w:numId w:val="1015"/>
        </w:numPr>
        <w:pStyle w:val="Compact"/>
      </w:pPr>
      <w:r>
        <w:rPr>
          <w:bCs/>
          <w:rFonts w:ascii="Liberation Sans" w:hAnsi="Liberation Sans" w:cs="Liberation Sans"/>
          <w:b/>
        </w:rPr>
        <w:t xml:space="preserve">LOCK-R6-VERIFIER-SEMANTICS</w:t>
      </w:r>
      <w:r>
        <w:rPr>
          <w:rFonts w:ascii="Liberation Sans" w:hAnsi="Liberation Sans" w:cs="Liberation Sans"/>
        </w:rPr>
        <w:t xml:space="preserve"> </w:t>
      </w:r>
      <w:r>
        <w:rPr>
          <w:rFonts w:ascii="Liberation Sans" w:hAnsi="Liberation Sans" w:cs="Liberation Sans"/>
        </w:rPr>
        <w:t xml:space="preserve">— κλείδωμα των επαληθευμένων ιδιοτήτων R6 και της evidence provenance.</w:t>
      </w:r>
    </w:p>
    <w:p>
      <w:pPr>
        <w:numPr>
          <w:ilvl w:val="0"/>
          <w:numId w:val="1015"/>
        </w:numPr>
        <w:pStyle w:val="Compact"/>
      </w:pPr>
      <w:r>
        <w:rPr>
          <w:bCs/>
          <w:rFonts w:ascii="Liberation Sans" w:hAnsi="Liberation Sans" w:cs="Liberation Sans"/>
          <w:b/>
        </w:rPr>
        <w:t xml:space="preserve">DEFER-GLOBAL-ARCHITECTURE-FREEZE</w:t>
      </w:r>
      <w:r>
        <w:rPr>
          <w:rFonts w:ascii="Liberation Sans" w:hAnsi="Liberation Sans" w:cs="Liberation Sans"/>
        </w:rPr>
        <w:t xml:space="preserve"> </w:t>
      </w:r>
      <w:r>
        <w:rPr>
          <w:rFonts w:ascii="Liberation Sans" w:hAnsi="Liberation Sans" w:cs="Liberation Sans"/>
        </w:rPr>
        <w:t xml:space="preserve">— καμία γενική κατάψυξη πριν ενσωματωθεί και ελεγχθεί η Future Capability Constitution.</w:t>
      </w:r>
    </w:p>
    <w:p>
      <w:pPr>
        <w:pStyle w:val="FirstParagraph"/>
      </w:pPr>
      <w:r>
        <w:rPr>
          <w:rFonts w:ascii="Liberation Sans" w:hAnsi="Liberation Sans" w:cs="Liberation Sans"/>
        </w:rPr>
        <w:t xml:space="preserve">Μετά την επιτυχή ανεξάρτητη επαλήθευση αυτής της μικρής συνταγματικής επέκτασης, επιτρέπεται η DDI ακολουθία. Αυτό δεν μειώνει το όραμα. Αντίθετα, εμποδίζει να γίνει η σημερινή τεχνολογία το αυριανό κλουβί.</w:t>
      </w:r>
    </w:p>
    <w:bookmarkEnd w:id="117"/>
    <w:bookmarkEnd w:id="118"/>
    <w:bookmarkStart w:id="119" w:name="παράρτημα-πρότυπο-συμβολαίου-παρόχου"/>
    <w:p>
      <w:pPr>
        <w:pStyle w:val="Heading1"/>
        <w:keepNext/>
        <w:keepLines/>
      </w:pPr>
      <w:r>
        <w:rPr>
          <w:rFonts w:ascii="Liberation Sans" w:hAnsi="Liberation Sans" w:cs="Liberation Sans"/>
        </w:rPr>
        <w:t xml:space="preserve">Παράρτημα πρότυπο συμβολαίου παρόχου</w:t>
      </w:r>
    </w:p>
    <w:tbl>
      <w:tblPr>
        <w:tblStyle w:val="Table"/>
        <w:tblW w:type="pct" w:w="5000"/>
        <w:jc w:val="center"/>
        <w:tblLook w:firstRow="1" w:lastRow="0" w:firstColumn="0" w:lastColumn="0" w:noHBand="0" w:noVBand="0" w:val="0020"/>
      </w:tblPr>
      <w:tblGrid>
        <w:gridCol w:w="2640"/>
        <w:gridCol w:w="2640"/>
        <w:gridCol w:w="2640"/>
      </w:tblGrid>
      <w:tr>
        <w:trPr>
          <w:tblHeader w:val="true"/>
          <w:tblHeader w:val="true"/>
          <w:cantSplit/>
        </w:trPr>
        <w:tc>
          <w:tcPr>
            <w:vAlign w:val="center"/>
            <w:tcMar>
              <w:top w:w="55" w:type="dxa"/>
              <w:start w:w="75" w:type="dxa"/>
              <w:bottom w:w="55" w:type="dxa"/>
              <w:end w:w="75" w:type="dxa"/>
            </w:tcMar>
            <w:shd w:fill="D9D9D9"/>
          </w:tcPr>
          <w:p>
            <w:pPr>
              <w:pStyle w:val="Compact"/>
              <w:spacing w:after="16" w:line="240" w:lineRule="auto"/>
              <w:jc w:val="left"/>
            </w:pPr>
            <w:r>
              <w:rPr>
                <w:rFonts w:ascii="Liberation Sans" w:hAnsi="Liberation Sans" w:cs="Liberation Sans"/>
                <w:b/>
                <w:color w:val="2B2B2B"/>
                <w:sz w:val="14"/>
              </w:rPr>
              <w:t xml:space="preserve">Πεδίο</w:t>
            </w:r>
          </w:p>
        </w:tc>
        <w:tc>
          <w:tcPr>
            <w:vAlign w:val="center"/>
            <w:tcMar>
              <w:top w:w="55" w:type="dxa"/>
              <w:start w:w="75" w:type="dxa"/>
              <w:bottom w:w="55" w:type="dxa"/>
              <w:end w:w="75" w:type="dxa"/>
            </w:tcMar>
            <w:shd w:fill="D9D9D9"/>
          </w:tcPr>
          <w:p>
            <w:pPr>
              <w:pStyle w:val="Compact"/>
              <w:spacing w:after="16" w:line="240" w:lineRule="auto"/>
              <w:jc w:val="left"/>
            </w:pPr>
            <w:r>
              <w:rPr>
                <w:rFonts w:ascii="Liberation Sans" w:hAnsi="Liberation Sans" w:cs="Liberation Sans"/>
                <w:b/>
                <w:color w:val="2B2B2B"/>
                <w:sz w:val="14"/>
              </w:rPr>
              <w:t xml:space="preserve">Περιεχόμενο</w:t>
            </w:r>
          </w:p>
        </w:tc>
        <w:tc>
          <w:tcPr>
            <w:vAlign w:val="center"/>
            <w:tcMar>
              <w:top w:w="55" w:type="dxa"/>
              <w:start w:w="75" w:type="dxa"/>
              <w:bottom w:w="55" w:type="dxa"/>
              <w:end w:w="75" w:type="dxa"/>
            </w:tcMar>
            <w:shd w:fill="D9D9D9"/>
          </w:tcPr>
          <w:p>
            <w:pPr>
              <w:pStyle w:val="Compact"/>
              <w:spacing w:after="16" w:line="240" w:lineRule="auto"/>
              <w:jc w:val="left"/>
            </w:pPr>
            <w:r>
              <w:rPr>
                <w:rFonts w:ascii="Liberation Sans" w:hAnsi="Liberation Sans" w:cs="Liberation Sans"/>
                <w:b/>
                <w:color w:val="2B2B2B"/>
                <w:sz w:val="14"/>
              </w:rPr>
              <w:t xml:space="preserve">Νόμος</w:t>
            </w:r>
          </w:p>
        </w:tc>
      </w:tr>
      <w:tr>
        <w:trPr>
          <w:cantSplit/>
        </w:trPr>
        <w:tc>
          <w:tcPr>
            <w:vAlign w:val="center"/>
            <w:tcMar>
              <w:top w:w="55" w:type="dxa"/>
              <w:start w:w="75" w:type="dxa"/>
              <w:bottom w:w="55" w:type="dxa"/>
              <w:end w:w="75" w:type="dxa"/>
            </w:tcMar>
          </w:tcPr>
          <w:p>
            <w:pPr>
              <w:pStyle w:val="Compact"/>
              <w:spacing w:after="16" w:line="240" w:lineRule="auto"/>
              <w:jc w:val="left"/>
            </w:pPr>
            <w:r>
              <w:rPr>
                <w:rFonts w:ascii="Liberation Sans" w:hAnsi="Liberation Sans" w:cs="Liberation Sans"/>
                <w:color w:val="2B2B2B"/>
                <w:sz w:val="14"/>
              </w:rPr>
              <w:t xml:space="preserve">identity</w:t>
            </w:r>
          </w:p>
        </w:tc>
        <w:tc>
          <w:tcPr>
            <w:vAlign w:val="center"/>
            <w:tcMar>
              <w:top w:w="55" w:type="dxa"/>
              <w:start w:w="75" w:type="dxa"/>
              <w:bottom w:w="55" w:type="dxa"/>
              <w:end w:w="75" w:type="dxa"/>
            </w:tcMar>
          </w:tcPr>
          <w:p>
            <w:pPr>
              <w:pStyle w:val="Compact"/>
              <w:spacing w:after="16" w:line="240" w:lineRule="auto"/>
              <w:jc w:val="left"/>
            </w:pPr>
            <w:r>
              <w:rPr>
                <w:rFonts w:ascii="Liberation Sans" w:hAnsi="Liberation Sans" w:cs="Liberation Sans"/>
                <w:color w:val="2B2B2B"/>
                <w:sz w:val="14"/>
              </w:rPr>
              <w:t xml:space="preserve">provider id, version, artifact hash, builder identity</w:t>
            </w:r>
          </w:p>
        </w:tc>
        <w:tc>
          <w:tcPr>
            <w:vAlign w:val="center"/>
            <w:tcMar>
              <w:top w:w="55" w:type="dxa"/>
              <w:start w:w="75" w:type="dxa"/>
              <w:bottom w:w="55" w:type="dxa"/>
              <w:end w:w="75" w:type="dxa"/>
            </w:tcMar>
          </w:tcPr>
          <w:p>
            <w:pPr>
              <w:pStyle w:val="Compact"/>
              <w:spacing w:after="16" w:line="240" w:lineRule="auto"/>
              <w:jc w:val="left"/>
            </w:pPr>
            <w:r>
              <w:rPr>
                <w:rFonts w:ascii="Liberation Sans" w:hAnsi="Liberation Sans" w:cs="Liberation Sans"/>
                <w:color w:val="2B2B2B"/>
                <w:sz w:val="14"/>
              </w:rPr>
              <w:t xml:space="preserve">Μοναδικό, υπογεγραμμένο και ανακλητό</w:t>
            </w:r>
          </w:p>
        </w:tc>
      </w:tr>
      <w:tr>
        <w:trPr>
          <w:cantSplit/>
        </w:trPr>
        <w:tc>
          <w:tcPr>
            <w:vAlign w:val="center"/>
            <w:tcMar>
              <w:top w:w="55" w:type="dxa"/>
              <w:start w:w="75" w:type="dxa"/>
              <w:bottom w:w="55" w:type="dxa"/>
              <w:end w:w="75" w:type="dxa"/>
            </w:tcMar>
            <w:shd w:fill="F3F3F3"/>
          </w:tcPr>
          <w:p>
            <w:pPr>
              <w:pStyle w:val="Compact"/>
              <w:spacing w:after="16" w:line="240" w:lineRule="auto"/>
              <w:jc w:val="left"/>
            </w:pPr>
            <w:r>
              <w:rPr>
                <w:rFonts w:ascii="Liberation Sans" w:hAnsi="Liberation Sans" w:cs="Liberation Sans"/>
                <w:color w:val="2B2B2B"/>
                <w:sz w:val="14"/>
              </w:rPr>
              <w:t xml:space="preserve">capability</w:t>
            </w:r>
          </w:p>
        </w:tc>
        <w:tc>
          <w:tcPr>
            <w:vAlign w:val="center"/>
            <w:tcMar>
              <w:top w:w="55" w:type="dxa"/>
              <w:start w:w="75" w:type="dxa"/>
              <w:bottom w:w="55" w:type="dxa"/>
              <w:end w:w="75" w:type="dxa"/>
            </w:tcMar>
            <w:shd w:fill="F3F3F3"/>
          </w:tcPr>
          <w:p>
            <w:pPr>
              <w:pStyle w:val="Compact"/>
              <w:spacing w:after="16" w:line="240" w:lineRule="auto"/>
              <w:jc w:val="left"/>
            </w:pPr>
            <w:r>
              <w:rPr>
                <w:rFonts w:ascii="Liberation Sans" w:hAnsi="Liberation Sans" w:cs="Liberation Sans"/>
                <w:color w:val="2B2B2B"/>
                <w:sz w:val="14"/>
              </w:rPr>
              <w:t xml:space="preserve">μία ή περισσότερες C01–C16</w:t>
            </w:r>
          </w:p>
        </w:tc>
        <w:tc>
          <w:tcPr>
            <w:vAlign w:val="center"/>
            <w:tcMar>
              <w:top w:w="55" w:type="dxa"/>
              <w:start w:w="75" w:type="dxa"/>
              <w:bottom w:w="55" w:type="dxa"/>
              <w:end w:w="75" w:type="dxa"/>
            </w:tcMar>
            <w:shd w:fill="F3F3F3"/>
          </w:tcPr>
          <w:p>
            <w:pPr>
              <w:pStyle w:val="Compact"/>
              <w:spacing w:after="16" w:line="240" w:lineRule="auto"/>
              <w:jc w:val="left"/>
            </w:pPr>
            <w:r>
              <w:rPr>
                <w:rFonts w:ascii="Liberation Sans" w:hAnsi="Liberation Sans" w:cs="Liberation Sans"/>
                <w:color w:val="2B2B2B"/>
                <w:sz w:val="14"/>
              </w:rPr>
              <w:t xml:space="preserve">Καμία άδηλη ικανότητα</w:t>
            </w:r>
          </w:p>
        </w:tc>
      </w:tr>
      <w:tr>
        <w:trPr>
          <w:cantSplit/>
        </w:trPr>
        <w:tc>
          <w:tcPr>
            <w:vAlign w:val="center"/>
            <w:tcMar>
              <w:top w:w="55" w:type="dxa"/>
              <w:start w:w="75" w:type="dxa"/>
              <w:bottom w:w="55" w:type="dxa"/>
              <w:end w:w="75" w:type="dxa"/>
            </w:tcMar>
          </w:tcPr>
          <w:p>
            <w:pPr>
              <w:pStyle w:val="Compact"/>
              <w:spacing w:after="16" w:line="240" w:lineRule="auto"/>
              <w:jc w:val="left"/>
            </w:pPr>
            <w:r>
              <w:rPr>
                <w:rFonts w:ascii="Liberation Sans" w:hAnsi="Liberation Sans" w:cs="Liberation Sans"/>
                <w:color w:val="2B2B2B"/>
                <w:sz w:val="14"/>
              </w:rPr>
              <w:t xml:space="preserve">semantics</w:t>
            </w:r>
          </w:p>
        </w:tc>
        <w:tc>
          <w:tcPr>
            <w:vAlign w:val="center"/>
            <w:tcMar>
              <w:top w:w="55" w:type="dxa"/>
              <w:start w:w="75" w:type="dxa"/>
              <w:bottom w:w="55" w:type="dxa"/>
              <w:end w:w="75" w:type="dxa"/>
            </w:tcMar>
          </w:tcPr>
          <w:p>
            <w:pPr>
              <w:pStyle w:val="Compact"/>
              <w:spacing w:after="16" w:line="240" w:lineRule="auto"/>
              <w:jc w:val="left"/>
            </w:pPr>
            <w:r>
              <w:rPr>
                <w:rFonts w:ascii="Liberation Sans" w:hAnsi="Liberation Sans" w:cs="Liberation Sans"/>
                <w:color w:val="2B2B2B"/>
                <w:sz w:val="14"/>
              </w:rPr>
              <w:t xml:space="preserve">preconditions, postconditions, invariants</w:t>
            </w:r>
          </w:p>
        </w:tc>
        <w:tc>
          <w:tcPr>
            <w:vAlign w:val="center"/>
            <w:tcMar>
              <w:top w:w="55" w:type="dxa"/>
              <w:start w:w="75" w:type="dxa"/>
              <w:bottom w:w="55" w:type="dxa"/>
              <w:end w:w="75" w:type="dxa"/>
            </w:tcMar>
          </w:tcPr>
          <w:p>
            <w:pPr>
              <w:pStyle w:val="Compact"/>
              <w:spacing w:after="16" w:line="240" w:lineRule="auto"/>
              <w:jc w:val="left"/>
            </w:pPr>
            <w:r>
              <w:rPr>
                <w:rFonts w:ascii="Liberation Sans" w:hAnsi="Liberation Sans" w:cs="Liberation Sans"/>
                <w:color w:val="2B2B2B"/>
                <w:sz w:val="14"/>
              </w:rPr>
              <w:t xml:space="preserve">Reference implementation ή formal relation</w:t>
            </w:r>
          </w:p>
        </w:tc>
      </w:tr>
      <w:tr>
        <w:trPr>
          <w:cantSplit/>
        </w:trPr>
        <w:tc>
          <w:tcPr>
            <w:vAlign w:val="center"/>
            <w:tcMar>
              <w:top w:w="55" w:type="dxa"/>
              <w:start w:w="75" w:type="dxa"/>
              <w:bottom w:w="55" w:type="dxa"/>
              <w:end w:w="75" w:type="dxa"/>
            </w:tcMar>
            <w:shd w:fill="F3F3F3"/>
          </w:tcPr>
          <w:p>
            <w:pPr>
              <w:pStyle w:val="Compact"/>
              <w:spacing w:after="16" w:line="240" w:lineRule="auto"/>
              <w:jc w:val="left"/>
            </w:pPr>
            <w:r>
              <w:rPr>
                <w:rFonts w:ascii="Liberation Sans" w:hAnsi="Liberation Sans" w:cs="Liberation Sans"/>
                <w:color w:val="2B2B2B"/>
                <w:sz w:val="14"/>
              </w:rPr>
              <w:t xml:space="preserve">input</w:t>
            </w:r>
          </w:p>
        </w:tc>
        <w:tc>
          <w:tcPr>
            <w:vAlign w:val="center"/>
            <w:tcMar>
              <w:top w:w="55" w:type="dxa"/>
              <w:start w:w="75" w:type="dxa"/>
              <w:bottom w:w="55" w:type="dxa"/>
              <w:end w:w="75" w:type="dxa"/>
            </w:tcMar>
            <w:shd w:fill="F3F3F3"/>
          </w:tcPr>
          <w:p>
            <w:pPr>
              <w:pStyle w:val="Compact"/>
              <w:spacing w:after="16" w:line="240" w:lineRule="auto"/>
              <w:jc w:val="left"/>
            </w:pPr>
            <w:r>
              <w:rPr>
                <w:rFonts w:ascii="Liberation Sans" w:hAnsi="Liberation Sans" w:cs="Liberation Sans"/>
                <w:color w:val="2B2B2B"/>
                <w:sz w:val="14"/>
              </w:rPr>
              <w:t xml:space="preserve">schema, classification, allowed provenance</w:t>
            </w:r>
          </w:p>
        </w:tc>
        <w:tc>
          <w:tcPr>
            <w:vAlign w:val="center"/>
            <w:tcMar>
              <w:top w:w="55" w:type="dxa"/>
              <w:start w:w="75" w:type="dxa"/>
              <w:bottom w:w="55" w:type="dxa"/>
              <w:end w:w="75" w:type="dxa"/>
            </w:tcMar>
            <w:shd w:fill="F3F3F3"/>
          </w:tcPr>
          <w:p>
            <w:pPr>
              <w:pStyle w:val="Compact"/>
              <w:spacing w:after="16" w:line="240" w:lineRule="auto"/>
              <w:jc w:val="left"/>
            </w:pPr>
            <w:r>
              <w:rPr>
                <w:rFonts w:ascii="Liberation Sans" w:hAnsi="Liberation Sans" w:cs="Liberation Sans"/>
                <w:color w:val="2B2B2B"/>
                <w:sz w:val="14"/>
              </w:rPr>
              <w:t xml:space="preserve">Reject unknown fields και forbidden classes</w:t>
            </w:r>
          </w:p>
        </w:tc>
      </w:tr>
      <w:tr>
        <w:trPr>
          <w:cantSplit/>
        </w:trPr>
        <w:tc>
          <w:tcPr>
            <w:vAlign w:val="center"/>
            <w:tcMar>
              <w:top w:w="55" w:type="dxa"/>
              <w:start w:w="75" w:type="dxa"/>
              <w:bottom w:w="55" w:type="dxa"/>
              <w:end w:w="75" w:type="dxa"/>
            </w:tcMar>
          </w:tcPr>
          <w:p>
            <w:pPr>
              <w:pStyle w:val="Compact"/>
              <w:spacing w:after="16" w:line="240" w:lineRule="auto"/>
              <w:jc w:val="left"/>
            </w:pPr>
            <w:r>
              <w:rPr>
                <w:rFonts w:ascii="Liberation Sans" w:hAnsi="Liberation Sans" w:cs="Liberation Sans"/>
                <w:color w:val="2B2B2B"/>
                <w:sz w:val="14"/>
              </w:rPr>
              <w:t xml:space="preserve">output</w:t>
            </w:r>
          </w:p>
        </w:tc>
        <w:tc>
          <w:tcPr>
            <w:vAlign w:val="center"/>
            <w:tcMar>
              <w:top w:w="55" w:type="dxa"/>
              <w:start w:w="75" w:type="dxa"/>
              <w:bottom w:w="55" w:type="dxa"/>
              <w:end w:w="75" w:type="dxa"/>
            </w:tcMar>
          </w:tcPr>
          <w:p>
            <w:pPr>
              <w:pStyle w:val="Compact"/>
              <w:spacing w:after="16" w:line="240" w:lineRule="auto"/>
              <w:jc w:val="left"/>
            </w:pPr>
            <w:r>
              <w:rPr>
                <w:rFonts w:ascii="Liberation Sans" w:hAnsi="Liberation Sans" w:cs="Liberation Sans"/>
                <w:color w:val="2B2B2B"/>
                <w:sz w:val="14"/>
              </w:rPr>
              <w:t xml:space="preserve">typed result, uncertainty, evidence receipt</w:t>
            </w:r>
          </w:p>
        </w:tc>
        <w:tc>
          <w:tcPr>
            <w:vAlign w:val="center"/>
            <w:tcMar>
              <w:top w:w="55" w:type="dxa"/>
              <w:start w:w="75" w:type="dxa"/>
              <w:bottom w:w="55" w:type="dxa"/>
              <w:end w:w="75" w:type="dxa"/>
            </w:tcMar>
          </w:tcPr>
          <w:p>
            <w:pPr>
              <w:pStyle w:val="Compact"/>
              <w:spacing w:after="16" w:line="240" w:lineRule="auto"/>
              <w:jc w:val="left"/>
            </w:pPr>
            <w:r>
              <w:rPr>
                <w:rFonts w:ascii="Liberation Sans" w:hAnsi="Liberation Sans" w:cs="Liberation Sans"/>
                <w:color w:val="2B2B2B"/>
                <w:sz w:val="14"/>
              </w:rPr>
              <w:t xml:space="preserve">Κανένα untyped success</w:t>
            </w:r>
          </w:p>
        </w:tc>
      </w:tr>
      <w:tr>
        <w:trPr>
          <w:cantSplit/>
        </w:trPr>
        <w:tc>
          <w:tcPr>
            <w:vAlign w:val="center"/>
            <w:tcMar>
              <w:top w:w="55" w:type="dxa"/>
              <w:start w:w="75" w:type="dxa"/>
              <w:bottom w:w="55" w:type="dxa"/>
              <w:end w:w="75" w:type="dxa"/>
            </w:tcMar>
            <w:shd w:fill="F3F3F3"/>
          </w:tcPr>
          <w:p>
            <w:pPr>
              <w:pStyle w:val="Compact"/>
              <w:spacing w:after="16" w:line="240" w:lineRule="auto"/>
              <w:jc w:val="left"/>
            </w:pPr>
            <w:r>
              <w:rPr>
                <w:rFonts w:ascii="Liberation Sans" w:hAnsi="Liberation Sans" w:cs="Liberation Sans"/>
                <w:color w:val="2B2B2B"/>
                <w:sz w:val="14"/>
              </w:rPr>
              <w:t xml:space="preserve">failure</w:t>
            </w:r>
          </w:p>
        </w:tc>
        <w:tc>
          <w:tcPr>
            <w:vAlign w:val="center"/>
            <w:tcMar>
              <w:top w:w="55" w:type="dxa"/>
              <w:start w:w="75" w:type="dxa"/>
              <w:bottom w:w="55" w:type="dxa"/>
              <w:end w:w="75" w:type="dxa"/>
            </w:tcMar>
            <w:shd w:fill="F3F3F3"/>
          </w:tcPr>
          <w:p>
            <w:pPr>
              <w:pStyle w:val="Compact"/>
              <w:spacing w:after="16" w:line="240" w:lineRule="auto"/>
              <w:jc w:val="left"/>
            </w:pPr>
            <w:r>
              <w:rPr>
                <w:rFonts w:ascii="Liberation Sans" w:hAnsi="Liberation Sans" w:cs="Liberation Sans"/>
                <w:color w:val="2B2B2B"/>
                <w:sz w:val="14"/>
              </w:rPr>
              <w:t xml:space="preserve">finite vocabulary, retryability, partial state</w:t>
            </w:r>
          </w:p>
        </w:tc>
        <w:tc>
          <w:tcPr>
            <w:vAlign w:val="center"/>
            <w:tcMar>
              <w:top w:w="55" w:type="dxa"/>
              <w:start w:w="75" w:type="dxa"/>
              <w:bottom w:w="55" w:type="dxa"/>
              <w:end w:w="75" w:type="dxa"/>
            </w:tcMar>
            <w:shd w:fill="F3F3F3"/>
          </w:tcPr>
          <w:p>
            <w:pPr>
              <w:pStyle w:val="Compact"/>
              <w:spacing w:after="16" w:line="240" w:lineRule="auto"/>
              <w:jc w:val="left"/>
            </w:pPr>
            <w:r>
              <w:rPr>
                <w:rFonts w:ascii="Liberation Sans" w:hAnsi="Liberation Sans" w:cs="Liberation Sans"/>
                <w:color w:val="2B2B2B"/>
                <w:sz w:val="14"/>
              </w:rPr>
              <w:t xml:space="preserve">Fail closed και μηδέν silent fallback</w:t>
            </w:r>
          </w:p>
        </w:tc>
      </w:tr>
      <w:tr>
        <w:trPr>
          <w:cantSplit/>
        </w:trPr>
        <w:tc>
          <w:tcPr>
            <w:vAlign w:val="center"/>
            <w:tcMar>
              <w:top w:w="55" w:type="dxa"/>
              <w:start w:w="75" w:type="dxa"/>
              <w:bottom w:w="55" w:type="dxa"/>
              <w:end w:w="75" w:type="dxa"/>
            </w:tcMar>
          </w:tcPr>
          <w:p>
            <w:pPr>
              <w:pStyle w:val="Compact"/>
              <w:spacing w:after="16" w:line="240" w:lineRule="auto"/>
              <w:jc w:val="left"/>
            </w:pPr>
            <w:r>
              <w:rPr>
                <w:rFonts w:ascii="Liberation Sans" w:hAnsi="Liberation Sans" w:cs="Liberation Sans"/>
                <w:color w:val="2B2B2B"/>
                <w:sz w:val="14"/>
              </w:rPr>
              <w:t xml:space="preserve">determinism</w:t>
            </w:r>
          </w:p>
        </w:tc>
        <w:tc>
          <w:tcPr>
            <w:vAlign w:val="center"/>
            <w:tcMar>
              <w:top w:w="55" w:type="dxa"/>
              <w:start w:w="75" w:type="dxa"/>
              <w:bottom w:w="55" w:type="dxa"/>
              <w:end w:w="75" w:type="dxa"/>
            </w:tcMar>
          </w:tcPr>
          <w:p>
            <w:pPr>
              <w:pStyle w:val="Compact"/>
              <w:spacing w:after="16" w:line="240" w:lineRule="auto"/>
              <w:jc w:val="left"/>
            </w:pPr>
            <w:r>
              <w:rPr>
                <w:rFonts w:ascii="Liberation Sans" w:hAnsi="Liberation Sans" w:cs="Liberation Sans"/>
                <w:color w:val="2B2B2B"/>
                <w:sz w:val="14"/>
              </w:rPr>
              <w:t xml:space="preserve">deterministic, seeded ή stochastic</w:t>
            </w:r>
          </w:p>
        </w:tc>
        <w:tc>
          <w:tcPr>
            <w:vAlign w:val="center"/>
            <w:tcMar>
              <w:top w:w="55" w:type="dxa"/>
              <w:start w:w="75" w:type="dxa"/>
              <w:bottom w:w="55" w:type="dxa"/>
              <w:end w:w="75" w:type="dxa"/>
            </w:tcMar>
          </w:tcPr>
          <w:p>
            <w:pPr>
              <w:pStyle w:val="Compact"/>
              <w:spacing w:after="16" w:line="240" w:lineRule="auto"/>
              <w:jc w:val="left"/>
            </w:pPr>
            <w:r>
              <w:rPr>
                <w:rFonts w:ascii="Liberation Sans" w:hAnsi="Liberation Sans" w:cs="Liberation Sans"/>
                <w:color w:val="2B2B2B"/>
                <w:sz w:val="14"/>
              </w:rPr>
              <w:t xml:space="preserve">Η κλάση δηλώνεται και ελέγχεται</w:t>
            </w:r>
          </w:p>
        </w:tc>
      </w:tr>
      <w:tr>
        <w:trPr>
          <w:cantSplit/>
        </w:trPr>
        <w:tc>
          <w:tcPr>
            <w:vAlign w:val="center"/>
            <w:tcMar>
              <w:top w:w="55" w:type="dxa"/>
              <w:start w:w="75" w:type="dxa"/>
              <w:bottom w:w="55" w:type="dxa"/>
              <w:end w:w="75" w:type="dxa"/>
            </w:tcMar>
            <w:shd w:fill="F3F3F3"/>
          </w:tcPr>
          <w:p>
            <w:pPr>
              <w:pStyle w:val="Compact"/>
              <w:spacing w:after="16" w:line="240" w:lineRule="auto"/>
              <w:jc w:val="left"/>
            </w:pPr>
            <w:r>
              <w:rPr>
                <w:rFonts w:ascii="Liberation Sans" w:hAnsi="Liberation Sans" w:cs="Liberation Sans"/>
                <w:color w:val="2B2B2B"/>
                <w:sz w:val="14"/>
              </w:rPr>
              <w:t xml:space="preserve">resources</w:t>
            </w:r>
          </w:p>
        </w:tc>
        <w:tc>
          <w:tcPr>
            <w:vAlign w:val="center"/>
            <w:tcMar>
              <w:top w:w="55" w:type="dxa"/>
              <w:start w:w="75" w:type="dxa"/>
              <w:bottom w:w="55" w:type="dxa"/>
              <w:end w:w="75" w:type="dxa"/>
            </w:tcMar>
            <w:shd w:fill="F3F3F3"/>
          </w:tcPr>
          <w:p>
            <w:pPr>
              <w:pStyle w:val="Compact"/>
              <w:spacing w:after="16" w:line="240" w:lineRule="auto"/>
              <w:jc w:val="left"/>
            </w:pPr>
            <w:r>
              <w:rPr>
                <w:rFonts w:ascii="Liberation Sans" w:hAnsi="Liberation Sans" w:cs="Liberation Sans"/>
                <w:color w:val="2B2B2B"/>
                <w:sz w:val="14"/>
              </w:rPr>
              <w:t xml:space="preserve">time, memory, energy, network, storage</w:t>
            </w:r>
          </w:p>
        </w:tc>
        <w:tc>
          <w:tcPr>
            <w:vAlign w:val="center"/>
            <w:tcMar>
              <w:top w:w="55" w:type="dxa"/>
              <w:start w:w="75" w:type="dxa"/>
              <w:bottom w:w="55" w:type="dxa"/>
              <w:end w:w="75" w:type="dxa"/>
            </w:tcMar>
            <w:shd w:fill="F3F3F3"/>
          </w:tcPr>
          <w:p>
            <w:pPr>
              <w:pStyle w:val="Compact"/>
              <w:spacing w:after="16" w:line="240" w:lineRule="auto"/>
              <w:jc w:val="left"/>
            </w:pPr>
            <w:r>
              <w:rPr>
                <w:rFonts w:ascii="Liberation Sans" w:hAnsi="Liberation Sans" w:cs="Liberation Sans"/>
                <w:color w:val="2B2B2B"/>
                <w:sz w:val="14"/>
              </w:rPr>
              <w:t xml:space="preserve">Hard bounds και typed timeout</w:t>
            </w:r>
          </w:p>
        </w:tc>
      </w:tr>
      <w:tr>
        <w:trPr>
          <w:cantSplit/>
        </w:trPr>
        <w:tc>
          <w:tcPr>
            <w:vAlign w:val="center"/>
            <w:tcMar>
              <w:top w:w="55" w:type="dxa"/>
              <w:start w:w="75" w:type="dxa"/>
              <w:bottom w:w="55" w:type="dxa"/>
              <w:end w:w="75" w:type="dxa"/>
            </w:tcMar>
          </w:tcPr>
          <w:p>
            <w:pPr>
              <w:pStyle w:val="Compact"/>
              <w:spacing w:after="16" w:line="240" w:lineRule="auto"/>
              <w:jc w:val="left"/>
            </w:pPr>
            <w:r>
              <w:rPr>
                <w:rFonts w:ascii="Liberation Sans" w:hAnsi="Liberation Sans" w:cs="Liberation Sans"/>
                <w:color w:val="2B2B2B"/>
                <w:sz w:val="14"/>
              </w:rPr>
              <w:t xml:space="preserve">effects</w:t>
            </w:r>
          </w:p>
        </w:tc>
        <w:tc>
          <w:tcPr>
            <w:vAlign w:val="center"/>
            <w:tcMar>
              <w:top w:w="55" w:type="dxa"/>
              <w:start w:w="75" w:type="dxa"/>
              <w:bottom w:w="55" w:type="dxa"/>
              <w:end w:w="75" w:type="dxa"/>
            </w:tcMar>
          </w:tcPr>
          <w:p>
            <w:pPr>
              <w:pStyle w:val="Compact"/>
              <w:spacing w:after="16" w:line="240" w:lineRule="auto"/>
              <w:jc w:val="left"/>
            </w:pPr>
            <w:r>
              <w:rPr>
                <w:rFonts w:ascii="Liberation Sans" w:hAnsi="Liberation Sans" w:cs="Liberation Sans"/>
                <w:color w:val="2B2B2B"/>
                <w:sz w:val="14"/>
              </w:rPr>
              <w:t xml:space="preserve">none, read, propose, publish, actuate</w:t>
            </w:r>
          </w:p>
        </w:tc>
        <w:tc>
          <w:tcPr>
            <w:vAlign w:val="center"/>
            <w:tcMar>
              <w:top w:w="55" w:type="dxa"/>
              <w:start w:w="75" w:type="dxa"/>
              <w:bottom w:w="55" w:type="dxa"/>
              <w:end w:w="75" w:type="dxa"/>
            </w:tcMar>
          </w:tcPr>
          <w:p>
            <w:pPr>
              <w:pStyle w:val="Compact"/>
              <w:spacing w:after="16" w:line="240" w:lineRule="auto"/>
              <w:jc w:val="left"/>
            </w:pPr>
            <w:r>
              <w:rPr>
                <w:rFonts w:ascii="Liberation Sans" w:hAnsi="Liberation Sans" w:cs="Liberation Sans"/>
                <w:color w:val="2B2B2B"/>
                <w:sz w:val="14"/>
              </w:rPr>
              <w:t xml:space="preserve">Least authority και ξεχωριστό approval</w:t>
            </w:r>
          </w:p>
        </w:tc>
      </w:tr>
      <w:tr>
        <w:trPr>
          <w:cantSplit/>
        </w:trPr>
        <w:tc>
          <w:tcPr>
            <w:vAlign w:val="center"/>
            <w:tcMar>
              <w:top w:w="55" w:type="dxa"/>
              <w:start w:w="75" w:type="dxa"/>
              <w:bottom w:w="55" w:type="dxa"/>
              <w:end w:w="75" w:type="dxa"/>
            </w:tcMar>
            <w:shd w:fill="F3F3F3"/>
          </w:tcPr>
          <w:p>
            <w:pPr>
              <w:pStyle w:val="Compact"/>
              <w:spacing w:after="16" w:line="240" w:lineRule="auto"/>
              <w:jc w:val="left"/>
            </w:pPr>
            <w:r>
              <w:rPr>
                <w:rFonts w:ascii="Liberation Sans" w:hAnsi="Liberation Sans" w:cs="Liberation Sans"/>
                <w:color w:val="2B2B2B"/>
                <w:sz w:val="14"/>
              </w:rPr>
              <w:t xml:space="preserve">privacy</w:t>
            </w:r>
          </w:p>
        </w:tc>
        <w:tc>
          <w:tcPr>
            <w:vAlign w:val="center"/>
            <w:tcMar>
              <w:top w:w="55" w:type="dxa"/>
              <w:start w:w="75" w:type="dxa"/>
              <w:bottom w:w="55" w:type="dxa"/>
              <w:end w:w="75" w:type="dxa"/>
            </w:tcMar>
            <w:shd w:fill="F3F3F3"/>
          </w:tcPr>
          <w:p>
            <w:pPr>
              <w:pStyle w:val="Compact"/>
              <w:spacing w:after="16" w:line="240" w:lineRule="auto"/>
              <w:jc w:val="left"/>
            </w:pPr>
            <w:r>
              <w:rPr>
                <w:rFonts w:ascii="Liberation Sans" w:hAnsi="Liberation Sans" w:cs="Liberation Sans"/>
                <w:color w:val="2B2B2B"/>
                <w:sz w:val="14"/>
              </w:rPr>
              <w:t xml:space="preserve">data use, retention, training, deletion</w:t>
            </w:r>
          </w:p>
        </w:tc>
        <w:tc>
          <w:tcPr>
            <w:vAlign w:val="center"/>
            <w:tcMar>
              <w:top w:w="55" w:type="dxa"/>
              <w:start w:w="75" w:type="dxa"/>
              <w:bottom w:w="55" w:type="dxa"/>
              <w:end w:w="75" w:type="dxa"/>
            </w:tcMar>
            <w:shd w:fill="F3F3F3"/>
          </w:tcPr>
          <w:p>
            <w:pPr>
              <w:pStyle w:val="Compact"/>
              <w:spacing w:after="16" w:line="240" w:lineRule="auto"/>
              <w:jc w:val="left"/>
            </w:pPr>
            <w:r>
              <w:rPr>
                <w:rFonts w:ascii="Liberation Sans" w:hAnsi="Liberation Sans" w:cs="Liberation Sans"/>
                <w:color w:val="2B2B2B"/>
                <w:sz w:val="14"/>
              </w:rPr>
              <w:t xml:space="preserve">Default no-training και auditable erasure</w:t>
            </w:r>
          </w:p>
        </w:tc>
      </w:tr>
      <w:tr>
        <w:trPr>
          <w:cantSplit/>
        </w:trPr>
        <w:tc>
          <w:tcPr>
            <w:vAlign w:val="center"/>
            <w:tcMar>
              <w:top w:w="55" w:type="dxa"/>
              <w:start w:w="75" w:type="dxa"/>
              <w:bottom w:w="55" w:type="dxa"/>
              <w:end w:w="75" w:type="dxa"/>
            </w:tcMar>
          </w:tcPr>
          <w:p>
            <w:pPr>
              <w:pStyle w:val="Compact"/>
              <w:spacing w:after="16" w:line="240" w:lineRule="auto"/>
              <w:jc w:val="left"/>
            </w:pPr>
            <w:r>
              <w:rPr>
                <w:rFonts w:ascii="Liberation Sans" w:hAnsi="Liberation Sans" w:cs="Liberation Sans"/>
                <w:color w:val="2B2B2B"/>
                <w:sz w:val="14"/>
              </w:rPr>
              <w:t xml:space="preserve">security</w:t>
            </w:r>
          </w:p>
        </w:tc>
        <w:tc>
          <w:tcPr>
            <w:vAlign w:val="center"/>
            <w:tcMar>
              <w:top w:w="55" w:type="dxa"/>
              <w:start w:w="75" w:type="dxa"/>
              <w:bottom w:w="55" w:type="dxa"/>
              <w:end w:w="75" w:type="dxa"/>
            </w:tcMar>
          </w:tcPr>
          <w:p>
            <w:pPr>
              <w:pStyle w:val="Compact"/>
              <w:spacing w:after="16" w:line="240" w:lineRule="auto"/>
              <w:jc w:val="left"/>
            </w:pPr>
            <w:r>
              <w:rPr>
                <w:rFonts w:ascii="Liberation Sans" w:hAnsi="Liberation Sans" w:cs="Liberation Sans"/>
                <w:color w:val="2B2B2B"/>
                <w:sz w:val="14"/>
              </w:rPr>
              <w:t xml:space="preserve">sandbox, allowed tools, supply-chain identity</w:t>
            </w:r>
          </w:p>
        </w:tc>
        <w:tc>
          <w:tcPr>
            <w:vAlign w:val="center"/>
            <w:tcMar>
              <w:top w:w="55" w:type="dxa"/>
              <w:start w:w="75" w:type="dxa"/>
              <w:bottom w:w="55" w:type="dxa"/>
              <w:end w:w="75" w:type="dxa"/>
            </w:tcMar>
          </w:tcPr>
          <w:p>
            <w:pPr>
              <w:pStyle w:val="Compact"/>
              <w:spacing w:after="16" w:line="240" w:lineRule="auto"/>
              <w:jc w:val="left"/>
            </w:pPr>
            <w:r>
              <w:rPr>
                <w:rFonts w:ascii="Liberation Sans" w:hAnsi="Liberation Sans" w:cs="Liberation Sans"/>
                <w:color w:val="2B2B2B"/>
                <w:sz w:val="14"/>
              </w:rPr>
              <w:t xml:space="preserve">Καμία κρυφή εξάρτηση ή credential</w:t>
            </w:r>
          </w:p>
        </w:tc>
      </w:tr>
      <w:tr>
        <w:trPr>
          <w:cantSplit/>
        </w:trPr>
        <w:tc>
          <w:tcPr>
            <w:vAlign w:val="center"/>
            <w:tcMar>
              <w:top w:w="55" w:type="dxa"/>
              <w:start w:w="75" w:type="dxa"/>
              <w:bottom w:w="55" w:type="dxa"/>
              <w:end w:w="75" w:type="dxa"/>
            </w:tcMar>
            <w:shd w:fill="F3F3F3"/>
          </w:tcPr>
          <w:p>
            <w:pPr>
              <w:pStyle w:val="Compact"/>
              <w:spacing w:after="16" w:line="240" w:lineRule="auto"/>
              <w:jc w:val="left"/>
            </w:pPr>
            <w:r>
              <w:rPr>
                <w:rFonts w:ascii="Liberation Sans" w:hAnsi="Liberation Sans" w:cs="Liberation Sans"/>
                <w:color w:val="2B2B2B"/>
                <w:sz w:val="14"/>
              </w:rPr>
              <w:t xml:space="preserve">equivalence</w:t>
            </w:r>
          </w:p>
        </w:tc>
        <w:tc>
          <w:tcPr>
            <w:vAlign w:val="center"/>
            <w:tcMar>
              <w:top w:w="55" w:type="dxa"/>
              <w:start w:w="75" w:type="dxa"/>
              <w:bottom w:w="55" w:type="dxa"/>
              <w:end w:w="75" w:type="dxa"/>
            </w:tcMar>
            <w:shd w:fill="F3F3F3"/>
          </w:tcPr>
          <w:p>
            <w:pPr>
              <w:pStyle w:val="Compact"/>
              <w:spacing w:after="16" w:line="240" w:lineRule="auto"/>
              <w:jc w:val="left"/>
            </w:pPr>
            <w:r>
              <w:rPr>
                <w:rFonts w:ascii="Liberation Sans" w:hAnsi="Liberation Sans" w:cs="Liberation Sans"/>
                <w:color w:val="2B2B2B"/>
                <w:sz w:val="14"/>
              </w:rPr>
              <w:t xml:space="preserve">scalar/reference oracle, tolerances</w:t>
            </w:r>
          </w:p>
        </w:tc>
        <w:tc>
          <w:tcPr>
            <w:vAlign w:val="center"/>
            <w:tcMar>
              <w:top w:w="55" w:type="dxa"/>
              <w:start w:w="75" w:type="dxa"/>
              <w:bottom w:w="55" w:type="dxa"/>
              <w:end w:w="75" w:type="dxa"/>
            </w:tcMar>
            <w:shd w:fill="F3F3F3"/>
          </w:tcPr>
          <w:p>
            <w:pPr>
              <w:pStyle w:val="Compact"/>
              <w:spacing w:after="16" w:line="240" w:lineRule="auto"/>
              <w:jc w:val="left"/>
            </w:pPr>
            <w:r>
              <w:rPr>
                <w:rFonts w:ascii="Liberation Sans" w:hAnsi="Liberation Sans" w:cs="Liberation Sans"/>
                <w:color w:val="2B2B2B"/>
                <w:sz w:val="14"/>
              </w:rPr>
              <w:t xml:space="preserve">Accelerators δεν αλλάζουν σημασιολογία</w:t>
            </w:r>
          </w:p>
        </w:tc>
      </w:tr>
      <w:tr>
        <w:trPr>
          <w:cantSplit/>
        </w:trPr>
        <w:tc>
          <w:tcPr>
            <w:vAlign w:val="center"/>
            <w:tcMar>
              <w:top w:w="55" w:type="dxa"/>
              <w:start w:w="75" w:type="dxa"/>
              <w:bottom w:w="55" w:type="dxa"/>
              <w:end w:w="75" w:type="dxa"/>
            </w:tcMar>
          </w:tcPr>
          <w:p>
            <w:pPr>
              <w:pStyle w:val="Compact"/>
              <w:spacing w:after="16" w:line="240" w:lineRule="auto"/>
              <w:jc w:val="left"/>
            </w:pPr>
            <w:r>
              <w:rPr>
                <w:rFonts w:ascii="Liberation Sans" w:hAnsi="Liberation Sans" w:cs="Liberation Sans"/>
                <w:color w:val="2B2B2B"/>
                <w:sz w:val="14"/>
              </w:rPr>
              <w:t xml:space="preserve">lifecycle</w:t>
            </w:r>
          </w:p>
        </w:tc>
        <w:tc>
          <w:tcPr>
            <w:vAlign w:val="center"/>
            <w:tcMar>
              <w:top w:w="55" w:type="dxa"/>
              <w:start w:w="75" w:type="dxa"/>
              <w:bottom w:w="55" w:type="dxa"/>
              <w:end w:w="75" w:type="dxa"/>
            </w:tcMar>
          </w:tcPr>
          <w:p>
            <w:pPr>
              <w:pStyle w:val="Compact"/>
              <w:spacing w:after="16" w:line="240" w:lineRule="auto"/>
              <w:jc w:val="left"/>
            </w:pPr>
            <w:r>
              <w:rPr>
                <w:rFonts w:ascii="Liberation Sans" w:hAnsi="Liberation Sans" w:cs="Liberation Sans"/>
                <w:color w:val="2B2B2B"/>
                <w:sz w:val="14"/>
              </w:rPr>
              <w:t xml:space="preserve">install, shadow, canary, active, deprecated, revoked</w:t>
            </w:r>
          </w:p>
        </w:tc>
        <w:tc>
          <w:tcPr>
            <w:vAlign w:val="center"/>
            <w:tcMar>
              <w:top w:w="55" w:type="dxa"/>
              <w:start w:w="75" w:type="dxa"/>
              <w:bottom w:w="55" w:type="dxa"/>
              <w:end w:w="75" w:type="dxa"/>
            </w:tcMar>
          </w:tcPr>
          <w:p>
            <w:pPr>
              <w:pStyle w:val="Compact"/>
              <w:spacing w:after="16" w:line="240" w:lineRule="auto"/>
              <w:jc w:val="left"/>
            </w:pPr>
            <w:r>
              <w:rPr>
                <w:rFonts w:ascii="Liberation Sans" w:hAnsi="Liberation Sans" w:cs="Liberation Sans"/>
                <w:color w:val="2B2B2B"/>
                <w:sz w:val="14"/>
              </w:rPr>
              <w:t xml:space="preserve">Κάθε μετάβαση canonical</w:t>
            </w:r>
          </w:p>
        </w:tc>
      </w:tr>
      <w:tr>
        <w:trPr>
          <w:cantSplit/>
        </w:trPr>
        <w:tc>
          <w:tcPr>
            <w:vAlign w:val="center"/>
            <w:tcMar>
              <w:top w:w="55" w:type="dxa"/>
              <w:start w:w="75" w:type="dxa"/>
              <w:bottom w:w="55" w:type="dxa"/>
              <w:end w:w="75" w:type="dxa"/>
            </w:tcMar>
            <w:shd w:fill="F3F3F3"/>
          </w:tcPr>
          <w:p>
            <w:pPr>
              <w:pStyle w:val="Compact"/>
              <w:spacing w:after="16" w:line="240" w:lineRule="auto"/>
              <w:jc w:val="left"/>
            </w:pPr>
            <w:r>
              <w:rPr>
                <w:rFonts w:ascii="Liberation Sans" w:hAnsi="Liberation Sans" w:cs="Liberation Sans"/>
                <w:color w:val="2B2B2B"/>
                <w:sz w:val="14"/>
              </w:rPr>
              <w:t xml:space="preserve">tests</w:t>
            </w:r>
          </w:p>
        </w:tc>
        <w:tc>
          <w:tcPr>
            <w:vAlign w:val="center"/>
            <w:tcMar>
              <w:top w:w="55" w:type="dxa"/>
              <w:start w:w="75" w:type="dxa"/>
              <w:bottom w:w="55" w:type="dxa"/>
              <w:end w:w="75" w:type="dxa"/>
            </w:tcMar>
            <w:shd w:fill="F3F3F3"/>
          </w:tcPr>
          <w:p>
            <w:pPr>
              <w:pStyle w:val="Compact"/>
              <w:spacing w:after="16" w:line="240" w:lineRule="auto"/>
              <w:jc w:val="left"/>
            </w:pPr>
            <w:r>
              <w:rPr>
                <w:rFonts w:ascii="Liberation Sans" w:hAnsi="Liberation Sans" w:cs="Liberation Sans"/>
                <w:color w:val="2B2B2B"/>
                <w:sz w:val="14"/>
              </w:rPr>
              <w:t xml:space="preserve">positive controls, component, composed, held-out</w:t>
            </w:r>
          </w:p>
        </w:tc>
        <w:tc>
          <w:tcPr>
            <w:vAlign w:val="center"/>
            <w:tcMar>
              <w:top w:w="55" w:type="dxa"/>
              <w:start w:w="75" w:type="dxa"/>
              <w:bottom w:w="55" w:type="dxa"/>
              <w:end w:w="75" w:type="dxa"/>
            </w:tcMar>
            <w:shd w:fill="F3F3F3"/>
          </w:tcPr>
          <w:p>
            <w:pPr>
              <w:pStyle w:val="Compact"/>
              <w:spacing w:after="16" w:line="240" w:lineRule="auto"/>
              <w:jc w:val="left"/>
            </w:pPr>
            <w:r>
              <w:rPr>
                <w:rFonts w:ascii="Liberation Sans" w:hAnsi="Liberation Sans" w:cs="Liberation Sans"/>
                <w:color w:val="2B2B2B"/>
                <w:sz w:val="14"/>
              </w:rPr>
              <w:t xml:space="preserve">Floors history-bound και attacker-independent</w:t>
            </w:r>
          </w:p>
        </w:tc>
      </w:tr>
      <w:tr>
        <w:trPr>
          <w:cantSplit/>
        </w:trPr>
        <w:tc>
          <w:tcPr>
            <w:vAlign w:val="center"/>
            <w:tcMar>
              <w:top w:w="55" w:type="dxa"/>
              <w:start w:w="75" w:type="dxa"/>
              <w:bottom w:w="55" w:type="dxa"/>
              <w:end w:w="75" w:type="dxa"/>
            </w:tcMar>
          </w:tcPr>
          <w:p>
            <w:pPr>
              <w:pStyle w:val="Compact"/>
              <w:spacing w:after="16" w:line="240" w:lineRule="auto"/>
              <w:jc w:val="left"/>
            </w:pPr>
            <w:r>
              <w:rPr>
                <w:rFonts w:ascii="Liberation Sans" w:hAnsi="Liberation Sans" w:cs="Liberation Sans"/>
                <w:color w:val="2B2B2B"/>
                <w:sz w:val="14"/>
              </w:rPr>
              <w:t xml:space="preserve">migration</w:t>
            </w:r>
          </w:p>
        </w:tc>
        <w:tc>
          <w:tcPr>
            <w:vAlign w:val="center"/>
            <w:tcMar>
              <w:top w:w="55" w:type="dxa"/>
              <w:start w:w="75" w:type="dxa"/>
              <w:bottom w:w="55" w:type="dxa"/>
              <w:end w:w="75" w:type="dxa"/>
            </w:tcMar>
          </w:tcPr>
          <w:p>
            <w:pPr>
              <w:pStyle w:val="Compact"/>
              <w:spacing w:after="16" w:line="240" w:lineRule="auto"/>
              <w:jc w:val="left"/>
            </w:pPr>
            <w:r>
              <w:rPr>
                <w:rFonts w:ascii="Liberation Sans" w:hAnsi="Liberation Sans" w:cs="Liberation Sans"/>
                <w:color w:val="2B2B2B"/>
                <w:sz w:val="14"/>
              </w:rPr>
              <w:t xml:space="preserve">old versions, data transforms, rollback</w:t>
            </w:r>
          </w:p>
        </w:tc>
        <w:tc>
          <w:tcPr>
            <w:vAlign w:val="center"/>
            <w:tcMar>
              <w:top w:w="55" w:type="dxa"/>
              <w:start w:w="75" w:type="dxa"/>
              <w:bottom w:w="55" w:type="dxa"/>
              <w:end w:w="75" w:type="dxa"/>
            </w:tcMar>
          </w:tcPr>
          <w:p>
            <w:pPr>
              <w:pStyle w:val="Compact"/>
              <w:spacing w:after="16" w:line="240" w:lineRule="auto"/>
              <w:jc w:val="left"/>
            </w:pPr>
            <w:r>
              <w:rPr>
                <w:rFonts w:ascii="Liberation Sans" w:hAnsi="Liberation Sans" w:cs="Liberation Sans"/>
                <w:color w:val="2B2B2B"/>
                <w:sz w:val="14"/>
              </w:rPr>
              <w:t xml:space="preserve">No loss και no silent reinterpretation</w:t>
            </w:r>
          </w:p>
        </w:tc>
      </w:tr>
      <w:tr>
        <w:trPr>
          <w:cantSplit/>
        </w:trPr>
        <w:tc>
          <w:tcPr>
            <w:vAlign w:val="center"/>
            <w:tcMar>
              <w:top w:w="55" w:type="dxa"/>
              <w:start w:w="75" w:type="dxa"/>
              <w:bottom w:w="55" w:type="dxa"/>
              <w:end w:w="75" w:type="dxa"/>
            </w:tcMar>
            <w:shd w:fill="F3F3F3"/>
          </w:tcPr>
          <w:p>
            <w:pPr>
              <w:pStyle w:val="Compact"/>
              <w:spacing w:after="16" w:line="240" w:lineRule="auto"/>
              <w:jc w:val="left"/>
            </w:pPr>
            <w:r>
              <w:rPr>
                <w:rFonts w:ascii="Liberation Sans" w:hAnsi="Liberation Sans" w:cs="Liberation Sans"/>
                <w:color w:val="2B2B2B"/>
                <w:sz w:val="14"/>
              </w:rPr>
              <w:t xml:space="preserve">observability</w:t>
            </w:r>
          </w:p>
        </w:tc>
        <w:tc>
          <w:tcPr>
            <w:vAlign w:val="center"/>
            <w:tcMar>
              <w:top w:w="55" w:type="dxa"/>
              <w:start w:w="75" w:type="dxa"/>
              <w:bottom w:w="55" w:type="dxa"/>
              <w:end w:w="75" w:type="dxa"/>
            </w:tcMar>
            <w:shd w:fill="F3F3F3"/>
          </w:tcPr>
          <w:p>
            <w:pPr>
              <w:pStyle w:val="Compact"/>
              <w:spacing w:after="16" w:line="240" w:lineRule="auto"/>
              <w:jc w:val="left"/>
            </w:pPr>
            <w:r>
              <w:rPr>
                <w:rFonts w:ascii="Liberation Sans" w:hAnsi="Liberation Sans" w:cs="Liberation Sans"/>
                <w:color w:val="2B2B2B"/>
                <w:sz w:val="14"/>
              </w:rPr>
              <w:t xml:space="preserve">metrics, logs, traces, receipts</w:t>
            </w:r>
          </w:p>
        </w:tc>
        <w:tc>
          <w:tcPr>
            <w:vAlign w:val="center"/>
            <w:tcMar>
              <w:top w:w="55" w:type="dxa"/>
              <w:start w:w="75" w:type="dxa"/>
              <w:bottom w:w="55" w:type="dxa"/>
              <w:end w:w="75" w:type="dxa"/>
            </w:tcMar>
            <w:shd w:fill="F3F3F3"/>
          </w:tcPr>
          <w:p>
            <w:pPr>
              <w:pStyle w:val="Compact"/>
              <w:spacing w:after="16" w:line="240" w:lineRule="auto"/>
              <w:jc w:val="left"/>
            </w:pPr>
            <w:r>
              <w:rPr>
                <w:rFonts w:ascii="Liberation Sans" w:hAnsi="Liberation Sans" w:cs="Liberation Sans"/>
                <w:color w:val="2B2B2B"/>
                <w:sz w:val="14"/>
              </w:rPr>
              <w:t xml:space="preserve">Immutable, privacy-aware και attributable</w:t>
            </w:r>
          </w:p>
        </w:tc>
      </w:tr>
      <w:tr>
        <w:trPr>
          <w:cantSplit/>
        </w:trPr>
        <w:tc>
          <w:tcPr>
            <w:vAlign w:val="center"/>
            <w:tcMar>
              <w:top w:w="55" w:type="dxa"/>
              <w:start w:w="75" w:type="dxa"/>
              <w:bottom w:w="55" w:type="dxa"/>
              <w:end w:w="75" w:type="dxa"/>
            </w:tcMar>
          </w:tcPr>
          <w:p>
            <w:pPr>
              <w:pStyle w:val="Compact"/>
              <w:spacing w:after="16" w:line="240" w:lineRule="auto"/>
              <w:jc w:val="left"/>
            </w:pPr>
            <w:r>
              <w:rPr>
                <w:rFonts w:ascii="Liberation Sans" w:hAnsi="Liberation Sans" w:cs="Liberation Sans"/>
                <w:color w:val="2B2B2B"/>
                <w:sz w:val="14"/>
              </w:rPr>
              <w:t xml:space="preserve">owner</w:t>
            </w:r>
          </w:p>
        </w:tc>
        <w:tc>
          <w:tcPr>
            <w:vAlign w:val="center"/>
            <w:tcMar>
              <w:top w:w="55" w:type="dxa"/>
              <w:start w:w="75" w:type="dxa"/>
              <w:bottom w:w="55" w:type="dxa"/>
              <w:end w:w="75" w:type="dxa"/>
            </w:tcMar>
          </w:tcPr>
          <w:p>
            <w:pPr>
              <w:pStyle w:val="Compact"/>
              <w:spacing w:after="16" w:line="240" w:lineRule="auto"/>
              <w:jc w:val="left"/>
            </w:pPr>
            <w:r>
              <w:rPr>
                <w:rFonts w:ascii="Liberation Sans" w:hAnsi="Liberation Sans" w:cs="Liberation Sans"/>
                <w:color w:val="2B2B2B"/>
                <w:sz w:val="14"/>
              </w:rPr>
              <w:t xml:space="preserve">semantic owner, writer, approver, operator</w:t>
            </w:r>
          </w:p>
        </w:tc>
        <w:tc>
          <w:tcPr>
            <w:vAlign w:val="center"/>
            <w:tcMar>
              <w:top w:w="55" w:type="dxa"/>
              <w:start w:w="75" w:type="dxa"/>
              <w:bottom w:w="55" w:type="dxa"/>
              <w:end w:w="75" w:type="dxa"/>
            </w:tcMar>
          </w:tcPr>
          <w:p>
            <w:pPr>
              <w:pStyle w:val="Compact"/>
              <w:spacing w:after="16" w:line="240" w:lineRule="auto"/>
              <w:jc w:val="left"/>
            </w:pPr>
            <w:r>
              <w:rPr>
                <w:rFonts w:ascii="Liberation Sans" w:hAnsi="Liberation Sans" w:cs="Liberation Sans"/>
                <w:color w:val="2B2B2B"/>
                <w:sz w:val="14"/>
              </w:rPr>
              <w:t xml:space="preserve">Ένας owner και μία authoritative write path</w:t>
            </w:r>
          </w:p>
        </w:tc>
      </w:tr>
    </w:tbl>
    <w:bookmarkEnd w:id="119"/>
    <w:bookmarkStart w:id="125" w:name="πηγές"/>
    <w:p>
      <w:pPr>
        <w:pStyle w:val="Heading1"/>
        <w:keepNext/>
        <w:keepLines/>
      </w:pPr>
      <w:r>
        <w:rPr>
          <w:rFonts w:ascii="Liberation Sans" w:hAnsi="Liberation Sans" w:cs="Liberation Sans"/>
        </w:rPr>
        <w:t xml:space="preserve">Πηγές</w:t>
      </w:r>
    </w:p>
    <w:p>
      <w:pPr>
        <w:pStyle w:val="FirstParagraph"/>
      </w:pPr>
      <w:r>
        <w:rPr>
          <w:rFonts w:ascii="Liberation Sans" w:hAnsi="Liberation Sans" w:cs="Liberation Sans"/>
        </w:rPr>
        <w:t xml:space="preserve">Οι διαδικτυακές πηγές ελέγχθηκαν έως 10 Σεπτεμβρίου 2026. Η φιλμογραφία λειτουργεί ως πρωτογενές corpus της ερμηνείας H1. Οι τεχνικές και θεσμικές πηγές χρησιμοποιούνται για την ανεξάρτητη αποτίμηση του τι είναι πράγματι διαθέσιμο.</w:t>
      </w:r>
    </w:p>
    <w:bookmarkStart w:id="120" w:name="τεχνητή-νοημοσύνη-και-αξιολόγηση"/>
    <w:p>
      <w:pPr>
        <w:pStyle w:val="Heading2"/>
        <w:keepNext/>
        <w:keepLines/>
      </w:pPr>
      <w:r>
        <w:rPr>
          <w:rFonts w:ascii="Liberation Sans" w:hAnsi="Liberation Sans" w:cs="Liberation Sans"/>
        </w:rPr>
        <w:t xml:space="preserve">Τεχνητή νοημοσύνη και αξιολόγηση</w:t>
      </w:r>
    </w:p>
    <w:p>
      <w:pPr>
        <w:numPr>
          <w:ilvl w:val="0"/>
          <w:numId w:val="1016"/>
        </w:numPr>
        <w:pStyle w:val="Compact"/>
      </w:pPr>
      <w:r>
        <w:rPr>
          <w:rFonts w:ascii="Liberation Sans" w:hAnsi="Liberation Sans" w:cs="Liberation Sans"/>
        </w:rPr>
        <w:t xml:space="preserve">Stanford Institute for Human-Centered AI,</w:t>
      </w:r>
      <w:r>
        <w:rPr>
          <w:rFonts w:ascii="Liberation Sans" w:hAnsi="Liberation Sans" w:cs="Liberation Sans"/>
        </w:rPr>
        <w:t xml:space="preserve"> </w:t>
      </w:r>
      <w:r>
        <w:rPr>
          <w:iCs/>
          <w:rFonts w:ascii="Liberation Sans" w:hAnsi="Liberation Sans" w:cs="Liberation Sans"/>
          <w:i/>
        </w:rPr>
        <w:t xml:space="preserve">AI Index Report 2026</w:t>
      </w:r>
      <w:r>
        <w:rPr>
          <w:rFonts w:ascii="Liberation Sans" w:hAnsi="Liberation Sans" w:cs="Liberation Sans"/>
        </w:rPr>
        <w:t xml:space="preserve"> </w:t>
      </w:r>
      <w:r>
        <w:rPr>
          <w:rFonts w:ascii="Liberation Sans" w:hAnsi="Liberation Sans" w:cs="Liberation Sans"/>
        </w:rPr>
        <w:t xml:space="preserve">— https://hai.stanford.edu/ai-index/2026-ai-index-report</w:t>
      </w:r>
    </w:p>
    <w:p>
      <w:pPr>
        <w:numPr>
          <w:ilvl w:val="0"/>
          <w:numId w:val="1016"/>
        </w:numPr>
        <w:pStyle w:val="Compact"/>
      </w:pPr>
      <w:r>
        <w:rPr>
          <w:rFonts w:ascii="Liberation Sans" w:hAnsi="Liberation Sans" w:cs="Liberation Sans"/>
        </w:rPr>
        <w:t xml:space="preserve">METR,</w:t>
      </w:r>
      <w:r>
        <w:rPr>
          <w:rFonts w:ascii="Liberation Sans" w:hAnsi="Liberation Sans" w:cs="Liberation Sans"/>
        </w:rPr>
        <w:t xml:space="preserve"> </w:t>
      </w:r>
      <w:r>
        <w:rPr>
          <w:iCs/>
          <w:rFonts w:ascii="Liberation Sans" w:hAnsi="Liberation Sans" w:cs="Liberation Sans"/>
          <w:i/>
        </w:rPr>
        <w:t xml:space="preserve">Time Horizon</w:t>
      </w:r>
      <w:r>
        <w:rPr>
          <w:rFonts w:ascii="Liberation Sans" w:hAnsi="Liberation Sans" w:cs="Liberation Sans"/>
        </w:rPr>
        <w:t xml:space="preserve"> </w:t>
      </w:r>
      <w:r>
        <w:rPr>
          <w:rFonts w:ascii="Liberation Sans" w:hAnsi="Liberation Sans" w:cs="Liberation Sans"/>
        </w:rPr>
        <w:t xml:space="preserve">και autonomy research — https://metr.org/</w:t>
      </w:r>
    </w:p>
    <w:p>
      <w:pPr>
        <w:numPr>
          <w:ilvl w:val="0"/>
          <w:numId w:val="1016"/>
        </w:numPr>
        <w:pStyle w:val="Compact"/>
      </w:pPr>
      <w:r>
        <w:rPr>
          <w:rFonts w:ascii="Liberation Sans" w:hAnsi="Liberation Sans" w:cs="Liberation Sans"/>
        </w:rPr>
        <w:t xml:space="preserve">Colelough και Regli,</w:t>
      </w:r>
      <w:r>
        <w:rPr>
          <w:rFonts w:ascii="Liberation Sans" w:hAnsi="Liberation Sans" w:cs="Liberation Sans"/>
        </w:rPr>
        <w:t xml:space="preserve"> </w:t>
      </w:r>
      <w:r>
        <w:rPr>
          <w:iCs/>
          <w:rFonts w:ascii="Liberation Sans" w:hAnsi="Liberation Sans" w:cs="Liberation Sans"/>
          <w:i/>
        </w:rPr>
        <w:t xml:space="preserve">Neuro-Symbolic AI in 2024</w:t>
      </w:r>
      <w:r>
        <w:rPr>
          <w:rFonts w:ascii="Liberation Sans" w:hAnsi="Liberation Sans" w:cs="Liberation Sans"/>
        </w:rPr>
        <w:t xml:space="preserve"> </w:t>
      </w:r>
      <w:r>
        <w:rPr>
          <w:rFonts w:ascii="Liberation Sans" w:hAnsi="Liberation Sans" w:cs="Liberation Sans"/>
        </w:rPr>
        <w:t xml:space="preserve">— https://arxiv.org/abs/2501.05435</w:t>
      </w:r>
    </w:p>
    <w:p>
      <w:pPr>
        <w:numPr>
          <w:ilvl w:val="0"/>
          <w:numId w:val="1016"/>
        </w:numPr>
        <w:pStyle w:val="Compact"/>
      </w:pPr>
      <w:r>
        <w:rPr>
          <w:rFonts w:ascii="Liberation Sans" w:hAnsi="Liberation Sans" w:cs="Liberation Sans"/>
        </w:rPr>
        <w:t xml:space="preserve">Paul κ.ά.,</w:t>
      </w:r>
      <w:r>
        <w:rPr>
          <w:rFonts w:ascii="Liberation Sans" w:hAnsi="Liberation Sans" w:cs="Liberation Sans"/>
        </w:rPr>
        <w:t xml:space="preserve"> </w:t>
      </w:r>
      <w:r>
        <w:rPr>
          <w:iCs/>
          <w:rFonts w:ascii="Liberation Sans" w:hAnsi="Liberation Sans" w:cs="Liberation Sans"/>
          <w:i/>
        </w:rPr>
        <w:t xml:space="preserve">Formal Explanations for Neuro-Symbolic AI</w:t>
      </w:r>
      <w:r>
        <w:rPr>
          <w:rFonts w:ascii="Liberation Sans" w:hAnsi="Liberation Sans" w:cs="Liberation Sans"/>
        </w:rPr>
        <w:t xml:space="preserve"> </w:t>
      </w:r>
      <w:r>
        <w:rPr>
          <w:rFonts w:ascii="Liberation Sans" w:hAnsi="Liberation Sans" w:cs="Liberation Sans"/>
        </w:rPr>
        <w:t xml:space="preserve">— https://arxiv.org/abs/2410.14219</w:t>
      </w:r>
    </w:p>
    <w:p>
      <w:pPr>
        <w:numPr>
          <w:ilvl w:val="0"/>
          <w:numId w:val="1016"/>
        </w:numPr>
        <w:pStyle w:val="Compact"/>
      </w:pPr>
      <w:r>
        <w:rPr>
          <w:rFonts w:ascii="Liberation Sans" w:hAnsi="Liberation Sans" w:cs="Liberation Sans"/>
        </w:rPr>
        <w:t xml:space="preserve">Sajid, Da Costa, Parr και Friston,</w:t>
      </w:r>
      <w:r>
        <w:rPr>
          <w:rFonts w:ascii="Liberation Sans" w:hAnsi="Liberation Sans" w:cs="Liberation Sans"/>
        </w:rPr>
        <w:t xml:space="preserve"> </w:t>
      </w:r>
      <w:r>
        <w:rPr>
          <w:iCs/>
          <w:rFonts w:ascii="Liberation Sans" w:hAnsi="Liberation Sans" w:cs="Liberation Sans"/>
          <w:i/>
        </w:rPr>
        <w:t xml:space="preserve">Active inference, Bayesian optimal design, and expected utility</w:t>
      </w:r>
      <w:r>
        <w:rPr>
          <w:rFonts w:ascii="Liberation Sans" w:hAnsi="Liberation Sans" w:cs="Liberation Sans"/>
        </w:rPr>
        <w:t xml:space="preserve"> </w:t>
      </w:r>
      <w:r>
        <w:rPr>
          <w:rFonts w:ascii="Liberation Sans" w:hAnsi="Liberation Sans" w:cs="Liberation Sans"/>
        </w:rPr>
        <w:t xml:space="preserve">— https://arxiv.org/abs/2110.04074</w:t>
      </w:r>
    </w:p>
    <w:p>
      <w:pPr>
        <w:numPr>
          <w:ilvl w:val="0"/>
          <w:numId w:val="1016"/>
        </w:numPr>
        <w:pStyle w:val="Compact"/>
      </w:pPr>
      <w:r>
        <w:rPr>
          <w:rFonts w:ascii="Liberation Sans" w:hAnsi="Liberation Sans" w:cs="Liberation Sans"/>
        </w:rPr>
        <w:t xml:space="preserve">Pearl,</w:t>
      </w:r>
      <w:r>
        <w:rPr>
          <w:rFonts w:ascii="Liberation Sans" w:hAnsi="Liberation Sans" w:cs="Liberation Sans"/>
        </w:rPr>
        <w:t xml:space="preserve"> </w:t>
      </w:r>
      <w:r>
        <w:rPr>
          <w:iCs/>
          <w:rFonts w:ascii="Liberation Sans" w:hAnsi="Liberation Sans" w:cs="Liberation Sans"/>
          <w:i/>
        </w:rPr>
        <w:t xml:space="preserve">Causality</w:t>
      </w:r>
      <w:r>
        <w:rPr>
          <w:rFonts w:ascii="Liberation Sans" w:hAnsi="Liberation Sans" w:cs="Liberation Sans"/>
        </w:rPr>
        <w:t xml:space="preserve"> </w:t>
      </w:r>
      <w:r>
        <w:rPr>
          <w:rFonts w:ascii="Liberation Sans" w:hAnsi="Liberation Sans" w:cs="Liberation Sans"/>
        </w:rPr>
        <w:t xml:space="preserve">— Cambridge University Press, 2009</w:t>
      </w:r>
    </w:p>
    <w:p>
      <w:pPr>
        <w:numPr>
          <w:ilvl w:val="0"/>
          <w:numId w:val="1016"/>
        </w:numPr>
        <w:pStyle w:val="Compact"/>
      </w:pPr>
      <w:r>
        <w:rPr>
          <w:rFonts w:ascii="Liberation Sans" w:hAnsi="Liberation Sans" w:cs="Liberation Sans"/>
        </w:rPr>
        <w:t xml:space="preserve">LeCun,</w:t>
      </w:r>
      <w:r>
        <w:rPr>
          <w:rFonts w:ascii="Liberation Sans" w:hAnsi="Liberation Sans" w:cs="Liberation Sans"/>
        </w:rPr>
        <w:t xml:space="preserve"> </w:t>
      </w:r>
      <w:r>
        <w:rPr>
          <w:iCs/>
          <w:rFonts w:ascii="Liberation Sans" w:hAnsi="Liberation Sans" w:cs="Liberation Sans"/>
          <w:i/>
        </w:rPr>
        <w:t xml:space="preserve">A Path Towards Autonomous Machine Intelligence</w:t>
      </w:r>
      <w:r>
        <w:rPr>
          <w:rFonts w:ascii="Liberation Sans" w:hAnsi="Liberation Sans" w:cs="Liberation Sans"/>
        </w:rPr>
        <w:t xml:space="preserve"> </w:t>
      </w:r>
      <w:r>
        <w:rPr>
          <w:rFonts w:ascii="Liberation Sans" w:hAnsi="Liberation Sans" w:cs="Liberation Sans"/>
        </w:rPr>
        <w:t xml:space="preserve">— https://openreview.net/forum?id=BZ5a1r-kVsf</w:t>
      </w:r>
    </w:p>
    <w:bookmarkEnd w:id="120"/>
    <w:bookmarkStart w:id="121" w:name="ελληνική-και-νομική-γλώσσα"/>
    <w:p>
      <w:pPr>
        <w:pStyle w:val="Heading2"/>
        <w:keepNext/>
        <w:keepLines/>
      </w:pPr>
      <w:r>
        <w:rPr>
          <w:rFonts w:ascii="Liberation Sans" w:hAnsi="Liberation Sans" w:cs="Liberation Sans"/>
        </w:rPr>
        <w:t xml:space="preserve">Ελληνική και νομική γλώσσα</w:t>
      </w:r>
    </w:p>
    <w:p>
      <w:pPr>
        <w:numPr>
          <w:ilvl w:val="0"/>
          <w:numId w:val="1017"/>
        </w:numPr>
        <w:pStyle w:val="Compact"/>
      </w:pPr>
      <w:r>
        <w:rPr>
          <w:rFonts w:ascii="Liberation Sans" w:hAnsi="Liberation Sans" w:cs="Liberation Sans"/>
        </w:rPr>
        <w:t xml:space="preserve">GreekMMLU — https://arxiv.org/abs/2602.05150</w:t>
      </w:r>
    </w:p>
    <w:p>
      <w:pPr>
        <w:numPr>
          <w:ilvl w:val="0"/>
          <w:numId w:val="1017"/>
        </w:numPr>
        <w:pStyle w:val="Compact"/>
      </w:pPr>
      <w:r>
        <w:rPr>
          <w:rFonts w:ascii="Liberation Sans" w:hAnsi="Liberation Sans" w:cs="Liberation Sans"/>
        </w:rPr>
        <w:t xml:space="preserve">GreekBarBench — https://arxiv.org/abs/2505.17267</w:t>
      </w:r>
    </w:p>
    <w:p>
      <w:pPr>
        <w:numPr>
          <w:ilvl w:val="0"/>
          <w:numId w:val="1017"/>
        </w:numPr>
        <w:pStyle w:val="Compact"/>
      </w:pPr>
      <w:r>
        <w:rPr>
          <w:rFonts w:ascii="Liberation Sans" w:hAnsi="Liberation Sans" w:cs="Liberation Sans"/>
        </w:rPr>
        <w:t xml:space="preserve">LegalBench — https://arxiv.org/abs/2308.11462</w:t>
      </w:r>
    </w:p>
    <w:p>
      <w:pPr>
        <w:numPr>
          <w:ilvl w:val="0"/>
          <w:numId w:val="1017"/>
        </w:numPr>
        <w:pStyle w:val="Compact"/>
      </w:pPr>
      <w:r>
        <w:rPr>
          <w:rFonts w:ascii="Liberation Sans" w:hAnsi="Liberation Sans" w:cs="Liberation Sans"/>
        </w:rPr>
        <w:t xml:space="preserve">Magesh κ.ά.,</w:t>
      </w:r>
      <w:r>
        <w:rPr>
          <w:rFonts w:ascii="Liberation Sans" w:hAnsi="Liberation Sans" w:cs="Liberation Sans"/>
        </w:rPr>
        <w:t xml:space="preserve"> </w:t>
      </w:r>
      <w:r>
        <w:rPr>
          <w:iCs/>
          <w:rFonts w:ascii="Liberation Sans" w:hAnsi="Liberation Sans" w:cs="Liberation Sans"/>
          <w:i/>
        </w:rPr>
        <w:t xml:space="preserve">Hallucination-Free?</w:t>
      </w:r>
      <w:r>
        <w:rPr>
          <w:rFonts w:ascii="Liberation Sans" w:hAnsi="Liberation Sans" w:cs="Liberation Sans"/>
        </w:rPr>
        <w:t xml:space="preserve"> </w:t>
      </w:r>
      <w:r>
        <w:rPr>
          <w:rFonts w:ascii="Liberation Sans" w:hAnsi="Liberation Sans" w:cs="Liberation Sans"/>
        </w:rPr>
        <w:t xml:space="preserve">— https://arxiv.org/abs/2405.20362</w:t>
      </w:r>
    </w:p>
    <w:p>
      <w:pPr>
        <w:numPr>
          <w:ilvl w:val="0"/>
          <w:numId w:val="1017"/>
        </w:numPr>
        <w:pStyle w:val="Compact"/>
      </w:pPr>
      <w:r>
        <w:rPr>
          <w:rFonts w:ascii="Liberation Sans" w:hAnsi="Liberation Sans" w:cs="Liberation Sans"/>
        </w:rPr>
        <w:t xml:space="preserve">Llama-Krikri-8B — https://arxiv.org/abs/2505.13772</w:t>
      </w:r>
    </w:p>
    <w:p>
      <w:pPr>
        <w:numPr>
          <w:ilvl w:val="0"/>
          <w:numId w:val="1017"/>
        </w:numPr>
        <w:pStyle w:val="Compact"/>
      </w:pPr>
      <w:r>
        <w:rPr>
          <w:rFonts w:ascii="Liberation Sans" w:hAnsi="Liberation Sans" w:cs="Liberation Sans"/>
        </w:rPr>
        <w:t xml:space="preserve">Meltemi 7B — https://arxiv.org/abs/2407.20743</w:t>
      </w:r>
    </w:p>
    <w:p>
      <w:pPr>
        <w:numPr>
          <w:ilvl w:val="0"/>
          <w:numId w:val="1017"/>
        </w:numPr>
        <w:pStyle w:val="Compact"/>
      </w:pPr>
      <w:r>
        <w:rPr>
          <w:rFonts w:ascii="Liberation Sans" w:hAnsi="Liberation Sans" w:cs="Liberation Sans"/>
        </w:rPr>
        <w:t xml:space="preserve">VOX-KRIKRI — https://arxiv.org/abs/2509.15667</w:t>
      </w:r>
    </w:p>
    <w:bookmarkEnd w:id="121"/>
    <w:bookmarkStart w:id="122" w:name="εργαλεία-και-υποδομή"/>
    <w:p>
      <w:pPr>
        <w:pStyle w:val="Heading2"/>
        <w:keepNext/>
        <w:keepLines/>
      </w:pPr>
      <w:r>
        <w:rPr>
          <w:rFonts w:ascii="Liberation Sans" w:hAnsi="Liberation Sans" w:cs="Liberation Sans"/>
        </w:rPr>
        <w:t xml:space="preserve">Εργαλεία και υποδομή</w:t>
      </w:r>
    </w:p>
    <w:p>
      <w:pPr>
        <w:numPr>
          <w:ilvl w:val="0"/>
          <w:numId w:val="1018"/>
        </w:numPr>
        <w:pStyle w:val="Compact"/>
      </w:pPr>
      <w:r>
        <w:rPr>
          <w:rFonts w:ascii="Liberation Sans" w:hAnsi="Liberation Sans" w:cs="Liberation Sans"/>
        </w:rPr>
        <w:t xml:space="preserve">Lean — https://lean-lang.org/</w:t>
      </w:r>
    </w:p>
    <w:p>
      <w:pPr>
        <w:numPr>
          <w:ilvl w:val="0"/>
          <w:numId w:val="1018"/>
        </w:numPr>
        <w:pStyle w:val="Compact"/>
      </w:pPr>
      <w:r>
        <w:rPr>
          <w:rFonts w:ascii="Liberation Sans" w:hAnsi="Liberation Sans" w:cs="Liberation Sans"/>
        </w:rPr>
        <w:t xml:space="preserve">clingo — https://potassco.org/clingo/</w:t>
      </w:r>
    </w:p>
    <w:p>
      <w:pPr>
        <w:numPr>
          <w:ilvl w:val="0"/>
          <w:numId w:val="1018"/>
        </w:numPr>
        <w:pStyle w:val="Compact"/>
      </w:pPr>
      <w:r>
        <w:rPr>
          <w:rFonts w:ascii="Liberation Sans" w:hAnsi="Liberation Sans" w:cs="Liberation Sans"/>
        </w:rPr>
        <w:t xml:space="preserve">Z3 — https://github.com/Z3Prover/z3</w:t>
      </w:r>
    </w:p>
    <w:p>
      <w:pPr>
        <w:numPr>
          <w:ilvl w:val="0"/>
          <w:numId w:val="1018"/>
        </w:numPr>
        <w:pStyle w:val="Compact"/>
      </w:pPr>
      <w:r>
        <w:rPr>
          <w:rFonts w:ascii="Liberation Sans" w:hAnsi="Liberation Sans" w:cs="Liberation Sans"/>
        </w:rPr>
        <w:t xml:space="preserve">Apache Jena — https://jena.apache.org/documentation/</w:t>
      </w:r>
    </w:p>
    <w:p>
      <w:pPr>
        <w:numPr>
          <w:ilvl w:val="0"/>
          <w:numId w:val="1018"/>
        </w:numPr>
        <w:pStyle w:val="Compact"/>
      </w:pPr>
      <w:r>
        <w:rPr>
          <w:rFonts w:ascii="Liberation Sans" w:hAnsi="Liberation Sans" w:cs="Liberation Sans"/>
        </w:rPr>
        <w:t xml:space="preserve">Apache Arrow C Data Interface — https://arrow.apache.org/docs/format/CDataInterface.html</w:t>
      </w:r>
    </w:p>
    <w:p>
      <w:pPr>
        <w:numPr>
          <w:ilvl w:val="0"/>
          <w:numId w:val="1018"/>
        </w:numPr>
        <w:pStyle w:val="Compact"/>
      </w:pPr>
      <w:r>
        <w:rPr>
          <w:rFonts w:ascii="Liberation Sans" w:hAnsi="Liberation Sans" w:cs="Liberation Sans"/>
        </w:rPr>
        <w:t xml:space="preserve">Nix Reference Manual — https://nix.dev/manual/nix/2.34/</w:t>
      </w:r>
    </w:p>
    <w:p>
      <w:pPr>
        <w:numPr>
          <w:ilvl w:val="0"/>
          <w:numId w:val="1018"/>
        </w:numPr>
        <w:pStyle w:val="Compact"/>
      </w:pPr>
      <w:r>
        <w:rPr>
          <w:rFonts w:ascii="Liberation Sans" w:hAnsi="Liberation Sans" w:cs="Liberation Sans"/>
        </w:rPr>
        <w:t xml:space="preserve">Firecracker — https://firecracker-microvm.github.io/</w:t>
      </w:r>
    </w:p>
    <w:p>
      <w:pPr>
        <w:numPr>
          <w:ilvl w:val="0"/>
          <w:numId w:val="1018"/>
        </w:numPr>
        <w:pStyle w:val="Compact"/>
      </w:pPr>
      <w:r>
        <w:rPr>
          <w:rFonts w:ascii="Liberation Sans" w:hAnsi="Liberation Sans" w:cs="Liberation Sans"/>
        </w:rPr>
        <w:t xml:space="preserve">Open Policy Agent — https://www.openpolicyagent.org/docs</w:t>
      </w:r>
    </w:p>
    <w:p>
      <w:pPr>
        <w:numPr>
          <w:ilvl w:val="0"/>
          <w:numId w:val="1018"/>
        </w:numPr>
        <w:pStyle w:val="Compact"/>
      </w:pPr>
      <w:r>
        <w:rPr>
          <w:rFonts w:ascii="Liberation Sans" w:hAnsi="Liberation Sans" w:cs="Liberation Sans"/>
        </w:rPr>
        <w:t xml:space="preserve">Sigstore — https://docs.sigstore.dev/</w:t>
      </w:r>
    </w:p>
    <w:p>
      <w:pPr>
        <w:numPr>
          <w:ilvl w:val="0"/>
          <w:numId w:val="1018"/>
        </w:numPr>
        <w:pStyle w:val="Compact"/>
      </w:pPr>
      <w:r>
        <w:rPr>
          <w:rFonts w:ascii="Liberation Sans" w:hAnsi="Liberation Sans" w:cs="Liberation Sans"/>
        </w:rPr>
        <w:t xml:space="preserve">in-toto — https://in-toto.io/</w:t>
      </w:r>
    </w:p>
    <w:p>
      <w:pPr>
        <w:numPr>
          <w:ilvl w:val="0"/>
          <w:numId w:val="1018"/>
        </w:numPr>
        <w:pStyle w:val="Compact"/>
      </w:pPr>
      <w:r>
        <w:rPr>
          <w:rFonts w:ascii="Liberation Sans" w:hAnsi="Liberation Sans" w:cs="Liberation Sans"/>
        </w:rPr>
        <w:t xml:space="preserve">SLSA — https://slsa.dev/</w:t>
      </w:r>
    </w:p>
    <w:p>
      <w:pPr>
        <w:numPr>
          <w:ilvl w:val="0"/>
          <w:numId w:val="1018"/>
        </w:numPr>
        <w:pStyle w:val="Compact"/>
      </w:pPr>
      <w:r>
        <w:rPr>
          <w:rFonts w:ascii="Liberation Sans" w:hAnsi="Liberation Sans" w:cs="Liberation Sans"/>
        </w:rPr>
        <w:t xml:space="preserve">Linux</w:t>
      </w:r>
      <w:r>
        <w:rPr>
          <w:rFonts w:ascii="Liberation Sans" w:hAnsi="Liberation Sans" w:cs="Liberation Sans"/>
        </w:rPr>
        <w:t xml:space="preserve"> </w:t>
      </w:r>
      <w:r>
        <w:rPr>
          <w:rStyle w:val="VerbatimChar"/>
          <w:rFonts w:ascii="Liberation Sans" w:hAnsi="Liberation Sans" w:cs="Liberation Sans"/>
        </w:rPr>
        <w:t xml:space="preserve">mmap(2)</w:t>
      </w:r>
      <w:r>
        <w:rPr>
          <w:rFonts w:ascii="Liberation Sans" w:hAnsi="Liberation Sans" w:cs="Liberation Sans"/>
        </w:rPr>
        <w:t xml:space="preserve"> </w:t>
      </w:r>
      <w:r>
        <w:rPr>
          <w:rFonts w:ascii="Liberation Sans" w:hAnsi="Liberation Sans" w:cs="Liberation Sans"/>
        </w:rPr>
        <w:t xml:space="preserve">— https://man7.org/linux/man-pages/man2/mmap.2.html</w:t>
      </w:r>
    </w:p>
    <w:bookmarkEnd w:id="122"/>
    <w:bookmarkStart w:id="123" w:name="διακυβέρνηση"/>
    <w:p>
      <w:pPr>
        <w:pStyle w:val="Heading2"/>
        <w:keepNext/>
        <w:keepLines/>
      </w:pPr>
      <w:r>
        <w:rPr>
          <w:rFonts w:ascii="Liberation Sans" w:hAnsi="Liberation Sans" w:cs="Liberation Sans"/>
        </w:rPr>
        <w:t xml:space="preserve">Διακυβέρνηση</w:t>
      </w:r>
    </w:p>
    <w:p>
      <w:pPr>
        <w:numPr>
          <w:ilvl w:val="0"/>
          <w:numId w:val="1019"/>
        </w:numPr>
        <w:pStyle w:val="Compact"/>
      </w:pPr>
      <w:r>
        <w:rPr>
          <w:rFonts w:ascii="Liberation Sans" w:hAnsi="Liberation Sans" w:cs="Liberation Sans"/>
        </w:rPr>
        <w:t xml:space="preserve">European Commission,</w:t>
      </w:r>
      <w:r>
        <w:rPr>
          <w:rFonts w:ascii="Liberation Sans" w:hAnsi="Liberation Sans" w:cs="Liberation Sans"/>
        </w:rPr>
        <w:t xml:space="preserve"> </w:t>
      </w:r>
      <w:r>
        <w:rPr>
          <w:iCs/>
          <w:rFonts w:ascii="Liberation Sans" w:hAnsi="Liberation Sans" w:cs="Liberation Sans"/>
          <w:i/>
        </w:rPr>
        <w:t xml:space="preserve">AI Act Service Desk, Article 6</w:t>
      </w:r>
      <w:r>
        <w:rPr>
          <w:rFonts w:ascii="Liberation Sans" w:hAnsi="Liberation Sans" w:cs="Liberation Sans"/>
        </w:rPr>
        <w:t xml:space="preserve"> </w:t>
      </w:r>
      <w:r>
        <w:rPr>
          <w:rFonts w:ascii="Liberation Sans" w:hAnsi="Liberation Sans" w:cs="Liberation Sans"/>
        </w:rPr>
        <w:t xml:space="preserve">— https://ai-act-service-desk.ec.europa.eu/en/ai-act/article-6</w:t>
      </w:r>
    </w:p>
    <w:p>
      <w:pPr>
        <w:numPr>
          <w:ilvl w:val="0"/>
          <w:numId w:val="1019"/>
        </w:numPr>
        <w:pStyle w:val="Compact"/>
      </w:pPr>
      <w:r>
        <w:rPr>
          <w:rFonts w:ascii="Liberation Sans" w:hAnsi="Liberation Sans" w:cs="Liberation Sans"/>
        </w:rPr>
        <w:t xml:space="preserve">Council of Europe,</w:t>
      </w:r>
      <w:r>
        <w:rPr>
          <w:rFonts w:ascii="Liberation Sans" w:hAnsi="Liberation Sans" w:cs="Liberation Sans"/>
        </w:rPr>
        <w:t xml:space="preserve"> </w:t>
      </w:r>
      <w:r>
        <w:rPr>
          <w:iCs/>
          <w:rFonts w:ascii="Liberation Sans" w:hAnsi="Liberation Sans" w:cs="Liberation Sans"/>
          <w:i/>
        </w:rPr>
        <w:t xml:space="preserve">Framework Convention on Artificial Intelligence</w:t>
      </w:r>
      <w:r>
        <w:rPr>
          <w:rFonts w:ascii="Liberation Sans" w:hAnsi="Liberation Sans" w:cs="Liberation Sans"/>
        </w:rPr>
        <w:t xml:space="preserve"> </w:t>
      </w:r>
      <w:r>
        <w:rPr>
          <w:rFonts w:ascii="Liberation Sans" w:hAnsi="Liberation Sans" w:cs="Liberation Sans"/>
        </w:rPr>
        <w:t xml:space="preserve">— https://www.coe.int/en/web/artificial-intelligence/the-framework-convention-on-artificial-intelligence</w:t>
      </w:r>
    </w:p>
    <w:p>
      <w:pPr>
        <w:numPr>
          <w:ilvl w:val="0"/>
          <w:numId w:val="1019"/>
        </w:numPr>
        <w:pStyle w:val="Compact"/>
      </w:pPr>
      <w:r>
        <w:rPr>
          <w:rFonts w:ascii="Liberation Sans" w:hAnsi="Liberation Sans" w:cs="Liberation Sans"/>
        </w:rPr>
        <w:t xml:space="preserve">NIST,</w:t>
      </w:r>
      <w:r>
        <w:rPr>
          <w:rFonts w:ascii="Liberation Sans" w:hAnsi="Liberation Sans" w:cs="Liberation Sans"/>
        </w:rPr>
        <w:t xml:space="preserve"> </w:t>
      </w:r>
      <w:r>
        <w:rPr>
          <w:iCs/>
          <w:rFonts w:ascii="Liberation Sans" w:hAnsi="Liberation Sans" w:cs="Liberation Sans"/>
          <w:i/>
        </w:rPr>
        <w:t xml:space="preserve">AI Risk Management Framework</w:t>
      </w:r>
      <w:r>
        <w:rPr>
          <w:rFonts w:ascii="Liberation Sans" w:hAnsi="Liberation Sans" w:cs="Liberation Sans"/>
        </w:rPr>
        <w:t xml:space="preserve"> </w:t>
      </w:r>
      <w:r>
        <w:rPr>
          <w:rFonts w:ascii="Liberation Sans" w:hAnsi="Liberation Sans" w:cs="Liberation Sans"/>
        </w:rPr>
        <w:t xml:space="preserve">— https://www.nist.gov/itl/ai-risk-management-framework</w:t>
      </w:r>
    </w:p>
    <w:bookmarkEnd w:id="123"/>
    <w:bookmarkStart w:id="124" w:name="πρωτογενές-κινηματογραφικό-corpus"/>
    <w:p>
      <w:pPr>
        <w:pStyle w:val="Heading2"/>
        <w:keepNext/>
        <w:keepLines/>
      </w:pPr>
      <w:r>
        <w:rPr>
          <w:rFonts w:ascii="Liberation Sans" w:hAnsi="Liberation Sans" w:cs="Liberation Sans"/>
        </w:rPr>
        <w:t xml:space="preserve">Πρωτογενές κινηματογραφικό corpus</w:t>
      </w:r>
    </w:p>
    <w:p>
      <w:pPr>
        <w:pStyle w:val="FirstParagraph"/>
      </w:pPr>
      <w:r>
        <w:rPr>
          <w:iCs/>
          <w:rFonts w:ascii="Liberation Sans" w:hAnsi="Liberation Sans" w:cs="Liberation Sans"/>
          <w:i/>
        </w:rPr>
        <w:t xml:space="preserve">R.U.R.</w:t>
      </w:r>
      <w:r>
        <w:rPr>
          <w:rFonts w:ascii="Liberation Sans" w:hAnsi="Liberation Sans" w:cs="Liberation Sans"/>
        </w:rPr>
        <w:t xml:space="preserve"> </w:t>
      </w:r>
      <w:r>
        <w:rPr>
          <w:rFonts w:ascii="Liberation Sans" w:hAnsi="Liberation Sans" w:cs="Liberation Sans"/>
        </w:rPr>
        <w:t xml:space="preserve">1920 ·</w:t>
      </w:r>
      <w:r>
        <w:rPr>
          <w:rFonts w:ascii="Liberation Sans" w:hAnsi="Liberation Sans" w:cs="Liberation Sans"/>
        </w:rPr>
        <w:t xml:space="preserve"> </w:t>
      </w:r>
      <w:r>
        <w:rPr>
          <w:iCs/>
          <w:rFonts w:ascii="Liberation Sans" w:hAnsi="Liberation Sans" w:cs="Liberation Sans"/>
          <w:i/>
        </w:rPr>
        <w:t xml:space="preserve">Metropolis</w:t>
      </w:r>
      <w:r>
        <w:rPr>
          <w:rFonts w:ascii="Liberation Sans" w:hAnsi="Liberation Sans" w:cs="Liberation Sans"/>
        </w:rPr>
        <w:t xml:space="preserve"> </w:t>
      </w:r>
      <w:r>
        <w:rPr>
          <w:rFonts w:ascii="Liberation Sans" w:hAnsi="Liberation Sans" w:cs="Liberation Sans"/>
        </w:rPr>
        <w:t xml:space="preserve">1927 ·</w:t>
      </w:r>
      <w:r>
        <w:rPr>
          <w:rFonts w:ascii="Liberation Sans" w:hAnsi="Liberation Sans" w:cs="Liberation Sans"/>
        </w:rPr>
        <w:t xml:space="preserve"> </w:t>
      </w:r>
      <w:r>
        <w:rPr>
          <w:iCs/>
          <w:rFonts w:ascii="Liberation Sans" w:hAnsi="Liberation Sans" w:cs="Liberation Sans"/>
          <w:i/>
        </w:rPr>
        <w:t xml:space="preserve">The Day the Earth Stood Still</w:t>
      </w:r>
      <w:r>
        <w:rPr>
          <w:rFonts w:ascii="Liberation Sans" w:hAnsi="Liberation Sans" w:cs="Liberation Sans"/>
        </w:rPr>
        <w:t xml:space="preserve"> </w:t>
      </w:r>
      <w:r>
        <w:rPr>
          <w:rFonts w:ascii="Liberation Sans" w:hAnsi="Liberation Sans" w:cs="Liberation Sans"/>
        </w:rPr>
        <w:t xml:space="preserve">1951 ·</w:t>
      </w:r>
      <w:r>
        <w:rPr>
          <w:rFonts w:ascii="Liberation Sans" w:hAnsi="Liberation Sans" w:cs="Liberation Sans"/>
        </w:rPr>
        <w:t xml:space="preserve"> </w:t>
      </w:r>
      <w:r>
        <w:rPr>
          <w:iCs/>
          <w:rFonts w:ascii="Liberation Sans" w:hAnsi="Liberation Sans" w:cs="Liberation Sans"/>
          <w:i/>
        </w:rPr>
        <w:t xml:space="preserve">Forbidden Planet</w:t>
      </w:r>
      <w:r>
        <w:rPr>
          <w:rFonts w:ascii="Liberation Sans" w:hAnsi="Liberation Sans" w:cs="Liberation Sans"/>
        </w:rPr>
        <w:t xml:space="preserve"> </w:t>
      </w:r>
      <w:r>
        <w:rPr>
          <w:rFonts w:ascii="Liberation Sans" w:hAnsi="Liberation Sans" w:cs="Liberation Sans"/>
        </w:rPr>
        <w:t xml:space="preserve">1956 ·</w:t>
      </w:r>
      <w:r>
        <w:rPr>
          <w:rFonts w:ascii="Liberation Sans" w:hAnsi="Liberation Sans" w:cs="Liberation Sans"/>
        </w:rPr>
        <w:t xml:space="preserve"> </w:t>
      </w:r>
      <w:r>
        <w:rPr>
          <w:iCs/>
          <w:rFonts w:ascii="Liberation Sans" w:hAnsi="Liberation Sans" w:cs="Liberation Sans"/>
          <w:i/>
        </w:rPr>
        <w:t xml:space="preserve">2001 A Space Odyssey</w:t>
      </w:r>
      <w:r>
        <w:rPr>
          <w:rFonts w:ascii="Liberation Sans" w:hAnsi="Liberation Sans" w:cs="Liberation Sans"/>
        </w:rPr>
        <w:t xml:space="preserve"> </w:t>
      </w:r>
      <w:r>
        <w:rPr>
          <w:rFonts w:ascii="Liberation Sans" w:hAnsi="Liberation Sans" w:cs="Liberation Sans"/>
        </w:rPr>
        <w:t xml:space="preserve">1968 ·</w:t>
      </w:r>
      <w:r>
        <w:rPr>
          <w:rFonts w:ascii="Liberation Sans" w:hAnsi="Liberation Sans" w:cs="Liberation Sans"/>
        </w:rPr>
        <w:t xml:space="preserve"> </w:t>
      </w:r>
      <w:r>
        <w:rPr>
          <w:iCs/>
          <w:rFonts w:ascii="Liberation Sans" w:hAnsi="Liberation Sans" w:cs="Liberation Sans"/>
          <w:i/>
        </w:rPr>
        <w:t xml:space="preserve">Colossus The Forbin Project</w:t>
      </w:r>
      <w:r>
        <w:rPr>
          <w:rFonts w:ascii="Liberation Sans" w:hAnsi="Liberation Sans" w:cs="Liberation Sans"/>
        </w:rPr>
        <w:t xml:space="preserve"> </w:t>
      </w:r>
      <w:r>
        <w:rPr>
          <w:rFonts w:ascii="Liberation Sans" w:hAnsi="Liberation Sans" w:cs="Liberation Sans"/>
        </w:rPr>
        <w:t xml:space="preserve">1970 ·</w:t>
      </w:r>
      <w:r>
        <w:rPr>
          <w:rFonts w:ascii="Liberation Sans" w:hAnsi="Liberation Sans" w:cs="Liberation Sans"/>
        </w:rPr>
        <w:t xml:space="preserve"> </w:t>
      </w:r>
      <w:r>
        <w:rPr>
          <w:iCs/>
          <w:rFonts w:ascii="Liberation Sans" w:hAnsi="Liberation Sans" w:cs="Liberation Sans"/>
          <w:i/>
        </w:rPr>
        <w:t xml:space="preserve">Westworld</w:t>
      </w:r>
      <w:r>
        <w:rPr>
          <w:rFonts w:ascii="Liberation Sans" w:hAnsi="Liberation Sans" w:cs="Liberation Sans"/>
        </w:rPr>
        <w:t xml:space="preserve"> </w:t>
      </w:r>
      <w:r>
        <w:rPr>
          <w:rFonts w:ascii="Liberation Sans" w:hAnsi="Liberation Sans" w:cs="Liberation Sans"/>
        </w:rPr>
        <w:t xml:space="preserve">1973 ·</w:t>
      </w:r>
      <w:r>
        <w:rPr>
          <w:rFonts w:ascii="Liberation Sans" w:hAnsi="Liberation Sans" w:cs="Liberation Sans"/>
        </w:rPr>
        <w:t xml:space="preserve"> </w:t>
      </w:r>
      <w:r>
        <w:rPr>
          <w:iCs/>
          <w:rFonts w:ascii="Liberation Sans" w:hAnsi="Liberation Sans" w:cs="Liberation Sans"/>
          <w:i/>
        </w:rPr>
        <w:t xml:space="preserve">Blade Runner</w:t>
      </w:r>
      <w:r>
        <w:rPr>
          <w:rFonts w:ascii="Liberation Sans" w:hAnsi="Liberation Sans" w:cs="Liberation Sans"/>
        </w:rPr>
        <w:t xml:space="preserve"> </w:t>
      </w:r>
      <w:r>
        <w:rPr>
          <w:rFonts w:ascii="Liberation Sans" w:hAnsi="Liberation Sans" w:cs="Liberation Sans"/>
        </w:rPr>
        <w:t xml:space="preserve">1982 ·</w:t>
      </w:r>
      <w:r>
        <w:rPr>
          <w:rFonts w:ascii="Liberation Sans" w:hAnsi="Liberation Sans" w:cs="Liberation Sans"/>
        </w:rPr>
        <w:t xml:space="preserve"> </w:t>
      </w:r>
      <w:r>
        <w:rPr>
          <w:iCs/>
          <w:rFonts w:ascii="Liberation Sans" w:hAnsi="Liberation Sans" w:cs="Liberation Sans"/>
          <w:i/>
        </w:rPr>
        <w:t xml:space="preserve">TRON</w:t>
      </w:r>
      <w:r>
        <w:rPr>
          <w:rFonts w:ascii="Liberation Sans" w:hAnsi="Liberation Sans" w:cs="Liberation Sans"/>
        </w:rPr>
        <w:t xml:space="preserve"> </w:t>
      </w:r>
      <w:r>
        <w:rPr>
          <w:rFonts w:ascii="Liberation Sans" w:hAnsi="Liberation Sans" w:cs="Liberation Sans"/>
        </w:rPr>
        <w:t xml:space="preserve">1982 ·</w:t>
      </w:r>
      <w:r>
        <w:rPr>
          <w:rFonts w:ascii="Liberation Sans" w:hAnsi="Liberation Sans" w:cs="Liberation Sans"/>
        </w:rPr>
        <w:t xml:space="preserve"> </w:t>
      </w:r>
      <w:r>
        <w:rPr>
          <w:iCs/>
          <w:rFonts w:ascii="Liberation Sans" w:hAnsi="Liberation Sans" w:cs="Liberation Sans"/>
          <w:i/>
        </w:rPr>
        <w:t xml:space="preserve">WarGames</w:t>
      </w:r>
      <w:r>
        <w:rPr>
          <w:rFonts w:ascii="Liberation Sans" w:hAnsi="Liberation Sans" w:cs="Liberation Sans"/>
        </w:rPr>
        <w:t xml:space="preserve"> </w:t>
      </w:r>
      <w:r>
        <w:rPr>
          <w:rFonts w:ascii="Liberation Sans" w:hAnsi="Liberation Sans" w:cs="Liberation Sans"/>
        </w:rPr>
        <w:t xml:space="preserve">1983 ·</w:t>
      </w:r>
      <w:r>
        <w:rPr>
          <w:rFonts w:ascii="Liberation Sans" w:hAnsi="Liberation Sans" w:cs="Liberation Sans"/>
        </w:rPr>
        <w:t xml:space="preserve"> </w:t>
      </w:r>
      <w:r>
        <w:rPr>
          <w:iCs/>
          <w:rFonts w:ascii="Liberation Sans" w:hAnsi="Liberation Sans" w:cs="Liberation Sans"/>
          <w:i/>
        </w:rPr>
        <w:t xml:space="preserve">The Terminator</w:t>
      </w:r>
      <w:r>
        <w:rPr>
          <w:rFonts w:ascii="Liberation Sans" w:hAnsi="Liberation Sans" w:cs="Liberation Sans"/>
        </w:rPr>
        <w:t xml:space="preserve"> </w:t>
      </w:r>
      <w:r>
        <w:rPr>
          <w:rFonts w:ascii="Liberation Sans" w:hAnsi="Liberation Sans" w:cs="Liberation Sans"/>
        </w:rPr>
        <w:t xml:space="preserve">1984 ·</w:t>
      </w:r>
      <w:r>
        <w:rPr>
          <w:rFonts w:ascii="Liberation Sans" w:hAnsi="Liberation Sans" w:cs="Liberation Sans"/>
        </w:rPr>
        <w:t xml:space="preserve"> </w:t>
      </w:r>
      <w:r>
        <w:rPr>
          <w:iCs/>
          <w:rFonts w:ascii="Liberation Sans" w:hAnsi="Liberation Sans" w:cs="Liberation Sans"/>
          <w:i/>
        </w:rPr>
        <w:t xml:space="preserve">RoboCop</w:t>
      </w:r>
      <w:r>
        <w:rPr>
          <w:rFonts w:ascii="Liberation Sans" w:hAnsi="Liberation Sans" w:cs="Liberation Sans"/>
        </w:rPr>
        <w:t xml:space="preserve"> </w:t>
      </w:r>
      <w:r>
        <w:rPr>
          <w:rFonts w:ascii="Liberation Sans" w:hAnsi="Liberation Sans" w:cs="Liberation Sans"/>
        </w:rPr>
        <w:t xml:space="preserve">1987 ·</w:t>
      </w:r>
      <w:r>
        <w:rPr>
          <w:rFonts w:ascii="Liberation Sans" w:hAnsi="Liberation Sans" w:cs="Liberation Sans"/>
        </w:rPr>
        <w:t xml:space="preserve"> </w:t>
      </w:r>
      <w:r>
        <w:rPr>
          <w:iCs/>
          <w:rFonts w:ascii="Liberation Sans" w:hAnsi="Liberation Sans" w:cs="Liberation Sans"/>
          <w:i/>
        </w:rPr>
        <w:t xml:space="preserve">Terminator 2</w:t>
      </w:r>
      <w:r>
        <w:rPr>
          <w:rFonts w:ascii="Liberation Sans" w:hAnsi="Liberation Sans" w:cs="Liberation Sans"/>
        </w:rPr>
        <w:t xml:space="preserve"> </w:t>
      </w:r>
      <w:r>
        <w:rPr>
          <w:rFonts w:ascii="Liberation Sans" w:hAnsi="Liberation Sans" w:cs="Liberation Sans"/>
        </w:rPr>
        <w:t xml:space="preserve">1991 ·</w:t>
      </w:r>
      <w:r>
        <w:rPr>
          <w:rFonts w:ascii="Liberation Sans" w:hAnsi="Liberation Sans" w:cs="Liberation Sans"/>
        </w:rPr>
        <w:t xml:space="preserve"> </w:t>
      </w:r>
      <w:r>
        <w:rPr>
          <w:iCs/>
          <w:rFonts w:ascii="Liberation Sans" w:hAnsi="Liberation Sans" w:cs="Liberation Sans"/>
          <w:i/>
        </w:rPr>
        <w:t xml:space="preserve">Ghost in the Shell</w:t>
      </w:r>
      <w:r>
        <w:rPr>
          <w:rFonts w:ascii="Liberation Sans" w:hAnsi="Liberation Sans" w:cs="Liberation Sans"/>
        </w:rPr>
        <w:t xml:space="preserve"> </w:t>
      </w:r>
      <w:r>
        <w:rPr>
          <w:rFonts w:ascii="Liberation Sans" w:hAnsi="Liberation Sans" w:cs="Liberation Sans"/>
        </w:rPr>
        <w:t xml:space="preserve">1995 ·</w:t>
      </w:r>
      <w:r>
        <w:rPr>
          <w:rFonts w:ascii="Liberation Sans" w:hAnsi="Liberation Sans" w:cs="Liberation Sans"/>
        </w:rPr>
        <w:t xml:space="preserve"> </w:t>
      </w:r>
      <w:r>
        <w:rPr>
          <w:iCs/>
          <w:rFonts w:ascii="Liberation Sans" w:hAnsi="Liberation Sans" w:cs="Liberation Sans"/>
          <w:i/>
        </w:rPr>
        <w:t xml:space="preserve">The Matrix</w:t>
      </w:r>
      <w:r>
        <w:rPr>
          <w:rFonts w:ascii="Liberation Sans" w:hAnsi="Liberation Sans" w:cs="Liberation Sans"/>
        </w:rPr>
        <w:t xml:space="preserve"> </w:t>
      </w:r>
      <w:r>
        <w:rPr>
          <w:rFonts w:ascii="Liberation Sans" w:hAnsi="Liberation Sans" w:cs="Liberation Sans"/>
        </w:rPr>
        <w:t xml:space="preserve">1999 ·</w:t>
      </w:r>
      <w:r>
        <w:rPr>
          <w:rFonts w:ascii="Liberation Sans" w:hAnsi="Liberation Sans" w:cs="Liberation Sans"/>
        </w:rPr>
        <w:t xml:space="preserve"> </w:t>
      </w:r>
      <w:r>
        <w:rPr>
          <w:iCs/>
          <w:rFonts w:ascii="Liberation Sans" w:hAnsi="Liberation Sans" w:cs="Liberation Sans"/>
          <w:i/>
        </w:rPr>
        <w:t xml:space="preserve">A.I. Artificial Intelligence</w:t>
      </w:r>
      <w:r>
        <w:rPr>
          <w:rFonts w:ascii="Liberation Sans" w:hAnsi="Liberation Sans" w:cs="Liberation Sans"/>
        </w:rPr>
        <w:t xml:space="preserve"> </w:t>
      </w:r>
      <w:r>
        <w:rPr>
          <w:rFonts w:ascii="Liberation Sans" w:hAnsi="Liberation Sans" w:cs="Liberation Sans"/>
        </w:rPr>
        <w:t xml:space="preserve">2001 ·</w:t>
      </w:r>
      <w:r>
        <w:rPr>
          <w:rFonts w:ascii="Liberation Sans" w:hAnsi="Liberation Sans" w:cs="Liberation Sans"/>
        </w:rPr>
        <w:t xml:space="preserve"> </w:t>
      </w:r>
      <w:r>
        <w:rPr>
          <w:iCs/>
          <w:rFonts w:ascii="Liberation Sans" w:hAnsi="Liberation Sans" w:cs="Liberation Sans"/>
          <w:i/>
        </w:rPr>
        <w:t xml:space="preserve">Minority Report</w:t>
      </w:r>
      <w:r>
        <w:rPr>
          <w:rFonts w:ascii="Liberation Sans" w:hAnsi="Liberation Sans" w:cs="Liberation Sans"/>
        </w:rPr>
        <w:t xml:space="preserve"> </w:t>
      </w:r>
      <w:r>
        <w:rPr>
          <w:rFonts w:ascii="Liberation Sans" w:hAnsi="Liberation Sans" w:cs="Liberation Sans"/>
        </w:rPr>
        <w:t xml:space="preserve">2002 ·</w:t>
      </w:r>
      <w:r>
        <w:rPr>
          <w:rFonts w:ascii="Liberation Sans" w:hAnsi="Liberation Sans" w:cs="Liberation Sans"/>
        </w:rPr>
        <w:t xml:space="preserve"> </w:t>
      </w:r>
      <w:r>
        <w:rPr>
          <w:iCs/>
          <w:rFonts w:ascii="Liberation Sans" w:hAnsi="Liberation Sans" w:cs="Liberation Sans"/>
          <w:i/>
        </w:rPr>
        <w:t xml:space="preserve">I Robot</w:t>
      </w:r>
      <w:r>
        <w:rPr>
          <w:rFonts w:ascii="Liberation Sans" w:hAnsi="Liberation Sans" w:cs="Liberation Sans"/>
        </w:rPr>
        <w:t xml:space="preserve"> </w:t>
      </w:r>
      <w:r>
        <w:rPr>
          <w:rFonts w:ascii="Liberation Sans" w:hAnsi="Liberation Sans" w:cs="Liberation Sans"/>
        </w:rPr>
        <w:t xml:space="preserve">2004 ·</w:t>
      </w:r>
      <w:r>
        <w:rPr>
          <w:rFonts w:ascii="Liberation Sans" w:hAnsi="Liberation Sans" w:cs="Liberation Sans"/>
        </w:rPr>
        <w:t xml:space="preserve"> </w:t>
      </w:r>
      <w:r>
        <w:rPr>
          <w:iCs/>
          <w:rFonts w:ascii="Liberation Sans" w:hAnsi="Liberation Sans" w:cs="Liberation Sans"/>
          <w:i/>
        </w:rPr>
        <w:t xml:space="preserve">Stealth</w:t>
      </w:r>
      <w:r>
        <w:rPr>
          <w:rFonts w:ascii="Liberation Sans" w:hAnsi="Liberation Sans" w:cs="Liberation Sans"/>
        </w:rPr>
        <w:t xml:space="preserve"> </w:t>
      </w:r>
      <w:r>
        <w:rPr>
          <w:rFonts w:ascii="Liberation Sans" w:hAnsi="Liberation Sans" w:cs="Liberation Sans"/>
        </w:rPr>
        <w:t xml:space="preserve">2005 ·</w:t>
      </w:r>
      <w:r>
        <w:rPr>
          <w:rFonts w:ascii="Liberation Sans" w:hAnsi="Liberation Sans" w:cs="Liberation Sans"/>
        </w:rPr>
        <w:t xml:space="preserve"> </w:t>
      </w:r>
      <w:r>
        <w:rPr>
          <w:iCs/>
          <w:rFonts w:ascii="Liberation Sans" w:hAnsi="Liberation Sans" w:cs="Liberation Sans"/>
          <w:i/>
        </w:rPr>
        <w:t xml:space="preserve">WALL E</w:t>
      </w:r>
      <w:r>
        <w:rPr>
          <w:rFonts w:ascii="Liberation Sans" w:hAnsi="Liberation Sans" w:cs="Liberation Sans"/>
        </w:rPr>
        <w:t xml:space="preserve"> </w:t>
      </w:r>
      <w:r>
        <w:rPr>
          <w:rFonts w:ascii="Liberation Sans" w:hAnsi="Liberation Sans" w:cs="Liberation Sans"/>
        </w:rPr>
        <w:t xml:space="preserve">2008 ·</w:t>
      </w:r>
      <w:r>
        <w:rPr>
          <w:rFonts w:ascii="Liberation Sans" w:hAnsi="Liberation Sans" w:cs="Liberation Sans"/>
        </w:rPr>
        <w:t xml:space="preserve"> </w:t>
      </w:r>
      <w:r>
        <w:rPr>
          <w:iCs/>
          <w:rFonts w:ascii="Liberation Sans" w:hAnsi="Liberation Sans" w:cs="Liberation Sans"/>
          <w:i/>
        </w:rPr>
        <w:t xml:space="preserve">Moon</w:t>
      </w:r>
      <w:r>
        <w:rPr>
          <w:rFonts w:ascii="Liberation Sans" w:hAnsi="Liberation Sans" w:cs="Liberation Sans"/>
        </w:rPr>
        <w:t xml:space="preserve"> </w:t>
      </w:r>
      <w:r>
        <w:rPr>
          <w:rFonts w:ascii="Liberation Sans" w:hAnsi="Liberation Sans" w:cs="Liberation Sans"/>
        </w:rPr>
        <w:t xml:space="preserve">2009 ·</w:t>
      </w:r>
      <w:r>
        <w:rPr>
          <w:rFonts w:ascii="Liberation Sans" w:hAnsi="Liberation Sans" w:cs="Liberation Sans"/>
        </w:rPr>
        <w:t xml:space="preserve"> </w:t>
      </w:r>
      <w:r>
        <w:rPr>
          <w:iCs/>
          <w:rFonts w:ascii="Liberation Sans" w:hAnsi="Liberation Sans" w:cs="Liberation Sans"/>
          <w:i/>
        </w:rPr>
        <w:t xml:space="preserve">Her</w:t>
      </w:r>
      <w:r>
        <w:rPr>
          <w:rFonts w:ascii="Liberation Sans" w:hAnsi="Liberation Sans" w:cs="Liberation Sans"/>
        </w:rPr>
        <w:t xml:space="preserve"> </w:t>
      </w:r>
      <w:r>
        <w:rPr>
          <w:rFonts w:ascii="Liberation Sans" w:hAnsi="Liberation Sans" w:cs="Liberation Sans"/>
        </w:rPr>
        <w:t xml:space="preserve">2013 ·</w:t>
      </w:r>
      <w:r>
        <w:rPr>
          <w:rFonts w:ascii="Liberation Sans" w:hAnsi="Liberation Sans" w:cs="Liberation Sans"/>
        </w:rPr>
        <w:t xml:space="preserve"> </w:t>
      </w:r>
      <w:r>
        <w:rPr>
          <w:iCs/>
          <w:rFonts w:ascii="Liberation Sans" w:hAnsi="Liberation Sans" w:cs="Liberation Sans"/>
          <w:i/>
        </w:rPr>
        <w:t xml:space="preserve">Interstellar</w:t>
      </w:r>
      <w:r>
        <w:rPr>
          <w:rFonts w:ascii="Liberation Sans" w:hAnsi="Liberation Sans" w:cs="Liberation Sans"/>
        </w:rPr>
        <w:t xml:space="preserve"> </w:t>
      </w:r>
      <w:r>
        <w:rPr>
          <w:rFonts w:ascii="Liberation Sans" w:hAnsi="Liberation Sans" w:cs="Liberation Sans"/>
        </w:rPr>
        <w:t xml:space="preserve">2014 ·</w:t>
      </w:r>
      <w:r>
        <w:rPr>
          <w:rFonts w:ascii="Liberation Sans" w:hAnsi="Liberation Sans" w:cs="Liberation Sans"/>
        </w:rPr>
        <w:t xml:space="preserve"> </w:t>
      </w:r>
      <w:r>
        <w:rPr>
          <w:iCs/>
          <w:rFonts w:ascii="Liberation Sans" w:hAnsi="Liberation Sans" w:cs="Liberation Sans"/>
          <w:i/>
        </w:rPr>
        <w:t xml:space="preserve">Ex Machina</w:t>
      </w:r>
      <w:r>
        <w:rPr>
          <w:rFonts w:ascii="Liberation Sans" w:hAnsi="Liberation Sans" w:cs="Liberation Sans"/>
        </w:rPr>
        <w:t xml:space="preserve"> </w:t>
      </w:r>
      <w:r>
        <w:rPr>
          <w:rFonts w:ascii="Liberation Sans" w:hAnsi="Liberation Sans" w:cs="Liberation Sans"/>
        </w:rPr>
        <w:t xml:space="preserve">2014 ·</w:t>
      </w:r>
      <w:r>
        <w:rPr>
          <w:rFonts w:ascii="Liberation Sans" w:hAnsi="Liberation Sans" w:cs="Liberation Sans"/>
        </w:rPr>
        <w:t xml:space="preserve"> </w:t>
      </w:r>
      <w:r>
        <w:rPr>
          <w:iCs/>
          <w:rFonts w:ascii="Liberation Sans" w:hAnsi="Liberation Sans" w:cs="Liberation Sans"/>
          <w:i/>
        </w:rPr>
        <w:t xml:space="preserve">Chappie</w:t>
      </w:r>
      <w:r>
        <w:rPr>
          <w:rFonts w:ascii="Liberation Sans" w:hAnsi="Liberation Sans" w:cs="Liberation Sans"/>
        </w:rPr>
        <w:t xml:space="preserve"> </w:t>
      </w:r>
      <w:r>
        <w:rPr>
          <w:rFonts w:ascii="Liberation Sans" w:hAnsi="Liberation Sans" w:cs="Liberation Sans"/>
        </w:rPr>
        <w:t xml:space="preserve">2015 ·</w:t>
      </w:r>
      <w:r>
        <w:rPr>
          <w:rFonts w:ascii="Liberation Sans" w:hAnsi="Liberation Sans" w:cs="Liberation Sans"/>
        </w:rPr>
        <w:t xml:space="preserve"> </w:t>
      </w:r>
      <w:r>
        <w:rPr>
          <w:iCs/>
          <w:rFonts w:ascii="Liberation Sans" w:hAnsi="Liberation Sans" w:cs="Liberation Sans"/>
          <w:i/>
        </w:rPr>
        <w:t xml:space="preserve">Upgrade</w:t>
      </w:r>
      <w:r>
        <w:rPr>
          <w:rFonts w:ascii="Liberation Sans" w:hAnsi="Liberation Sans" w:cs="Liberation Sans"/>
        </w:rPr>
        <w:t xml:space="preserve"> </w:t>
      </w:r>
      <w:r>
        <w:rPr>
          <w:rFonts w:ascii="Liberation Sans" w:hAnsi="Liberation Sans" w:cs="Liberation Sans"/>
        </w:rPr>
        <w:t xml:space="preserve">2018 ·</w:t>
      </w:r>
      <w:r>
        <w:rPr>
          <w:rFonts w:ascii="Liberation Sans" w:hAnsi="Liberation Sans" w:cs="Liberation Sans"/>
        </w:rPr>
        <w:t xml:space="preserve"> </w:t>
      </w:r>
      <w:r>
        <w:rPr>
          <w:iCs/>
          <w:rFonts w:ascii="Liberation Sans" w:hAnsi="Liberation Sans" w:cs="Liberation Sans"/>
          <w:i/>
        </w:rPr>
        <w:t xml:space="preserve">I Am Mother</w:t>
      </w:r>
      <w:r>
        <w:rPr>
          <w:rFonts w:ascii="Liberation Sans" w:hAnsi="Liberation Sans" w:cs="Liberation Sans"/>
        </w:rPr>
        <w:t xml:space="preserve"> </w:t>
      </w:r>
      <w:r>
        <w:rPr>
          <w:rFonts w:ascii="Liberation Sans" w:hAnsi="Liberation Sans" w:cs="Liberation Sans"/>
        </w:rPr>
        <w:t xml:space="preserve">2019 ·</w:t>
      </w:r>
      <w:r>
        <w:rPr>
          <w:rFonts w:ascii="Liberation Sans" w:hAnsi="Liberation Sans" w:cs="Liberation Sans"/>
        </w:rPr>
        <w:t xml:space="preserve"> </w:t>
      </w:r>
      <w:r>
        <w:rPr>
          <w:iCs/>
          <w:rFonts w:ascii="Liberation Sans" w:hAnsi="Liberation Sans" w:cs="Liberation Sans"/>
          <w:i/>
        </w:rPr>
        <w:t xml:space="preserve">Archive</w:t>
      </w:r>
      <w:r>
        <w:rPr>
          <w:rFonts w:ascii="Liberation Sans" w:hAnsi="Liberation Sans" w:cs="Liberation Sans"/>
        </w:rPr>
        <w:t xml:space="preserve"> </w:t>
      </w:r>
      <w:r>
        <w:rPr>
          <w:rFonts w:ascii="Liberation Sans" w:hAnsi="Liberation Sans" w:cs="Liberation Sans"/>
        </w:rPr>
        <w:t xml:space="preserve">2020 ·</w:t>
      </w:r>
      <w:r>
        <w:rPr>
          <w:rFonts w:ascii="Liberation Sans" w:hAnsi="Liberation Sans" w:cs="Liberation Sans"/>
        </w:rPr>
        <w:t xml:space="preserve"> </w:t>
      </w:r>
      <w:r>
        <w:rPr>
          <w:iCs/>
          <w:rFonts w:ascii="Liberation Sans" w:hAnsi="Liberation Sans" w:cs="Liberation Sans"/>
          <w:i/>
        </w:rPr>
        <w:t xml:space="preserve">Finch</w:t>
      </w:r>
      <w:r>
        <w:rPr>
          <w:rFonts w:ascii="Liberation Sans" w:hAnsi="Liberation Sans" w:cs="Liberation Sans"/>
        </w:rPr>
        <w:t xml:space="preserve"> </w:t>
      </w:r>
      <w:r>
        <w:rPr>
          <w:rFonts w:ascii="Liberation Sans" w:hAnsi="Liberation Sans" w:cs="Liberation Sans"/>
        </w:rPr>
        <w:t xml:space="preserve">2021 ·</w:t>
      </w:r>
      <w:r>
        <w:rPr>
          <w:rFonts w:ascii="Liberation Sans" w:hAnsi="Liberation Sans" w:cs="Liberation Sans"/>
        </w:rPr>
        <w:t xml:space="preserve"> </w:t>
      </w:r>
      <w:r>
        <w:rPr>
          <w:iCs/>
          <w:rFonts w:ascii="Liberation Sans" w:hAnsi="Liberation Sans" w:cs="Liberation Sans"/>
          <w:i/>
        </w:rPr>
        <w:t xml:space="preserve">M3GAN</w:t>
      </w:r>
      <w:r>
        <w:rPr>
          <w:rFonts w:ascii="Liberation Sans" w:hAnsi="Liberation Sans" w:cs="Liberation Sans"/>
        </w:rPr>
        <w:t xml:space="preserve"> </w:t>
      </w:r>
      <w:r>
        <w:rPr>
          <w:rFonts w:ascii="Liberation Sans" w:hAnsi="Liberation Sans" w:cs="Liberation Sans"/>
        </w:rPr>
        <w:t xml:space="preserve">2022 ·</w:t>
      </w:r>
      <w:r>
        <w:rPr>
          <w:rFonts w:ascii="Liberation Sans" w:hAnsi="Liberation Sans" w:cs="Liberation Sans"/>
        </w:rPr>
        <w:t xml:space="preserve"> </w:t>
      </w:r>
      <w:r>
        <w:rPr>
          <w:iCs/>
          <w:rFonts w:ascii="Liberation Sans" w:hAnsi="Liberation Sans" w:cs="Liberation Sans"/>
          <w:i/>
        </w:rPr>
        <w:t xml:space="preserve">Mission Impossible Dead Reckoning</w:t>
      </w:r>
      <w:r>
        <w:rPr>
          <w:rFonts w:ascii="Liberation Sans" w:hAnsi="Liberation Sans" w:cs="Liberation Sans"/>
        </w:rPr>
        <w:t xml:space="preserve"> </w:t>
      </w:r>
      <w:r>
        <w:rPr>
          <w:rFonts w:ascii="Liberation Sans" w:hAnsi="Liberation Sans" w:cs="Liberation Sans"/>
        </w:rPr>
        <w:t xml:space="preserve">2023 ·</w:t>
      </w:r>
      <w:r>
        <w:rPr>
          <w:rFonts w:ascii="Liberation Sans" w:hAnsi="Liberation Sans" w:cs="Liberation Sans"/>
        </w:rPr>
        <w:t xml:space="preserve"> </w:t>
      </w:r>
      <w:r>
        <w:rPr>
          <w:iCs/>
          <w:rFonts w:ascii="Liberation Sans" w:hAnsi="Liberation Sans" w:cs="Liberation Sans"/>
          <w:i/>
        </w:rPr>
        <w:t xml:space="preserve">The Creator</w:t>
      </w:r>
      <w:r>
        <w:rPr>
          <w:rFonts w:ascii="Liberation Sans" w:hAnsi="Liberation Sans" w:cs="Liberation Sans"/>
        </w:rPr>
        <w:t xml:space="preserve"> </w:t>
      </w:r>
      <w:r>
        <w:rPr>
          <w:rFonts w:ascii="Liberation Sans" w:hAnsi="Liberation Sans" w:cs="Liberation Sans"/>
        </w:rPr>
        <w:t xml:space="preserve">2023 ·</w:t>
      </w:r>
      <w:r>
        <w:rPr>
          <w:rFonts w:ascii="Liberation Sans" w:hAnsi="Liberation Sans" w:cs="Liberation Sans"/>
        </w:rPr>
        <w:t xml:space="preserve"> </w:t>
      </w:r>
      <w:r>
        <w:rPr>
          <w:iCs/>
          <w:rFonts w:ascii="Liberation Sans" w:hAnsi="Liberation Sans" w:cs="Liberation Sans"/>
          <w:i/>
        </w:rPr>
        <w:t xml:space="preserve">Atlas</w:t>
      </w:r>
      <w:r>
        <w:rPr>
          <w:rFonts w:ascii="Liberation Sans" w:hAnsi="Liberation Sans" w:cs="Liberation Sans"/>
        </w:rPr>
        <w:t xml:space="preserve"> </w:t>
      </w:r>
      <w:r>
        <w:rPr>
          <w:rFonts w:ascii="Liberation Sans" w:hAnsi="Liberation Sans" w:cs="Liberation Sans"/>
        </w:rPr>
        <w:t xml:space="preserve">2024 ·</w:t>
      </w:r>
      <w:r>
        <w:rPr>
          <w:rFonts w:ascii="Liberation Sans" w:hAnsi="Liberation Sans" w:cs="Liberation Sans"/>
        </w:rPr>
        <w:t xml:space="preserve"> </w:t>
      </w:r>
      <w:r>
        <w:rPr>
          <w:iCs/>
          <w:rFonts w:ascii="Liberation Sans" w:hAnsi="Liberation Sans" w:cs="Liberation Sans"/>
          <w:i/>
        </w:rPr>
        <w:t xml:space="preserve">Companion</w:t>
      </w:r>
      <w:r>
        <w:rPr>
          <w:rFonts w:ascii="Liberation Sans" w:hAnsi="Liberation Sans" w:cs="Liberation Sans"/>
        </w:rPr>
        <w:t xml:space="preserve"> </w:t>
      </w:r>
      <w:r>
        <w:rPr>
          <w:rFonts w:ascii="Liberation Sans" w:hAnsi="Liberation Sans" w:cs="Liberation Sans"/>
        </w:rPr>
        <w:t xml:space="preserve">2025 ·</w:t>
      </w:r>
      <w:r>
        <w:rPr>
          <w:rFonts w:ascii="Liberation Sans" w:hAnsi="Liberation Sans" w:cs="Liberation Sans"/>
        </w:rPr>
        <w:t xml:space="preserve"> </w:t>
      </w:r>
      <w:r>
        <w:rPr>
          <w:iCs/>
          <w:rFonts w:ascii="Liberation Sans" w:hAnsi="Liberation Sans" w:cs="Liberation Sans"/>
          <w:i/>
        </w:rPr>
        <w:t xml:space="preserve">Mercy</w:t>
      </w:r>
      <w:r>
        <w:rPr>
          <w:rFonts w:ascii="Liberation Sans" w:hAnsi="Liberation Sans" w:cs="Liberation Sans"/>
        </w:rPr>
        <w:t xml:space="preserve"> </w:t>
      </w:r>
      <w:r>
        <w:rPr>
          <w:rFonts w:ascii="Liberation Sans" w:hAnsi="Liberation Sans" w:cs="Liberation Sans"/>
        </w:rPr>
        <w:t xml:space="preserve">2026.</w:t>
      </w:r>
    </w:p>
    <w:bookmarkEnd w:id="124"/>
    <w:bookmarkEnd w:id="125"/>
    <w:sectPr>
      <w:headerReference w:type="default" r:id="rId9"/>
      <w:footerReference w:type="default" r:id="rId10"/>
      <w:pgSz w:w="12240" w:h="15840"/>
      <w:pgMar w:top="792" w:bottom="792" w:left="893" w:right="893" w:header="374" w:footer="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Liberation Sans" w:hAnsi="Liberation Sans"/>
        <w:color w:val="666666"/>
        <w:sz w:val="16"/>
      </w:rPr>
      <w:t xml:space="preserve">Σελίδα </w:t>
    </w:r>
    <w:r>
      <w:fldChar w:fldCharType="begin"/>
      <w:instrText xml:space="preserve"> PAGE </w:instrText>
      <w:fldChar w:fldCharType="separate"/>
      <w:t>1</w:t>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21">
    <w:p>
      <w:pPr>
        <w:pStyle w:val="FootnoteText"/>
      </w:pPr>
      <w:r>
        <w:rPr>
          <w:rStyle w:val="FootnoteReference"/>
        </w:rPr>
        <w:footnoteRef/>
      </w:r>
      <w:r>
        <w:t xml:space="preserve"> </w:t>
      </w:r>
      <w:r>
        <w:t xml:space="preserve">George C. Necula,</w:t>
      </w:r>
      <w:r>
        <w:t xml:space="preserve"> </w:t>
      </w:r>
      <w:r>
        <w:rPr>
          <w:iCs/>
          <w:i/>
        </w:rPr>
        <w:t xml:space="preserve">Proof-Carrying Code</w:t>
      </w:r>
      <w:r>
        <w:t xml:space="preserve">. https://people.eecs.berkeley.edu/~necula/Papers/thesis.pdf</w:t>
      </w:r>
    </w:p>
  </w:footnote>
  <w:footnote w:id="22">
    <w:p>
      <w:pPr>
        <w:pStyle w:val="FootnoteText"/>
      </w:pPr>
      <w:r>
        <w:rPr>
          <w:rStyle w:val="FootnoteReference"/>
        </w:rPr>
        <w:footnoteRef/>
      </w:r>
      <w:r>
        <w:t xml:space="preserve"> </w:t>
      </w:r>
      <w:r>
        <w:t xml:space="preserve">Εσωτερικά τεκμήρια έργου που παρασχέθηκαν στη συνεδρία:</w:t>
      </w:r>
      <w:r>
        <w:t xml:space="preserve"> </w:t>
      </w:r>
      <w:r>
        <w:rPr>
          <w:rStyle w:val="VerbatimChar"/>
        </w:rPr>
        <w:t xml:space="preserve">REVIEW6.md</w:t>
      </w:r>
      <w:r>
        <w:t xml:space="preserve">,</w:t>
      </w:r>
      <w:r>
        <w:t xml:space="preserve"> </w:t>
      </w:r>
      <w:r>
        <w:rPr>
          <w:rStyle w:val="VerbatimChar"/>
        </w:rPr>
        <w:t xml:space="preserve">accept4.log</w:t>
      </w:r>
      <w:r>
        <w:t xml:space="preserve"> </w:t>
      </w:r>
      <w:r>
        <w:t xml:space="preserve">και</w:t>
      </w:r>
      <w:r>
        <w:t xml:space="preserve"> </w:t>
      </w:r>
      <w:r>
        <w:rPr>
          <w:rStyle w:val="VerbatimChar"/>
        </w:rPr>
        <w:t xml:space="preserve">b5m53keus.output</w:t>
      </w:r>
      <w:r>
        <w:t xml:space="preserve">. Η μελέτη χρησιμοποιεί μόνο την επιβεβαιωμένη ετυμηγορία ότι το verifier infrastructure είναι lock eligible και δεν μεταβάλλει το repository.</w:t>
      </w:r>
    </w:p>
  </w:footnote>
  <w:footnote w:id="25">
    <w:p>
      <w:pPr>
        <w:pStyle w:val="FootnoteText"/>
      </w:pPr>
      <w:r>
        <w:rPr>
          <w:rStyle w:val="FootnoteReference"/>
        </w:rPr>
        <w:footnoteRef/>
      </w:r>
      <w:r>
        <w:t xml:space="preserve"> </w:t>
      </w:r>
      <w:r>
        <w:t xml:space="preserve">Philipp Jordan και Paula Alexandra Silva,</w:t>
      </w:r>
      <w:r>
        <w:t xml:space="preserve"> </w:t>
      </w:r>
      <w:r>
        <w:t xml:space="preserve">“</w:t>
      </w:r>
      <w:r>
        <w:t xml:space="preserve">Building an Argument for the Use of Science Fiction in HCI Education</w:t>
      </w:r>
      <w:r>
        <w:t xml:space="preserve">”</w:t>
      </w:r>
      <w:r>
        <w:t xml:space="preserve">, 2018. https://arxiv.org/abs/1811.01033</w:t>
      </w:r>
    </w:p>
  </w:footnote>
  <w:footnote w:id="32">
    <w:p>
      <w:pPr>
        <w:pStyle w:val="FootnoteText"/>
      </w:pPr>
      <w:r>
        <w:rPr>
          <w:rStyle w:val="FootnoteReference"/>
        </w:rPr>
        <w:footnoteRef/>
      </w:r>
      <w:r>
        <w:t xml:space="preserve"> </w:t>
      </w:r>
      <w:r>
        <w:t xml:space="preserve">Karel Čapek,</w:t>
      </w:r>
      <w:r>
        <w:t xml:space="preserve"> </w:t>
      </w:r>
      <w:r>
        <w:rPr>
          <w:iCs/>
          <w:i/>
        </w:rPr>
        <w:t xml:space="preserve">R.U.R. — Rossum’s Universal Robots</w:t>
      </w:r>
      <w:r>
        <w:t xml:space="preserve">, 1920· για την ετυμολογία</w:t>
      </w:r>
      <w:r>
        <w:t xml:space="preserve"> </w:t>
      </w:r>
      <w:r>
        <w:rPr>
          <w:iCs/>
          <w:i/>
        </w:rPr>
        <w:t xml:space="preserve">robot</w:t>
      </w:r>
      <w:r>
        <w:t xml:space="preserve"> </w:t>
      </w:r>
      <w:r>
        <w:t xml:space="preserve">και</w:t>
      </w:r>
      <w:r>
        <w:t xml:space="preserve"> </w:t>
      </w:r>
      <w:r>
        <w:rPr>
          <w:iCs/>
          <w:i/>
        </w:rPr>
        <w:t xml:space="preserve">Rossum</w:t>
      </w:r>
      <w:r>
        <w:t xml:space="preserve">, βλ. https://en.wikipedia.org/wiki/R.U.R. και το πρωτογενές έργο https://archive.org/details/rossums_universal_robots_1409_librivox</w:t>
      </w:r>
    </w:p>
  </w:footnote>
  <w:footnote w:id="33">
    <w:p>
      <w:pPr>
        <w:pStyle w:val="FootnoteText"/>
      </w:pPr>
      <w:r>
        <w:rPr>
          <w:rStyle w:val="FootnoteReference"/>
        </w:rPr>
        <w:footnoteRef/>
      </w:r>
      <w:r>
        <w:t xml:space="preserve"> </w:t>
      </w:r>
      <w:r>
        <w:t xml:space="preserve">Museum of Modern Art, καταχώριση της</w:t>
      </w:r>
      <w:r>
        <w:t xml:space="preserve"> </w:t>
      </w:r>
      <w:r>
        <w:rPr>
          <w:iCs/>
          <w:i/>
        </w:rPr>
        <w:t xml:space="preserve">Metropolis</w:t>
      </w:r>
      <w:r>
        <w:t xml:space="preserve"> </w:t>
      </w:r>
      <w:r>
        <w:t xml:space="preserve">και σύνοψη του ρόλου του ρομπότ ως ομοιώματος της Maria. https://www.moma.org/collection/works/299946</w:t>
      </w:r>
    </w:p>
  </w:footnote>
  <w:footnote w:id="35">
    <w:p>
      <w:pPr>
        <w:pStyle w:val="FootnoteText"/>
      </w:pPr>
      <w:r>
        <w:rPr>
          <w:rStyle w:val="FootnoteReference"/>
        </w:rPr>
        <w:footnoteRef/>
      </w:r>
      <w:r>
        <w:t xml:space="preserve"> </w:t>
      </w:r>
      <w:r>
        <w:t xml:space="preserve">Arthur C. Clarke για το</w:t>
      </w:r>
      <w:r>
        <w:t xml:space="preserve"> </w:t>
      </w:r>
      <w:r>
        <w:t xml:space="preserve">“</w:t>
      </w:r>
      <w:r>
        <w:t xml:space="preserve">Heuristically programmed ALgorithmic computer</w:t>
      </w:r>
      <w:r>
        <w:t xml:space="preserve">”</w:t>
      </w:r>
      <w:r>
        <w:t xml:space="preserve">. https://www.wired.com/2011/01/0112hal-born-space-odyssey</w:t>
      </w:r>
    </w:p>
  </w:footnote>
  <w:footnote w:id="37">
    <w:p>
      <w:pPr>
        <w:pStyle w:val="FootnoteText"/>
      </w:pPr>
      <w:r>
        <w:rPr>
          <w:rStyle w:val="FootnoteReference"/>
        </w:rPr>
        <w:footnoteRef/>
      </w:r>
      <w:r>
        <w:t xml:space="preserve"> </w:t>
      </w:r>
      <w:r>
        <w:t xml:space="preserve">WIRED, ιστορία της παραγωγής και της επίδρασης του</w:t>
      </w:r>
      <w:r>
        <w:t xml:space="preserve"> </w:t>
      </w:r>
      <w:r>
        <w:rPr>
          <w:iCs/>
          <w:i/>
        </w:rPr>
        <w:t xml:space="preserve">WarGames</w:t>
      </w:r>
      <w:r>
        <w:t xml:space="preserve">. https://www.wired.com/2008/07/ff-wargames</w:t>
      </w:r>
    </w:p>
  </w:footnote>
  <w:footnote w:id="38">
    <w:p>
      <w:pPr>
        <w:pStyle w:val="FootnoteText"/>
      </w:pPr>
      <w:r>
        <w:rPr>
          <w:rStyle w:val="FootnoteReference"/>
        </w:rPr>
        <w:footnoteRef/>
      </w:r>
      <w:r>
        <w:t xml:space="preserve"> </w:t>
      </w:r>
      <w:r>
        <w:rPr>
          <w:iCs/>
          <w:i/>
        </w:rPr>
        <w:t xml:space="preserve">RoboCop</w:t>
      </w:r>
      <w:r>
        <w:t xml:space="preserve">, οι τρεις δημόσιες οδηγίες και η απόρρητη Directive 4. https://en.wikipedia.org/wiki/RoboCop</w:t>
      </w:r>
    </w:p>
  </w:footnote>
  <w:footnote w:id="40">
    <w:p>
      <w:pPr>
        <w:pStyle w:val="FootnoteText"/>
      </w:pPr>
      <w:r>
        <w:rPr>
          <w:rStyle w:val="FootnoteReference"/>
        </w:rPr>
        <w:footnoteRef/>
      </w:r>
      <w:r>
        <w:t xml:space="preserve"> </w:t>
      </w:r>
      <w:r>
        <w:t xml:space="preserve">Για το think tank ειδικών και τη</w:t>
      </w:r>
      <w:r>
        <w:t xml:space="preserve"> </w:t>
      </w:r>
      <w:r>
        <w:t xml:space="preserve">“</w:t>
      </w:r>
      <w:r>
        <w:t xml:space="preserve">2054 bible</w:t>
      </w:r>
      <w:r>
        <w:t xml:space="preserve">”</w:t>
      </w:r>
      <w:r>
        <w:t xml:space="preserve"> </w:t>
      </w:r>
      <w:r>
        <w:t xml:space="preserve">της παραγωγής του</w:t>
      </w:r>
      <w:r>
        <w:t xml:space="preserve"> </w:t>
      </w:r>
      <w:r>
        <w:rPr>
          <w:iCs/>
          <w:i/>
        </w:rPr>
        <w:t xml:space="preserve">Minority Report</w:t>
      </w:r>
      <w:r>
        <w:t xml:space="preserve">, βλ. https://en.wikipedia.org/wiki/Minority_Report_(film)#Technology</w:t>
      </w:r>
    </w:p>
  </w:footnote>
  <w:footnote w:id="43">
    <w:p>
      <w:pPr>
        <w:pStyle w:val="FootnoteText"/>
      </w:pPr>
      <w:r>
        <w:rPr>
          <w:rStyle w:val="FootnoteReference"/>
        </w:rPr>
        <w:footnoteRef/>
      </w:r>
      <w:r>
        <w:t xml:space="preserve"> </w:t>
      </w:r>
      <w:r>
        <w:t xml:space="preserve">Reuters,</w:t>
      </w:r>
      <w:r>
        <w:t xml:space="preserve"> </w:t>
      </w:r>
      <w:r>
        <w:t xml:space="preserve">“</w:t>
      </w:r>
      <w:r>
        <w:t xml:space="preserve">Chris Pratt takes audiences along on immersive AI journey in Mercy</w:t>
      </w:r>
      <w:r>
        <w:t xml:space="preserve">”</w:t>
      </w:r>
      <w:r>
        <w:t xml:space="preserve">, 20 Ιανουαρίου 2026. https://www.reuters.com/business/media-telecom/chris-pratt-takes-audiences-along-immersive-ai-journey-mercy-2026-01-20/</w:t>
      </w:r>
    </w:p>
  </w:footnote>
  <w:footnote w:id="47">
    <w:p>
      <w:pPr>
        <w:pStyle w:val="FootnoteText"/>
      </w:pPr>
      <w:r>
        <w:rPr>
          <w:rStyle w:val="FootnoteReference"/>
        </w:rPr>
        <w:footnoteRef/>
      </w:r>
      <w:r>
        <w:t xml:space="preserve"> </w:t>
      </w:r>
      <w:r>
        <w:t xml:space="preserve">Stanford Institute for Human-Centered AI,</w:t>
      </w:r>
      <w:r>
        <w:t xml:space="preserve"> </w:t>
      </w:r>
      <w:r>
        <w:rPr>
          <w:iCs/>
          <w:i/>
        </w:rPr>
        <w:t xml:space="preserve">The 2026 AI Index Report</w:t>
      </w:r>
      <w:r>
        <w:t xml:space="preserve">. https://hai.stanford.edu/ai-index/2026-ai-index-report</w:t>
      </w:r>
    </w:p>
  </w:footnote>
  <w:footnote w:id="48">
    <w:p>
      <w:pPr>
        <w:pStyle w:val="FootnoteText"/>
      </w:pPr>
      <w:r>
        <w:rPr>
          <w:rStyle w:val="FootnoteReference"/>
        </w:rPr>
        <w:footnoteRef/>
      </w:r>
      <w:r>
        <w:t xml:space="preserve"> </w:t>
      </w:r>
      <w:r>
        <w:t xml:space="preserve">METR,</w:t>
      </w:r>
      <w:r>
        <w:t xml:space="preserve"> </w:t>
      </w:r>
      <w:r>
        <w:rPr>
          <w:iCs/>
          <w:i/>
        </w:rPr>
        <w:t xml:space="preserve">Time Horizon 1.1</w:t>
      </w:r>
      <w:r>
        <w:t xml:space="preserve"> </w:t>
      </w:r>
      <w:r>
        <w:t xml:space="preserve">και autonomy research. https://metr.org/</w:t>
      </w:r>
    </w:p>
  </w:footnote>
  <w:footnote w:id="51">
    <w:p>
      <w:pPr>
        <w:pStyle w:val="FootnoteText"/>
      </w:pPr>
      <w:r>
        <w:rPr>
          <w:rStyle w:val="FootnoteReference"/>
        </w:rPr>
        <w:footnoteRef/>
      </w:r>
      <w:r>
        <w:t xml:space="preserve"> </w:t>
      </w:r>
      <w:r>
        <w:rPr>
          <w:iCs/>
          <w:i/>
        </w:rPr>
        <w:t xml:space="preserve">Meltemi 7B</w:t>
      </w:r>
      <w:r>
        <w:t xml:space="preserve">, ανοικτό ελληνικό LLM με corpus 40 δισ. ελληνικών tokens και άδεια Apache 2.0. https://arxiv.org/abs/2407.20743</w:t>
      </w:r>
    </w:p>
  </w:footnote>
  <w:footnote w:id="52">
    <w:p>
      <w:pPr>
        <w:pStyle w:val="FootnoteText"/>
      </w:pPr>
      <w:r>
        <w:rPr>
          <w:rStyle w:val="FootnoteReference"/>
        </w:rPr>
        <w:footnoteRef/>
      </w:r>
      <w:r>
        <w:t xml:space="preserve"> </w:t>
      </w:r>
      <w:r>
        <w:rPr>
          <w:iCs/>
          <w:i/>
        </w:rPr>
        <w:t xml:space="preserve">Llama-Krikri-8B</w:t>
      </w:r>
      <w:r>
        <w:t xml:space="preserve">, επέκταση του Llama 3.1 8B για νεοελληνικά, αγγλικά, πολυτονικά και αρχαία ελληνικά. https://arxiv.org/abs/2505.13772</w:t>
      </w:r>
    </w:p>
  </w:footnote>
  <w:footnote w:id="53">
    <w:p>
      <w:pPr>
        <w:pStyle w:val="FootnoteText"/>
      </w:pPr>
      <w:r>
        <w:rPr>
          <w:rStyle w:val="FootnoteReference"/>
        </w:rPr>
        <w:footnoteRef/>
      </w:r>
      <w:r>
        <w:t xml:space="preserve"> </w:t>
      </w:r>
      <w:r>
        <w:rPr>
          <w:iCs/>
          <w:i/>
        </w:rPr>
        <w:t xml:space="preserve">VOX-KRIKRI</w:t>
      </w:r>
      <w:r>
        <w:t xml:space="preserve">, πλαίσιο σύντηξης ακουστικών και γλωσσικών αναπαραστάσεων για ελληνική ομιλία. https://arxiv.org/abs/2509.15667</w:t>
      </w:r>
    </w:p>
  </w:footnote>
  <w:footnote w:id="54">
    <w:p>
      <w:pPr>
        <w:pStyle w:val="FootnoteText"/>
      </w:pPr>
      <w:r>
        <w:rPr>
          <w:rStyle w:val="FootnoteReference"/>
        </w:rPr>
        <w:footnoteRef/>
      </w:r>
      <w:r>
        <w:t xml:space="preserve"> </w:t>
      </w:r>
      <w:r>
        <w:rPr>
          <w:iCs/>
          <w:i/>
        </w:rPr>
        <w:t xml:space="preserve">GreekMMLU</w:t>
      </w:r>
      <w:r>
        <w:t xml:space="preserve">, 21.805 εγγενώς ελληνικές ερωτήσεις σε 45 πεδία. https://arxiv.org/abs/2602.05150</w:t>
      </w:r>
    </w:p>
  </w:footnote>
  <w:footnote w:id="55">
    <w:p>
      <w:pPr>
        <w:pStyle w:val="FootnoteText"/>
      </w:pPr>
      <w:r>
        <w:rPr>
          <w:rStyle w:val="FootnoteReference"/>
        </w:rPr>
        <w:footnoteRef/>
      </w:r>
      <w:r>
        <w:t xml:space="preserve"> </w:t>
      </w:r>
      <w:r>
        <w:rPr>
          <w:iCs/>
          <w:i/>
        </w:rPr>
        <w:t xml:space="preserve">GreekBarBench</w:t>
      </w:r>
      <w:r>
        <w:t xml:space="preserve">, αξιολόγηση μοντέλων σε πέντε ελληνικά νομικά πεδία. https://arxiv.org/abs/2505.17267</w:t>
      </w:r>
    </w:p>
  </w:footnote>
  <w:footnote w:id="56">
    <w:p>
      <w:pPr>
        <w:pStyle w:val="FootnoteText"/>
      </w:pPr>
      <w:r>
        <w:rPr>
          <w:rStyle w:val="FootnoteReference"/>
        </w:rPr>
        <w:footnoteRef/>
      </w:r>
      <w:r>
        <w:t xml:space="preserve"> </w:t>
      </w:r>
      <w:r>
        <w:rPr>
          <w:iCs/>
          <w:i/>
        </w:rPr>
        <w:t xml:space="preserve">LegalBench</w:t>
      </w:r>
      <w:r>
        <w:t xml:space="preserve">, 162 εργασίες σε έξι μορφές νομικού συλλογισμού. https://arxiv.org/abs/2308.11462</w:t>
      </w:r>
    </w:p>
  </w:footnote>
  <w:footnote w:id="57">
    <w:p>
      <w:pPr>
        <w:pStyle w:val="FootnoteText"/>
      </w:pPr>
      <w:r>
        <w:rPr>
          <w:rStyle w:val="FootnoteReference"/>
        </w:rPr>
        <w:footnoteRef/>
      </w:r>
      <w:r>
        <w:t xml:space="preserve"> </w:t>
      </w:r>
      <w:r>
        <w:t xml:space="preserve">Magesh κ.ά.,</w:t>
      </w:r>
      <w:r>
        <w:t xml:space="preserve"> </w:t>
      </w:r>
      <w:r>
        <w:t xml:space="preserve">“</w:t>
      </w:r>
      <w:r>
        <w:t xml:space="preserve">Hallucination-Free? Assessing the Reliability of Leading AI Legal Research Tools</w:t>
      </w:r>
      <w:r>
        <w:t xml:space="preserve">”</w:t>
      </w:r>
      <w:r>
        <w:t xml:space="preserve">. https://arxiv.org/abs/2405.20362</w:t>
      </w:r>
    </w:p>
  </w:footnote>
  <w:footnote w:id="59">
    <w:p>
      <w:pPr>
        <w:pStyle w:val="FootnoteText"/>
      </w:pPr>
      <w:r>
        <w:rPr>
          <w:rStyle w:val="FootnoteReference"/>
        </w:rPr>
        <w:footnoteRef/>
      </w:r>
      <w:r>
        <w:t xml:space="preserve"> </w:t>
      </w:r>
      <w:r>
        <w:t xml:space="preserve">Colelough και Regli,</w:t>
      </w:r>
      <w:r>
        <w:t xml:space="preserve"> </w:t>
      </w:r>
      <w:r>
        <w:t xml:space="preserve">“</w:t>
      </w:r>
      <w:r>
        <w:t xml:space="preserve">Neuro-Symbolic AI in 2024: A Systematic Review</w:t>
      </w:r>
      <w:r>
        <w:t xml:space="preserve">”</w:t>
      </w:r>
      <w:r>
        <w:t xml:space="preserve">. https://arxiv.org/abs/2501.05435</w:t>
      </w:r>
    </w:p>
  </w:footnote>
  <w:footnote w:id="60">
    <w:p>
      <w:pPr>
        <w:pStyle w:val="FootnoteText"/>
      </w:pPr>
      <w:r>
        <w:rPr>
          <w:rStyle w:val="FootnoteReference"/>
        </w:rPr>
        <w:footnoteRef/>
      </w:r>
      <w:r>
        <w:t xml:space="preserve"> </w:t>
      </w:r>
      <w:r>
        <w:t xml:space="preserve">Paul κ.ά.,</w:t>
      </w:r>
      <w:r>
        <w:t xml:space="preserve"> </w:t>
      </w:r>
      <w:r>
        <w:t xml:space="preserve">“</w:t>
      </w:r>
      <w:r>
        <w:t xml:space="preserve">Formal Explanations for Neuro-Symbolic AI</w:t>
      </w:r>
      <w:r>
        <w:t xml:space="preserve">”</w:t>
      </w:r>
      <w:r>
        <w:t xml:space="preserve">. https://arxiv.org/abs/2410.14219</w:t>
      </w:r>
    </w:p>
  </w:footnote>
  <w:footnote w:id="63">
    <w:p>
      <w:pPr>
        <w:pStyle w:val="FootnoteText"/>
      </w:pPr>
      <w:r>
        <w:rPr>
          <w:rStyle w:val="FootnoteReference"/>
        </w:rPr>
        <w:footnoteRef/>
      </w:r>
      <w:r>
        <w:t xml:space="preserve"> </w:t>
      </w:r>
      <w:r>
        <w:t xml:space="preserve">Sajid, Da Costa, Parr και Friston,</w:t>
      </w:r>
      <w:r>
        <w:t xml:space="preserve"> </w:t>
      </w:r>
      <w:r>
        <w:t xml:space="preserve">“</w:t>
      </w:r>
      <w:r>
        <w:t xml:space="preserve">Active inference, Bayesian optimal design, and expected utility</w:t>
      </w:r>
      <w:r>
        <w:t xml:space="preserve">”</w:t>
      </w:r>
      <w:r>
        <w:t xml:space="preserve">. https://arxiv.org/abs/2110.04074</w:t>
      </w:r>
    </w:p>
  </w:footnote>
  <w:footnote w:id="71">
    <w:p>
      <w:pPr>
        <w:pStyle w:val="FootnoteText"/>
      </w:pPr>
      <w:r>
        <w:rPr>
          <w:rStyle w:val="FootnoteReference"/>
        </w:rPr>
        <w:footnoteRef/>
      </w:r>
      <w:r>
        <w:t xml:space="preserve"> </w:t>
      </w:r>
      <w:r>
        <w:t xml:space="preserve">Apache Jena, επίσημη τεκμηρίωση. https://jena.apache.org/documentation/</w:t>
      </w:r>
    </w:p>
  </w:footnote>
  <w:footnote w:id="76">
    <w:p>
      <w:pPr>
        <w:pStyle w:val="FootnoteText"/>
      </w:pPr>
      <w:r>
        <w:rPr>
          <w:rStyle w:val="FootnoteReference"/>
        </w:rPr>
        <w:footnoteRef/>
      </w:r>
      <w:r>
        <w:t xml:space="preserve"> </w:t>
      </w:r>
      <w:r>
        <w:t xml:space="preserve">George C. Necula,</w:t>
      </w:r>
      <w:r>
        <w:t xml:space="preserve"> </w:t>
      </w:r>
      <w:r>
        <w:rPr>
          <w:iCs/>
          <w:i/>
        </w:rPr>
        <w:t xml:space="preserve">Proof-Carrying Code</w:t>
      </w:r>
      <w:r>
        <w:t xml:space="preserve">. https://people.eecs.berkeley.edu/~necula/Papers/thesis.pdf</w:t>
      </w:r>
    </w:p>
  </w:footnote>
  <w:footnote w:id="80">
    <w:p>
      <w:pPr>
        <w:pStyle w:val="FootnoteText"/>
      </w:pPr>
      <w:r>
        <w:rPr>
          <w:rStyle w:val="FootnoteReference"/>
        </w:rPr>
        <w:footnoteRef/>
      </w:r>
      <w:r>
        <w:t xml:space="preserve"> </w:t>
      </w:r>
      <w:r>
        <w:t xml:space="preserve">Nix Reference Manual. https://nix.dev/manual/nix/2.34/</w:t>
      </w:r>
    </w:p>
  </w:footnote>
  <w:footnote w:id="81">
    <w:p>
      <w:pPr>
        <w:pStyle w:val="FootnoteText"/>
      </w:pPr>
      <w:r>
        <w:rPr>
          <w:rStyle w:val="FootnoteReference"/>
        </w:rPr>
        <w:footnoteRef/>
      </w:r>
      <w:r>
        <w:t xml:space="preserve"> </w:t>
      </w:r>
      <w:r>
        <w:t xml:space="preserve">Firecracker, επίσημη τεκμηρίωση. https://firecracker-microvm.github.io/</w:t>
      </w:r>
    </w:p>
  </w:footnote>
  <w:footnote w:id="90">
    <w:p>
      <w:pPr>
        <w:pStyle w:val="FootnoteText"/>
      </w:pPr>
      <w:r>
        <w:rPr>
          <w:rStyle w:val="FootnoteReference"/>
        </w:rPr>
        <w:footnoteRef/>
      </w:r>
      <w:r>
        <w:t xml:space="preserve"> </w:t>
      </w:r>
      <w:r>
        <w:t xml:space="preserve">Linux</w:t>
      </w:r>
      <w:r>
        <w:t xml:space="preserve"> </w:t>
      </w:r>
      <w:r>
        <w:rPr>
          <w:rStyle w:val="VerbatimChar"/>
        </w:rPr>
        <w:t xml:space="preserve">mmap(2)</w:t>
      </w:r>
      <w:r>
        <w:t xml:space="preserve">. https://man7.org/linux/man-pages/man2/mmap.2.html</w:t>
      </w:r>
    </w:p>
  </w:footnote>
  <w:footnote w:id="92">
    <w:p>
      <w:pPr>
        <w:pStyle w:val="FootnoteText"/>
      </w:pPr>
      <w:r>
        <w:rPr>
          <w:rStyle w:val="FootnoteReference"/>
        </w:rPr>
        <w:footnoteRef/>
      </w:r>
      <w:r>
        <w:t xml:space="preserve"> </w:t>
      </w:r>
      <w:r>
        <w:t xml:space="preserve">Apache Arrow C Data Interface. https://arrow.apache.org/docs/format/CDataInterface.html</w:t>
      </w:r>
    </w:p>
  </w:footnote>
  <w:footnote w:id="94">
    <w:p>
      <w:pPr>
        <w:pStyle w:val="FootnoteText"/>
      </w:pPr>
      <w:r>
        <w:rPr>
          <w:rStyle w:val="FootnoteReference"/>
        </w:rPr>
        <w:footnoteRef/>
      </w:r>
      <w:r>
        <w:t xml:space="preserve"> </w:t>
      </w:r>
      <w:r>
        <w:t xml:space="preserve">Reuters,</w:t>
      </w:r>
      <w:r>
        <w:t xml:space="preserve"> </w:t>
      </w:r>
      <w:r>
        <w:t xml:space="preserve">“</w:t>
      </w:r>
      <w:r>
        <w:t xml:space="preserve">Lightmatter shows new type of computer chip that could reduce AI energy use</w:t>
      </w:r>
      <w:r>
        <w:t xml:space="preserve">”</w:t>
      </w:r>
      <w:r>
        <w:t xml:space="preserve">, 9 Απριλίου 2025. https://www.reuters.com/science/lightmatter-shows-new-type-computer-chip-that-could-reduce-ai-energy-use-2025-04-09/</w:t>
      </w:r>
    </w:p>
  </w:footnote>
  <w:footnote w:id="95">
    <w:p>
      <w:pPr>
        <w:pStyle w:val="FootnoteText"/>
      </w:pPr>
      <w:r>
        <w:rPr>
          <w:rStyle w:val="FootnoteReference"/>
        </w:rPr>
        <w:footnoteRef/>
      </w:r>
      <w:r>
        <w:t xml:space="preserve"> </w:t>
      </w:r>
      <w:r>
        <w:t xml:space="preserve">Έρευνα Loihi 2 για νευρομορφική προσομοίωση connectome 140 χιλ. νευρώνων και 50 εκατ. συνάψεων. https://arxiv.org/abs/2508.16792</w:t>
      </w:r>
    </w:p>
  </w:footnote>
  <w:footnote w:id="101">
    <w:p>
      <w:pPr>
        <w:pStyle w:val="FootnoteText"/>
      </w:pPr>
      <w:r>
        <w:rPr>
          <w:rStyle w:val="FootnoteReference"/>
        </w:rPr>
        <w:footnoteRef/>
      </w:r>
      <w:r>
        <w:t xml:space="preserve"> </w:t>
      </w:r>
      <w:r>
        <w:t xml:space="preserve">Ευρωπαϊκή Επιτροπή, AI Act Service Desk, άρθρο 6. https://ai-act-service-desk.ec.europa.eu/en/ai-act/article-6</w:t>
      </w:r>
    </w:p>
  </w:footnote>
  <w:footnote w:id="102">
    <w:p>
      <w:pPr>
        <w:pStyle w:val="FootnoteText"/>
      </w:pPr>
      <w:r>
        <w:rPr>
          <w:rStyle w:val="FootnoteReference"/>
        </w:rPr>
        <w:footnoteRef/>
      </w:r>
      <w:r>
        <w:t xml:space="preserve"> </w:t>
      </w:r>
      <w:r>
        <w:t xml:space="preserve">Συμβούλιο της Ευρώπης, Framework Convention on Artificial Intelligence and Human Rights, Democracy and the Rule of Law. https://www.coe.int/en/web/artificial-intelligence/the-framework-convention-on-artificial-intelligence</w:t>
      </w:r>
    </w:p>
  </w:footnote>
  <w:footnote w:id="103">
    <w:p>
      <w:pPr>
        <w:pStyle w:val="FootnoteText"/>
      </w:pPr>
      <w:r>
        <w:rPr>
          <w:rStyle w:val="FootnoteReference"/>
        </w:rPr>
        <w:footnoteRef/>
      </w:r>
      <w:r>
        <w:t xml:space="preserve"> </w:t>
      </w:r>
      <w:r>
        <w:t xml:space="preserve">NIST AI Risk Management Framework και Playbook. https://www.nist.gov/itl/ai-risk-management-framework</w:t>
      </w:r>
    </w:p>
  </w:footnote>
  <w:footnote w:id="105">
    <w:p>
      <w:pPr>
        <w:pStyle w:val="FootnoteText"/>
      </w:pPr>
      <w:r>
        <w:rPr>
          <w:rStyle w:val="FootnoteReference"/>
        </w:rPr>
        <w:footnoteRef/>
      </w:r>
      <w:r>
        <w:t xml:space="preserve"> </w:t>
      </w:r>
      <w:r>
        <w:t xml:space="preserve">Open Policy Agent, επίσημη τεκμηρίωση. https://www.openpolicyagent.org/docs</w:t>
      </w:r>
    </w:p>
  </w:footnote>
  <w:footnote w:id="107">
    <w:p>
      <w:pPr>
        <w:pStyle w:val="FootnoteText"/>
      </w:pPr>
      <w:r>
        <w:rPr>
          <w:rStyle w:val="FootnoteReference"/>
        </w:rPr>
        <w:footnoteRef/>
      </w:r>
      <w:r>
        <w:t xml:space="preserve"> </w:t>
      </w:r>
      <w:r>
        <w:t xml:space="preserve">Sigstore, in-toto και SLSA. https://docs.sigstore.dev/ · https://in-toto.io/ · https://slsa.dev/</w:t>
      </w:r>
    </w:p>
  </w:footnote>
  <w:footnote w:id="110">
    <w:p>
      <w:pPr>
        <w:pStyle w:val="FootnoteText"/>
      </w:pPr>
      <w:r>
        <w:rPr>
          <w:rStyle w:val="FootnoteReference"/>
        </w:rPr>
        <w:footnoteRef/>
      </w:r>
      <w:r>
        <w:t xml:space="preserve"> </w:t>
      </w:r>
      <w:r>
        <w:t xml:space="preserve">Εσωτερικά τεκμήρια έργου που παρασχέθηκαν στη συνεδρία:</w:t>
      </w:r>
      <w:r>
        <w:t xml:space="preserve"> </w:t>
      </w:r>
      <w:r>
        <w:rPr>
          <w:rStyle w:val="VerbatimChar"/>
        </w:rPr>
        <w:t xml:space="preserve">REVIEW6.md</w:t>
      </w:r>
      <w:r>
        <w:t xml:space="preserve">,</w:t>
      </w:r>
      <w:r>
        <w:t xml:space="preserve"> </w:t>
      </w:r>
      <w:r>
        <w:rPr>
          <w:rStyle w:val="VerbatimChar"/>
        </w:rPr>
        <w:t xml:space="preserve">accept4.log</w:t>
      </w:r>
      <w:r>
        <w:t xml:space="preserve"> </w:t>
      </w:r>
      <w:r>
        <w:t xml:space="preserve">και</w:t>
      </w:r>
      <w:r>
        <w:t xml:space="preserve"> </w:t>
      </w:r>
      <w:r>
        <w:rPr>
          <w:rStyle w:val="VerbatimChar"/>
        </w:rPr>
        <w:t xml:space="preserve">b5m53keus.output</w:t>
      </w:r>
      <w:r>
        <w:t xml:space="preserve">. Η μελέτη χρησιμοποιεί μόνο την επιβεβαιωμένη ετυμηγορία ότι το verifier infrastructure είναι lock eligible και δεν μεταβάλλει το repository.</w:t>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sz="5" w:space="3" w:color="B0B0B0"/>
      </w:pBdr>
    </w:pPr>
    <w:r>
      <w:rPr>
        <w:rFonts w:ascii="Liberation Sans" w:hAnsi="Liberation Sans"/>
        <w:b/>
        <w:color w:val="666666"/>
        <w:sz w:val="15"/>
      </w:rPr>
      <w:t>LAWMAX OMEGA   |   ΣΤΡΑΤΗΓΙΚΗ ΤΕΧΝΙΚΗ ΜΕΛΕΤΗ</w:t>
    </w:r>
  </w:p>
</w:hdr>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1"/>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1"/>
  </w:num>
  <w:num w:numId="1017">
    <w:abstractNumId w:val="991"/>
  </w:num>
  <w:num w:numId="1018">
    <w:abstractNumId w:val="991"/>
  </w:num>
  <w:num w:numId="101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after="86" w:line="259" w:lineRule="auto"/>
    </w:pPr>
    <w:rPr>
      <w:rFonts w:ascii="Liberation Sans" w:hAnsi="Liberation Sans" w:cs="Liberation Sans"/>
      <w:b w:val="0"/>
      <w:i w:val="0"/>
      <w:color w:val="2B2B2B"/>
      <w:sz w:val="18"/>
    </w:rPr>
  </w:style>
  <w:style w:styleId="BodyText" w:type="paragraph">
    <w:name w:val="Body Text"/>
    <w:basedOn w:val="Normal"/>
    <w:link w:val="BodyTextChar"/>
    <w:pPr>
      <w:spacing w:after="86" w:before="180" w:line="259" w:lineRule="auto"/>
    </w:pPr>
    <w:qFormat/>
    <w:rPr>
      <w:rFonts w:ascii="Liberation Sans" w:hAnsi="Liberation Sans" w:cs="Liberation Sans"/>
      <w:b w:val="0"/>
      <w:i w:val="0"/>
      <w:color w:val="2B2B2B"/>
      <w:sz w:val="18"/>
    </w:rPr>
  </w:style>
  <w:style w:customStyle="1" w:styleId="FirstParagraph" w:type="paragraph">
    <w:name w:val="First Paragraph"/>
    <w:basedOn w:val="BodyText"/>
    <w:next w:val="BodyText"/>
    <w:qFormat/>
    <w:pPr>
      <w:spacing w:after="86" w:line="259" w:lineRule="auto"/>
    </w:pPr>
    <w:rPr>
      <w:rFonts w:ascii="Liberation Sans" w:hAnsi="Liberation Sans" w:cs="Liberation Sans"/>
      <w:b w:val="0"/>
      <w:i w:val="0"/>
      <w:color w:val="2B2B2B"/>
      <w:sz w:val="18"/>
    </w:rPr>
  </w:style>
  <w:style w:customStyle="1" w:styleId="Compact" w:type="paragraph">
    <w:name w:val="Compact"/>
    <w:basedOn w:val="BodyText"/>
    <w:qFormat/>
    <w:pPr>
      <w:spacing w:after="36" w:before="36"/>
    </w:pPr>
    <w:rPr>
      <w:rFonts w:ascii="Liberation Sans" w:hAnsi="Liberation Sans" w:cs="Liberation Sans"/>
      <w:b w:val="0"/>
      <w:i w:val="0"/>
      <w:color w:val="2B2B2B"/>
      <w:sz w:val="16"/>
    </w:r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120" w:before="220"/>
      <w:outlineLvl w:val="0"/>
    </w:pPr>
    <w:rPr>
      <w:rFonts w:asciiTheme="majorHAnsi" w:cstheme="majorBidi" w:eastAsiaTheme="majorEastAsia" w:hAnsiTheme="majorHAnsi" w:ascii="Liberation Sans" w:hAnsi="Liberation Sans" w:cs="Liberation Sans"/>
      <w:b/>
      <w:bCs/>
      <w:i w:val="0"/>
      <w:color w:val="111111"/>
      <w:sz w:val="36"/>
      <w:szCs w:val="32"/>
    </w:rPr>
  </w:style>
  <w:style w:styleId="Heading2" w:type="paragraph">
    <w:name w:val="Heading 2"/>
    <w:basedOn w:val="Normal"/>
    <w:next w:val="BodyText"/>
    <w:uiPriority w:val="9"/>
    <w:unhideWhenUsed/>
    <w:qFormat/>
    <w:pPr>
      <w:keepNext/>
      <w:keepLines/>
      <w:spacing w:after="80" w:before="160"/>
      <w:outlineLvl w:val="1"/>
    </w:pPr>
    <w:rPr>
      <w:rFonts w:asciiTheme="majorHAnsi" w:cstheme="majorBidi" w:eastAsiaTheme="majorEastAsia" w:hAnsiTheme="majorHAnsi" w:ascii="Liberation Sans" w:hAnsi="Liberation Sans" w:cs="Liberation Sans"/>
      <w:b/>
      <w:bCs/>
      <w:i w:val="0"/>
      <w:color w:val="111111"/>
      <w:sz w:val="25"/>
      <w:szCs w:val="28"/>
    </w:rPr>
  </w:style>
  <w:style w:styleId="Heading3" w:type="paragraph">
    <w:name w:val="Heading 3"/>
    <w:basedOn w:val="Normal"/>
    <w:next w:val="BodyText"/>
    <w:uiPriority w:val="9"/>
    <w:unhideWhenUsed/>
    <w:qFormat/>
    <w:pPr>
      <w:keepNext/>
      <w:keepLines/>
      <w:spacing w:after="60" w:before="120"/>
      <w:outlineLvl w:val="2"/>
    </w:pPr>
    <w:rPr>
      <w:rFonts w:asciiTheme="majorHAnsi" w:cstheme="majorBidi" w:eastAsiaTheme="majorEastAsia" w:hAnsiTheme="majorHAnsi" w:ascii="Liberation Sans" w:hAnsi="Liberation Sans" w:cs="Liberation Sans"/>
      <w:b/>
      <w:bCs/>
      <w:i w:val="0"/>
      <w:color w:val="111111"/>
      <w:sz w:val="20"/>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rPr>
      <w:rFonts w:ascii="Liberation Sans" w:hAnsi="Liberation Sans" w:cs="Liberation Sans"/>
      <w:b w:val="0"/>
      <w:i w:val="0"/>
      <w:color w:val="2B2B2B"/>
      <w:sz w:val="16"/>
    </w:rPr>
  </w:style>
  <w:style w:styleId="FootnoteText" w:type="paragraph">
    <w:name w:val="Footnote Text"/>
    <w:basedOn w:val="Normal"/>
    <w:next w:val="FootnoteText"/>
    <w:uiPriority w:val="9"/>
    <w:unhideWhenUsed/>
    <w:qFormat/>
    <w:pPr>
      <w:spacing w:after="0" w:line="240" w:lineRule="auto"/>
    </w:pPr>
    <w:rPr>
      <w:rFonts w:ascii="Liberation Sans" w:hAnsi="Liberation Sans" w:cs="Liberation Sans"/>
      <w:b w:val="0"/>
      <w:i w:val="0"/>
      <w:color w:val="2B2B2B"/>
      <w:sz w:val="14"/>
    </w:r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character" w:customStyle="1" w:styleId="CoverAuthor">
    <w:name w:val="Cover Author"/>
    <w:basedOn w:val="BodyTextChar"/>
  </w:style>
  <w:style w:type="character" w:customStyle="1" w:styleId="CoverKicker">
    <w:name w:val="Cover Kicker"/>
    <w:basedOn w:val="BodyTextChar"/>
  </w:style>
  <w:style w:type="character" w:customStyle="1" w:styleId="CoverLabel">
    <w:name w:val="Cover Label"/>
    <w:basedOn w:val="BodyTextChar"/>
  </w:style>
  <w:style w:type="character" w:customStyle="1" w:styleId="CoverMeta">
    <w:name w:val="Cover Meta"/>
    <w:basedOn w:val="BodyTextChar"/>
  </w:style>
  <w:style w:type="character" w:customStyle="1" w:styleId="CoverNote">
    <w:name w:val="Cover Note"/>
    <w:basedOn w:val="BodyTextChar"/>
  </w:style>
  <w:style w:type="character" w:customStyle="1" w:styleId="CoverStatement">
    <w:name w:val="Cover Statement"/>
    <w:basedOn w:val="BodyTextChar"/>
  </w:style>
  <w:style w:type="character" w:customStyle="1" w:styleId="CoverSubtitle">
    <w:name w:val="Cover Subtitle"/>
    <w:basedOn w:val="BodyTextChar"/>
  </w:style>
  <w:style w:type="character" w:customStyle="1" w:styleId="CoverTitle">
    <w:name w:val="Cover Title"/>
    <w:basedOn w:val="BodyTextCha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 w:type="paragraph" w:customStyle="1" w:styleId="PCoverKicker">
    <w:name w:val="P Cover Kicker"/>
    <w:pPr>
      <w:spacing w:before="360" w:after="1440" w:line="240" w:lineRule="auto"/>
    </w:pPr>
    <w:rPr>
      <w:rFonts w:ascii="Liberation Sans" w:hAnsi="Liberation Sans" w:cs="Liberation Sans"/>
      <w:b/>
      <w:i w:val="0"/>
      <w:color w:val="666666"/>
      <w:sz w:val="22"/>
    </w:rPr>
  </w:style>
  <w:style w:type="paragraph" w:customStyle="1" w:styleId="PCoverTitle">
    <w:name w:val="P Cover Title"/>
    <w:pPr>
      <w:spacing w:before="0" w:after="200" w:line="240" w:lineRule="auto"/>
    </w:pPr>
    <w:rPr>
      <w:rFonts w:ascii="Liberation Sans" w:hAnsi="Liberation Sans" w:cs="Liberation Sans"/>
      <w:b/>
      <w:i w:val="0"/>
      <w:color w:val="111111"/>
      <w:sz w:val="62"/>
    </w:rPr>
  </w:style>
  <w:style w:type="paragraph" w:customStyle="1" w:styleId="PCoverSubtitle">
    <w:name w:val="P Cover Subtitle"/>
    <w:pPr>
      <w:spacing w:before="0" w:after="440" w:line="240" w:lineRule="auto"/>
    </w:pPr>
    <w:rPr>
      <w:rFonts w:ascii="Liberation Sans" w:hAnsi="Liberation Sans" w:cs="Liberation Sans"/>
      <w:b w:val="0"/>
      <w:i/>
      <w:color w:val="666666"/>
      <w:sz w:val="34"/>
    </w:rPr>
  </w:style>
  <w:style w:type="paragraph" w:customStyle="1" w:styleId="PCoverMeta">
    <w:name w:val="P Cover Meta"/>
    <w:pPr>
      <w:spacing w:before="0" w:after="20" w:line="240" w:lineRule="auto"/>
    </w:pPr>
    <w:rPr>
      <w:rFonts w:ascii="Liberation Sans" w:hAnsi="Liberation Sans" w:cs="Liberation Sans"/>
      <w:b w:val="0"/>
      <w:i w:val="0"/>
      <w:color w:val="2B2B2B"/>
      <w:sz w:val="20"/>
    </w:rPr>
  </w:style>
  <w:style w:type="paragraph" w:customStyle="1" w:styleId="PCoverLabel">
    <w:name w:val="P Cover Label"/>
    <w:pPr>
      <w:spacing w:before="1560" w:after="120" w:line="240" w:lineRule="auto"/>
    </w:pPr>
    <w:rPr>
      <w:rFonts w:ascii="Liberation Sans" w:hAnsi="Liberation Sans" w:cs="Liberation Sans"/>
      <w:b/>
      <w:i w:val="0"/>
      <w:color w:val="666666"/>
      <w:sz w:val="16"/>
    </w:rPr>
  </w:style>
  <w:style w:type="paragraph" w:customStyle="1" w:styleId="PCoverStatement">
    <w:name w:val="P Cover Statement"/>
    <w:pPr>
      <w:spacing w:before="0" w:after="160" w:line="276" w:lineRule="auto"/>
    </w:pPr>
    <w:rPr>
      <w:rFonts w:ascii="Liberation Sans" w:hAnsi="Liberation Sans" w:cs="Liberation Sans"/>
      <w:b/>
      <w:i w:val="0"/>
      <w:color w:val="111111"/>
      <w:sz w:val="26"/>
    </w:rPr>
  </w:style>
  <w:style w:type="paragraph" w:customStyle="1" w:styleId="PCoverNote">
    <w:name w:val="P Cover Note"/>
    <w:pPr>
      <w:spacing w:before="0" w:after="640" w:line="240" w:lineRule="auto"/>
    </w:pPr>
    <w:rPr>
      <w:rFonts w:ascii="Liberation Sans" w:hAnsi="Liberation Sans" w:cs="Liberation Sans"/>
      <w:b w:val="0"/>
      <w:i w:val="0"/>
      <w:color w:val="666666"/>
      <w:sz w:val="17"/>
    </w:rPr>
  </w:style>
  <w:style w:type="paragraph" w:customStyle="1" w:styleId="PCoverAuthor">
    <w:name w:val="P Cover Author"/>
    <w:pPr>
      <w:spacing w:before="0" w:after="0" w:line="240" w:lineRule="auto"/>
    </w:pPr>
    <w:rPr>
      <w:rFonts w:ascii="Liberation Sans" w:hAnsi="Liberation Sans" w:cs="Liberation Sans"/>
      <w:b/>
      <w:i w:val="0"/>
      <w:color w:val="2B2B2B"/>
      <w:sz w:val="21"/>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66" Type="http://schemas.openxmlformats.org/officeDocument/2006/relationships/image" Target="media/rId66.png"/><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Από τη Metropolis στο LAWMAX</dc:title>
  <dc:creator>Stavropoulos Law®</dc:creator>
  <cp:keywords>LAWMAX, Metropolis, cognitive architecture, legal technology, neuro-symbolic, formal verification</cp:keywords>
  <dcterms:created xsi:type="dcterms:W3CDTF">2026-09-10T15:45:10Z</dcterms:created>
  <dcterms:modified xsi:type="dcterms:W3CDTF">2026-09-10T15:45:10Z</dcterms:modified>
  <dc:subject>Ιστορική χαρτογράφηση γνωσιακών τεχνολογιών και αρχιτεκτονική απεριόριστης αναβάθμισης</dc:subject>
  <cp:lastModifiedBy>Stavropoulos Law®</cp:lastModifiedBy>
  <dc:description>Στρατηγική τεχνική μελέτη με ερευνητικό όριο 10 Σεπτεμβρίου 2026</dc:description>
</cp:coreProperties>
</file>

<file path=docProps/custom.xml><?xml version="1.0" encoding="utf-8"?>
<Properties xmlns="http://schemas.openxmlformats.org/officeDocument/2006/custom-properties" xmlns:vt="http://schemas.openxmlformats.org/officeDocument/2006/docPropsVTypes"/>
</file>