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amoni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0B4F5C"/>
                <w:sz w:val="36"/>
                <w:rtl/>
              </w:rPr>
              <w:t>محضر جرد</w:t>
            </w:r>
          </w:p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مطاعم ستاموني | نموذج رقم 10 | الإصدار 1.0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  <w:t>الرقم المسلسل: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B00020"/>
                <w:sz w:val="22"/>
                <w:rtl/>
              </w:rPr>
              <w:t>CNT - ______ - ________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4"/>
                <w:rtl/>
              </w:rPr>
              <w:t>(كود الموقع - تسلسل 4 خانات)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 / ____ / 20____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/ الموقع (الكود): 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 / الوقت: 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الموقع/المخزن: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تاريخ الجرد: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فريق الجرد: 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507"/>
        <w:gridCol w:w="1507"/>
        <w:gridCol w:w="1507"/>
        <w:gridCol w:w="1507"/>
        <w:gridCol w:w="1507"/>
        <w:gridCol w:w="1507"/>
        <w:gridCol w:w="1507"/>
      </w:tblGrid>
      <w:tr>
        <w:tc>
          <w:tcPr>
            <w:tcW w:type="dxa" w:w="1507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م</w:t>
            </w:r>
          </w:p>
        </w:tc>
        <w:tc>
          <w:tcPr>
            <w:tcW w:type="dxa" w:w="1507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الصنف</w:t>
            </w:r>
          </w:p>
        </w:tc>
        <w:tc>
          <w:tcPr>
            <w:tcW w:type="dxa" w:w="1507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الوحدة</w:t>
            </w:r>
          </w:p>
        </w:tc>
        <w:tc>
          <w:tcPr>
            <w:tcW w:type="dxa" w:w="1507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الرصيد الدفتري</w:t>
            </w:r>
          </w:p>
        </w:tc>
        <w:tc>
          <w:tcPr>
            <w:tcW w:type="dxa" w:w="1507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الرصيد الفعلي</w:t>
            </w:r>
          </w:p>
        </w:tc>
        <w:tc>
          <w:tcPr>
            <w:tcW w:type="dxa" w:w="1507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الفرق</w:t>
            </w:r>
          </w:p>
        </w:tc>
        <w:tc>
          <w:tcPr>
            <w:tcW w:type="dxa" w:w="1507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ملاحظات</w:t>
            </w:r>
          </w:p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1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2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3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4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5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6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7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8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9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10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11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12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13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14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</w:tbl>
    <w:p>
      <w:pPr>
        <w:bidi/>
        <w:jc w:val="right"/>
      </w:pPr>
      <w:r>
        <w:rPr>
          <w:rFonts w:ascii="Arial" w:hAnsi="Arial" w:cs="Arial"/>
          <w:b w:val="0"/>
          <w:sz w:val="18"/>
          <w:rtl/>
        </w:rPr>
        <w:t>المرفقات: ☐ فاتورة  ☐ إيصال  ☐ عقد  ☐ إذن  ☐ أخرى: ________        ملاحظات: 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36"/>
        <w:gridCol w:w="2636"/>
        <w:gridCol w:w="2636"/>
        <w:gridCol w:w="2636"/>
      </w:tblGrid>
      <w:tr>
        <w:trPr>
          <w:trHeight w:val="1247"/>
        </w:trPr>
        <w:tc>
          <w:tcPr>
            <w:tcW w:type="dxa" w:w="2636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أمين المخزن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2636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عضو الجرد المستقل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2636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مدير الموقع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2636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المحاسب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color w:val="333333"/>
          <w:sz w:val="16"/>
          <w:rtl/>
        </w:rPr>
        <w:t>عدد النسخ: 2 — الأصلية (أبيض) ← المحاسب، صورة (أصفر) ← المخزن</w:t>
        <w:br/>
        <w:t>التسليم للمحاسب: الأصلية: في نفس يوم الجرد. لا يُعدَّل بعد الترحيل؛ التصحيح بمستند عكسي.</w:t>
      </w:r>
    </w:p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