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سند صرف نقدية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12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PAY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صرفنا إلى: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مبلغ وقدره: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وسيلة الدفع: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الحساب المقابل: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كود الجهة: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الخزينة/البنك: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المستند المرتبط: ____________________</w:t>
            </w:r>
          </w:p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البيان: ........................................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مقدم الطلب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المستلم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الصندوق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(وردي) ← المستلم</w:t>
        <w:br/>
        <w:t>التسليم للمحاسب: الأصلية: يوميًا مع كشف الإقفال، مرفقًا بالفاتورة.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