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تسوية عهدة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19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CST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الموظف: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رقم العهدة: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قيمة العهدة: 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م</w:t>
            </w:r>
          </w:p>
        </w:tc>
        <w:tc>
          <w:tcPr>
            <w:tcW w:type="dxa" w:w="2636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البيان</w:t>
            </w:r>
          </w:p>
        </w:tc>
        <w:tc>
          <w:tcPr>
            <w:tcW w:type="dxa" w:w="2636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رقم المستند</w:t>
            </w:r>
          </w:p>
        </w:tc>
        <w:tc>
          <w:tcPr>
            <w:tcW w:type="dxa" w:w="2636"/>
            <w:shd w:val="clear" w:fill="E6EFF1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sz w:val="18"/>
                <w:rtl/>
              </w:rPr>
              <w:t>المبلغ</w:t>
            </w:r>
          </w:p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2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3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4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5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6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7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8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9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  <w:tr>
        <w:trPr>
          <w:trHeight w:val="454"/>
        </w:trPr>
        <w:tc>
          <w:tcPr>
            <w:tcW w:type="dxa" w:w="2636"/>
          </w:tcPr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10</w:t>
            </w:r>
          </w:p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  <w:tc>
          <w:tcPr>
            <w:tcW w:type="dxa" w:w="2636"/>
          </w:tcPr>
          <w:p/>
        </w:tc>
      </w:tr>
    </w:tbl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المتبقي نقدًا: ..........  المصروف الفعلي: ..........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الموظف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الموقع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المحاسب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الموظف</w:t>
        <w:br/>
        <w:t>التسليم للمحاسب: الأصلية: خلال 7 أيام من الصرف.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