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-115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pageBreakBefore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1" name="image4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4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pageBreakBefore w:val="0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pageBreakBefore w:val="0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pageBreakBefore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pBdr>
          <w:bottom w:color="000000" w:space="1" w:sz="24" w:val="single"/>
        </w:pBd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ПРОГРАММНОЕ ОБЕСПЕЧЕНИЕ ЭВМ И ИНФОРМАЦИОННЫЕ ТЕХНОЛОГИИ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 </w:t>
      </w:r>
      <w:r w:rsidDel="00000000" w:rsidR="00000000" w:rsidRPr="00000000">
        <w:rPr>
          <w:b w:val="1"/>
          <w:sz w:val="24"/>
          <w:szCs w:val="24"/>
          <w:rtl w:val="0"/>
        </w:rPr>
        <w:t xml:space="preserve">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261.0" w:type="dxa"/>
        <w:tblLayout w:type="fixed"/>
        <w:tblLook w:val="0400"/>
      </w:tblPr>
      <w:tblGrid>
        <w:gridCol w:w="3969"/>
        <w:gridCol w:w="709"/>
        <w:tblGridChange w:id="0">
          <w:tblGrid>
            <w:gridCol w:w="3969"/>
            <w:gridCol w:w="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лабораторной работе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№ 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165025" y="3780000"/>
                                <a:ext cx="361950" cy="0"/>
                              </a:xfrm>
                              <a:custGeom>
                                <a:rect b="b" l="l" r="r" t="t"/>
                                <a:pathLst>
                                  <a:path extrusionOk="0" h="1" w="361950">
                                    <a:moveTo>
                                      <a:pt x="0" y="0"/>
                                    </a:moveTo>
                                    <a:lnTo>
                                      <a:pt x="36195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2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0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00535" y="3632363"/>
                          <a:ext cx="1090930" cy="295275"/>
                        </a:xfrm>
                        <a:custGeom>
                          <a:rect b="b" l="l" r="r" t="t"/>
                          <a:pathLst>
                            <a:path extrusionOk="0" h="295275" w="1090930">
                              <a:moveTo>
                                <a:pt x="0" y="0"/>
                              </a:moveTo>
                              <a:lnTo>
                                <a:pt x="0" y="295275"/>
                              </a:lnTo>
                              <a:lnTo>
                                <a:pt x="1090930" y="295275"/>
                              </a:lnTo>
                              <a:lnTo>
                                <a:pt x="1090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Название: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0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Построение и программная реализация алгоритмов численного интегрирования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142" w:firstLine="0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Вычислительные алгоритмы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38.0" w:type="dxa"/>
        <w:jc w:val="left"/>
        <w:tblInd w:w="-6.999999999999993" w:type="dxa"/>
        <w:tblLayout w:type="fixed"/>
        <w:tblLook w:val="0400"/>
      </w:tblPr>
      <w:tblGrid>
        <w:gridCol w:w="2242"/>
        <w:gridCol w:w="1717.0000000000002"/>
        <w:gridCol w:w="1718"/>
        <w:gridCol w:w="2213"/>
        <w:gridCol w:w="2148"/>
        <w:tblGridChange w:id="0">
          <w:tblGrid>
            <w:gridCol w:w="2242"/>
            <w:gridCol w:w="1717.0000000000002"/>
            <w:gridCol w:w="1718"/>
            <w:gridCol w:w="2213"/>
            <w:gridCol w:w="21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pageBreakBefore w:val="0"/>
              <w:pBdr>
                <w:bottom w:color="000000" w:space="1" w:sz="6" w:val="single"/>
              </w:pBd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ИУ7И - 46Б</w:t>
            </w:r>
          </w:p>
        </w:tc>
        <w:tc>
          <w:tcPr/>
          <w:p w:rsidR="00000000" w:rsidDel="00000000" w:rsidP="00000000" w:rsidRDefault="00000000" w:rsidRPr="00000000" w14:paraId="00000021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pageBreakBefore w:val="0"/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pageBreakBefore w:val="0"/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Андрич 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6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</w:t>
            </w:r>
            <w:r w:rsidDel="00000000" w:rsidR="00000000" w:rsidRPr="00000000">
              <w:rPr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pageBreakBefore w:val="0"/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pageBreakBefore w:val="0"/>
              <w:pBdr>
                <w:bottom w:color="000000" w:space="1" w:sz="6" w:val="single"/>
              </w:pBd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В.М. Градов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pageBreakBefore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Москва, 2021</w:t>
      </w:r>
    </w:p>
    <w:p w:rsidR="00000000" w:rsidDel="00000000" w:rsidP="00000000" w:rsidRDefault="00000000" w:rsidRPr="00000000" w14:paraId="0000003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Цель работы</w:t>
      </w:r>
    </w:p>
    <w:p w:rsidR="00000000" w:rsidDel="00000000" w:rsidP="00000000" w:rsidRDefault="00000000" w:rsidRPr="00000000" w14:paraId="0000003F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Получение навыков построения алгоритма вычисления двукратного интеграла с использованием квадратурных формул Гаусса и Симпсона</w:t>
      </w:r>
    </w:p>
    <w:p w:rsidR="00000000" w:rsidDel="00000000" w:rsidP="00000000" w:rsidRDefault="00000000" w:rsidRPr="00000000" w14:paraId="0000004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Задание </w:t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Построить алгоритм и программу для вычисления двукратного интеграла при фиксированном значении параметра.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1158" cy="193527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2405" l="30176" r="42700" t="35256"/>
                    <a:stretch>
                      <a:fillRect/>
                    </a:stretch>
                  </pic:blipFill>
                  <pic:spPr>
                    <a:xfrm>
                      <a:off x="0" y="0"/>
                      <a:ext cx="4181158" cy="1935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Применить метод последовательного интегрирования. По одному направлению использовать формулу Гаусса, а по другому - формулу Симпсона.</w:t>
      </w:r>
    </w:p>
    <w:p w:rsidR="00000000" w:rsidDel="00000000" w:rsidP="00000000" w:rsidRDefault="00000000" w:rsidRPr="00000000" w14:paraId="0000004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программе есть 2 файлов: main.py и functions.py</w:t>
      </w:r>
    </w:p>
    <w:p w:rsidR="00000000" w:rsidDel="00000000" w:rsidP="00000000" w:rsidRDefault="00000000" w:rsidRPr="00000000" w14:paraId="0000004D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main.py</w:t>
      </w:r>
    </w:p>
    <w:tbl>
      <w:tblPr>
        <w:tblStyle w:val="Table4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from functions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math</w:t>
              <w:br w:type="textWrapping"/>
              <w:br w:type="textWrapping"/>
              <w:t xml:space="preserve">def main():</w:t>
              <w:br w:type="textWrapping"/>
              <w:t xml:space="preserve">    t, rc = get_t()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rc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return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rc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    while not rc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    n1, m1 = get_method()</w:t>
              <w:br w:type="textWrapping"/>
              <w:t xml:space="preserve">            n2, m2 = get_method()</w:t>
              <w:br w:type="textWrapping"/>
              <w:t xml:space="preserve">            t_solve = lambda t: get_res(t_func(t),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math.pi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math.pi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m1, m2, n1, n2)</w:t>
              <w:br w:type="textWrapping"/>
              <w:t xml:space="preserve">            result = t_solve(t)</w:t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"Result while τ = %.2f: %.6f"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%(t, result))</w:t>
              <w:br w:type="textWrapping"/>
              <w:t xml:space="preserve">            label = make_label(m1, m2, n1, n2)</w:t>
              <w:br w:type="textWrapping"/>
              <w:t xml:space="preserve">            prepare_graph(t_solve, label)</w:t>
              <w:br w:type="textWrapping"/>
              <w:t xml:space="preserve">            rc = menu()</w:t>
              <w:br w:type="textWrapping"/>
              <w:t xml:space="preserve">        show_graph()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"__main__"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main()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functions.py</w:t>
      </w:r>
    </w:p>
    <w:tbl>
      <w:tblPr>
        <w:tblStyle w:val="Table5"/>
        <w:jc w:val="left"/>
        <w:tblLayout w:type="fixed"/>
        <w:tblLook w:val="0600"/>
      </w:tblPr>
      <w:tblGrid>
        <w:gridCol w:w="9921"/>
        <w:tblGridChange w:id="0">
          <w:tblGrid>
            <w:gridCol w:w="9921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bbbbb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numpy.linalg.linalg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_multi_dot_matrix_chain_order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numpy.polynomial.legendre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leggauss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arange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matplotlib.pyplot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plt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math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menu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"Do you want to continue?"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"1 - yes"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"2 - no (graph will be shown)"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rc = float(input(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"Choice: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"Input error"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rc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get_t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t, rc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t = float(input(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"Input τ: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"Input error"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rc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t, rc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get_method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"Choose integral method: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 1 - Gauss"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 2 - Simpson"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n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n = int(input(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"Choice: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"Input error"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m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min_value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min_value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(m &lt;= min_value):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    m = int(input(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"Number of nodes: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"Input error"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min_value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m &lt;=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"For Simpson's method number of nodes must be greater than 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n, m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Gauss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(function, a, b, n):</w:t>
              <w:br w:type="textWrapping"/>
              <w:t xml:space="preserve">    args, coeffs = leggauss(n)</w:t>
              <w:br w:type="textWrapping"/>
              <w:t xml:space="preserve">    result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range(n):</w:t>
              <w:br w:type="textWrapping"/>
              <w:t xml:space="preserve">        result += (b - a)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 coeffs[i] * function((b + a)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+ (b - a) * args[i]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Simpson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(function, a, b, n):</w:t>
              <w:br w:type="textWrapping"/>
              <w:t xml:space="preserve">    h = (b - a) / (n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x = a</w:t>
              <w:br w:type="textWrapping"/>
              <w:t xml:space="preserve">    result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range((n -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 //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result += function(x)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 function(x + h) + function(x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 h)</w:t>
              <w:br w:type="textWrapping"/>
              <w:t xml:space="preserve">        x +=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 h</w:t>
              <w:br w:type="textWrapping"/>
              <w:t xml:space="preserve">    result *= (h /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t_func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(t):</w:t>
              <w:br w:type="textWrapping"/>
              <w:t xml:space="preserve">    coeff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x, 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* math.cos(x) /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- (math.sin(x) **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 * (math.cos(y) **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))</w:t>
              <w:br w:type="textWrapping"/>
              <w:t xml:space="preserve">    func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x, y: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/ math.pi) * 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- math.exp(-t * coeff(x, y))) * math.cos(x) * math.sin(x)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func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get_res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(function, lim1, lim2, lim3, lim4, m1, m2, n1, n2):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n1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method1 = Gauss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method1 = Simpson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n2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method2 = Gauss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method2 = Simpson</w:t>
              <w:br w:type="textWrapping"/>
              <w:t xml:space="preserve">    internal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x: method1(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y: function(x, y), lim3, lim4, m2)</w:t>
              <w:br w:type="textWrapping"/>
              <w:t xml:space="preserve">    result =  method2(internal, lim1, lim2, m1)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result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make_label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(m1, m2, n1, n2):</w:t>
              <w:br w:type="textWrapping"/>
              <w:t xml:space="preserve">    label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"m1 =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+ str(m1)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", m2 =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+ str(m2) +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"; 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n1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label +=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"Gauss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label +=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"Simpson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n2 ==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label +=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"- Gauss"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:</w:t>
              <w:br w:type="textWrapping"/>
              <w:t xml:space="preserve">        label +=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"- Simpson"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label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prepare_graph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(function, label):</w:t>
              <w:br w:type="textWrapping"/>
              <w:t xml:space="preserve">    X, Y = [], []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arange(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0.05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):</w:t>
              <w:br w:type="textWrapping"/>
              <w:t xml:space="preserve">        X.append(t)</w:t>
              <w:br w:type="textWrapping"/>
              <w:t xml:space="preserve">        Y.append(function(t))</w:t>
              <w:br w:type="textWrapping"/>
              <w:t xml:space="preserve">    plt.plot(X, Y, label = label)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1"/>
                <w:szCs w:val="21"/>
                <w:shd w:fill="333333" w:val="clear"/>
                <w:rtl w:val="0"/>
              </w:rPr>
              <w:t xml:space="preserve">show_graph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():</w:t>
              <w:br w:type="textWrapping"/>
              <w:t xml:space="preserve">    plt.legend()</w:t>
              <w:br w:type="textWrapping"/>
              <w:t xml:space="preserve">    plt.ylabel(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"Result"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plt.xlabel(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"τ value"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)</w:t>
              <w:br w:type="textWrapping"/>
              <w:t xml:space="preserve">    plt.show()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55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Описать алгоритм вычисления n корней полинома Лежандра n-ой степени P (x) n при реализации формулы Гаусса.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Из-за того что на отрезке [-1, 1] у полинома Лежандра n-ой степени n различней корней и из каждого корня x следует -x можем  искать их только на (0, 1]. Для этого </w:t>
      </w:r>
      <w:r w:rsidDel="00000000" w:rsidR="00000000" w:rsidRPr="00000000">
        <w:rPr>
          <w:sz w:val="24"/>
          <w:szCs w:val="24"/>
          <w:rtl w:val="0"/>
        </w:rPr>
        <w:t xml:space="preserve">пользуем</w:t>
      </w:r>
      <w:r w:rsidDel="00000000" w:rsidR="00000000" w:rsidRPr="00000000">
        <w:rPr>
          <w:sz w:val="24"/>
          <w:szCs w:val="24"/>
          <w:rtl w:val="0"/>
        </w:rPr>
        <w:t xml:space="preserve"> метод половинного деления. Интервал разбиваем на несколько меньших и проверяем каждый. Если у отрезка разные знаки на концах, это значит что корень находится на этом отрезке, а если один из них равен 0 это значит что корень найден.</w:t>
      </w:r>
    </w:p>
    <w:p w:rsidR="00000000" w:rsidDel="00000000" w:rsidP="00000000" w:rsidRDefault="00000000" w:rsidRPr="00000000" w14:paraId="0000005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Исследовать влияние количества </w:t>
      </w:r>
      <w:r w:rsidDel="00000000" w:rsidR="00000000" w:rsidRPr="00000000">
        <w:rPr>
          <w:sz w:val="24"/>
          <w:szCs w:val="24"/>
          <w:rtl w:val="0"/>
        </w:rPr>
        <w:t xml:space="preserve">выбираемых</w:t>
      </w:r>
      <w:r w:rsidDel="00000000" w:rsidR="00000000" w:rsidRPr="00000000">
        <w:rPr>
          <w:sz w:val="24"/>
          <w:szCs w:val="24"/>
          <w:rtl w:val="0"/>
        </w:rPr>
        <w:t xml:space="preserve"> узлов сетки по каждому направлению на точность расчетов.</w:t>
      </w:r>
    </w:p>
    <w:p w:rsidR="00000000" w:rsidDel="00000000" w:rsidP="00000000" w:rsidRDefault="00000000" w:rsidRPr="00000000" w14:paraId="0000005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42745" cy="27241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9072" l="5970" r="76273" t="8805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6823" cy="273124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39044" l="5819" r="74608" t="8527"/>
                    <a:stretch>
                      <a:fillRect/>
                    </a:stretch>
                  </pic:blipFill>
                  <pic:spPr>
                    <a:xfrm>
                      <a:off x="0" y="0"/>
                      <a:ext cx="1806823" cy="2731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85583" cy="273732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37996" l="5686" r="77992" t="8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583" cy="273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4475" cy="35163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9839" l="30932" r="35747" t="27998"/>
                    <a:stretch>
                      <a:fillRect/>
                    </a:stretch>
                  </pic:blipFill>
                  <pic:spPr>
                    <a:xfrm>
                      <a:off x="0" y="0"/>
                      <a:ext cx="3984475" cy="351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видим что при нечетных m результаты сильно отличаются от четных, получаем расхождение.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95183" cy="407911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2953" l="10358" r="72489" t="17882"/>
                    <a:stretch>
                      <a:fillRect/>
                    </a:stretch>
                  </pic:blipFill>
                  <pic:spPr>
                    <a:xfrm>
                      <a:off x="0" y="0"/>
                      <a:ext cx="2095183" cy="4079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6108" cy="410619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4609" l="18678" r="65228" t="23173"/>
                    <a:stretch>
                      <a:fillRect/>
                    </a:stretch>
                  </pic:blipFill>
                  <pic:spPr>
                    <a:xfrm>
                      <a:off x="0" y="0"/>
                      <a:ext cx="1876108" cy="4106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8575" cy="3349637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8596" l="33388" r="33517" t="200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4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Здесь видно что у методы Гаусса высокая сходимость независимо от четности.</w:t>
      </w:r>
    </w:p>
    <w:p w:rsidR="00000000" w:rsidDel="00000000" w:rsidP="00000000" w:rsidRDefault="00000000" w:rsidRPr="00000000" w14:paraId="0000006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Построить график зависимости </w:t>
      </w:r>
      <m:oMath>
        <m:r>
          <m:t>ε</m:t>
        </m:r>
      </m:oMath>
      <w:r w:rsidDel="00000000" w:rsidR="00000000" w:rsidRPr="00000000">
        <w:rPr>
          <w:sz w:val="24"/>
          <w:szCs w:val="24"/>
          <w:rtl w:val="0"/>
        </w:rPr>
        <w:t xml:space="preserve">(</w:t>
      </w:r>
      <m:oMath>
        <m:r>
          <m:t>τ</m:t>
        </m:r>
      </m:oMath>
      <w:r w:rsidDel="00000000" w:rsidR="00000000" w:rsidRPr="00000000">
        <w:rPr>
          <w:sz w:val="24"/>
          <w:szCs w:val="24"/>
          <w:rtl w:val="0"/>
        </w:rPr>
        <w:t xml:space="preserve">) в диапазоне изменения </w:t>
      </w:r>
      <m:oMath>
        <m:r>
          <m:t>τ</m:t>
        </m:r>
      </m:oMath>
      <w:r w:rsidDel="00000000" w:rsidR="00000000" w:rsidRPr="00000000">
        <w:rPr>
          <w:sz w:val="24"/>
          <w:szCs w:val="24"/>
          <w:rtl w:val="0"/>
        </w:rPr>
        <w:t xml:space="preserve"> =0.05-10. Указать при каком количестве узлов получены результаты. </w:t>
      </w:r>
    </w:p>
    <w:p w:rsidR="00000000" w:rsidDel="00000000" w:rsidP="00000000" w:rsidRDefault="00000000" w:rsidRPr="00000000" w14:paraId="0000006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B">
      <w:pPr>
        <w:pageBreakBefore w:val="0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133" cy="452521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33365" l="10383" r="71487" t="7222"/>
                    <a:stretch>
                      <a:fillRect/>
                    </a:stretch>
                  </pic:blipFill>
                  <pic:spPr>
                    <a:xfrm>
                      <a:off x="0" y="0"/>
                      <a:ext cx="2457133" cy="452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4258" cy="450263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4910" l="16273" r="66741" t="16405"/>
                    <a:stretch>
                      <a:fillRect/>
                    </a:stretch>
                  </pic:blipFill>
                  <pic:spPr>
                    <a:xfrm>
                      <a:off x="0" y="0"/>
                      <a:ext cx="2314258" cy="450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3030" cy="339626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28538" l="33353" r="33479" t="20129"/>
                    <a:stretch>
                      <a:fillRect/>
                    </a:stretch>
                  </pic:blipFill>
                  <pic:spPr>
                    <a:xfrm>
                      <a:off x="0" y="0"/>
                      <a:ext cx="3893030" cy="339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Оптимальное значение при 5х5</w:t>
      </w:r>
    </w:p>
    <w:p w:rsidR="00000000" w:rsidDel="00000000" w:rsidP="00000000" w:rsidRDefault="00000000" w:rsidRPr="00000000" w14:paraId="0000007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Вопросы при защите лабораторной работы</w:t>
      </w:r>
    </w:p>
    <w:p w:rsidR="00000000" w:rsidDel="00000000" w:rsidP="00000000" w:rsidRDefault="00000000" w:rsidRPr="00000000" w14:paraId="00000072">
      <w:pPr>
        <w:pageBreakBefore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 каких ситуациях теоретический порядок квадратурных формул численного интегрирования не достигается.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Теоретический порядок квадратурных формул численного интегрирования не достигается если у подынтегральной функции нет соответствующих производных. 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Построить формулу Гаусса численного интегрирования при одном узле.</w:t>
      </w:r>
    </w:p>
    <w:p w:rsidR="00000000" w:rsidDel="00000000" w:rsidP="00000000" w:rsidRDefault="00000000" w:rsidRPr="00000000" w14:paraId="0000007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04908" cy="3604146"/>
            <wp:effectExtent b="0" l="0" r="0" t="0"/>
            <wp:docPr id="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46031" l="0" r="276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908" cy="360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2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Построить формулу Гаусса численного интегрирования при двух узлах.</w:t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4413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16531" l="0" r="5526" t="544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2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Получить обобщенную кубатурную формулу, аналогичную (6.6) из лекции №6, для вычисления двойного интеграла методом последовательного интегрирования на основе формулы трапеций с тремя узлами по каждому направлению.</w:t>
      </w:r>
    </w:p>
    <w:p w:rsidR="00000000" w:rsidDel="00000000" w:rsidP="00000000" w:rsidRDefault="00000000" w:rsidRPr="00000000" w14:paraId="0000007D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6700" cy="3687254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368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3233" cy="1937196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233" cy="193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8" w:w="11906" w:orient="portrait"/>
      <w:pgMar w:bottom="851" w:top="851" w:left="1418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nsola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i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8.png"/><Relationship Id="rId22" Type="http://schemas.openxmlformats.org/officeDocument/2006/relationships/image" Target="media/image13.jpg"/><Relationship Id="rId10" Type="http://schemas.openxmlformats.org/officeDocument/2006/relationships/image" Target="media/image7.png"/><Relationship Id="rId21" Type="http://schemas.openxmlformats.org/officeDocument/2006/relationships/image" Target="media/image12.jp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4.jpg"/><Relationship Id="rId18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