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8925F" w14:textId="77777777" w:rsidR="004037DD" w:rsidRPr="008852AE" w:rsidRDefault="00CA4129" w:rsidP="002069E9">
      <w:pPr>
        <w:rPr>
          <w:rFonts w:ascii="Arial" w:hAnsi="Arial" w:cs="Arial"/>
          <w:b/>
          <w:sz w:val="20"/>
          <w:szCs w:val="20"/>
          <w:u w:val="single"/>
        </w:rPr>
      </w:pPr>
      <w:r w:rsidRPr="008852AE">
        <w:rPr>
          <w:rFonts w:ascii="Arial" w:hAnsi="Arial" w:cs="Arial"/>
          <w:b/>
          <w:sz w:val="20"/>
          <w:szCs w:val="20"/>
          <w:u w:val="single"/>
        </w:rPr>
        <w:t xml:space="preserve">Prática de </w:t>
      </w:r>
      <w:r w:rsidR="004037DD" w:rsidRPr="008852AE">
        <w:rPr>
          <w:rFonts w:ascii="Arial" w:hAnsi="Arial" w:cs="Arial"/>
          <w:b/>
          <w:sz w:val="20"/>
          <w:szCs w:val="20"/>
          <w:u w:val="single"/>
        </w:rPr>
        <w:t>Requisitos</w:t>
      </w:r>
    </w:p>
    <w:p w14:paraId="3C240C0C" w14:textId="77777777" w:rsidR="005C3D60" w:rsidRPr="00513745" w:rsidRDefault="002069E9" w:rsidP="002069E9">
      <w:pPr>
        <w:rPr>
          <w:rFonts w:ascii="Arial" w:hAnsi="Arial" w:cs="Arial"/>
          <w:b/>
          <w:color w:val="FF0000"/>
          <w:sz w:val="20"/>
          <w:szCs w:val="20"/>
        </w:rPr>
      </w:pPr>
      <w:r w:rsidRPr="00513745">
        <w:rPr>
          <w:rFonts w:ascii="Arial" w:hAnsi="Arial" w:cs="Arial"/>
          <w:b/>
          <w:color w:val="FF0000"/>
          <w:sz w:val="20"/>
          <w:szCs w:val="20"/>
          <w:u w:val="single"/>
        </w:rPr>
        <w:t>IMPORTANTE</w:t>
      </w:r>
      <w:r w:rsidR="005C3D60" w:rsidRPr="00513745">
        <w:rPr>
          <w:rFonts w:ascii="Arial" w:hAnsi="Arial" w:cs="Arial"/>
          <w:b/>
          <w:color w:val="FF0000"/>
          <w:sz w:val="20"/>
          <w:szCs w:val="20"/>
        </w:rPr>
        <w:t xml:space="preserve">: Não considerar estes Requisitos como exemplos, </w:t>
      </w:r>
      <w:r w:rsidR="00513745" w:rsidRPr="00513745">
        <w:rPr>
          <w:rFonts w:ascii="Arial" w:hAnsi="Arial" w:cs="Arial"/>
          <w:b/>
          <w:color w:val="FF0000"/>
          <w:sz w:val="20"/>
          <w:szCs w:val="20"/>
        </w:rPr>
        <w:t>TODOS têm</w:t>
      </w:r>
      <w:r w:rsidR="005C3D60" w:rsidRPr="00513745">
        <w:rPr>
          <w:rFonts w:ascii="Arial" w:hAnsi="Arial" w:cs="Arial"/>
          <w:b/>
          <w:color w:val="FF0000"/>
          <w:sz w:val="20"/>
          <w:szCs w:val="20"/>
        </w:rPr>
        <w:t xml:space="preserve"> problemas. São úteis</w:t>
      </w:r>
      <w:r w:rsidR="00513745">
        <w:rPr>
          <w:rFonts w:ascii="Arial" w:hAnsi="Arial" w:cs="Arial"/>
          <w:b/>
          <w:color w:val="FF0000"/>
          <w:sz w:val="20"/>
          <w:szCs w:val="20"/>
        </w:rPr>
        <w:t xml:space="preserve"> apenas</w:t>
      </w:r>
      <w:r w:rsidR="005C3D60" w:rsidRPr="00513745">
        <w:rPr>
          <w:rFonts w:ascii="Arial" w:hAnsi="Arial" w:cs="Arial"/>
          <w:b/>
          <w:color w:val="FF0000"/>
          <w:sz w:val="20"/>
          <w:szCs w:val="20"/>
        </w:rPr>
        <w:t xml:space="preserve"> para prática envolvendo aplicação do </w:t>
      </w:r>
      <w:proofErr w:type="spellStart"/>
      <w:r w:rsidR="005C3D60" w:rsidRPr="00513745">
        <w:rPr>
          <w:rFonts w:ascii="Arial" w:hAnsi="Arial" w:cs="Arial"/>
          <w:b/>
          <w:color w:val="FF0000"/>
          <w:sz w:val="20"/>
          <w:szCs w:val="20"/>
        </w:rPr>
        <w:t>Check-list</w:t>
      </w:r>
      <w:proofErr w:type="spellEnd"/>
      <w:r w:rsidR="005C3D60" w:rsidRPr="00513745">
        <w:rPr>
          <w:rFonts w:ascii="Arial" w:hAnsi="Arial" w:cs="Arial"/>
          <w:b/>
          <w:color w:val="FF0000"/>
          <w:sz w:val="20"/>
          <w:szCs w:val="20"/>
        </w:rPr>
        <w:t xml:space="preserve"> no Exercício em sala.</w:t>
      </w:r>
    </w:p>
    <w:tbl>
      <w:tblPr>
        <w:tblStyle w:val="Tabelacomgrade"/>
        <w:tblW w:w="0" w:type="auto"/>
        <w:tblLook w:val="04A0" w:firstRow="1" w:lastRow="0" w:firstColumn="1" w:lastColumn="0" w:noHBand="0" w:noVBand="1"/>
      </w:tblPr>
      <w:tblGrid>
        <w:gridCol w:w="706"/>
        <w:gridCol w:w="2268"/>
        <w:gridCol w:w="7340"/>
        <w:gridCol w:w="4142"/>
      </w:tblGrid>
      <w:tr w:rsidR="004037DD" w:rsidRPr="00DA1B0D" w14:paraId="457B2CAE" w14:textId="77777777" w:rsidTr="00FE427B">
        <w:tc>
          <w:tcPr>
            <w:tcW w:w="706" w:type="dxa"/>
          </w:tcPr>
          <w:p w14:paraId="4DEEF16A" w14:textId="77777777" w:rsidR="004037DD" w:rsidRPr="00DA1B0D" w:rsidRDefault="004037DD">
            <w:pPr>
              <w:rPr>
                <w:rFonts w:ascii="Arial" w:hAnsi="Arial" w:cs="Arial"/>
                <w:sz w:val="20"/>
                <w:szCs w:val="20"/>
              </w:rPr>
            </w:pPr>
            <w:r w:rsidRPr="00DA1B0D">
              <w:rPr>
                <w:rFonts w:ascii="Arial" w:hAnsi="Arial" w:cs="Arial"/>
                <w:sz w:val="20"/>
                <w:szCs w:val="20"/>
              </w:rPr>
              <w:t>ID</w:t>
            </w:r>
          </w:p>
        </w:tc>
        <w:tc>
          <w:tcPr>
            <w:tcW w:w="2268" w:type="dxa"/>
          </w:tcPr>
          <w:p w14:paraId="62B04D2B" w14:textId="77777777" w:rsidR="004037DD" w:rsidRPr="00DA1B0D" w:rsidRDefault="004037DD">
            <w:pPr>
              <w:rPr>
                <w:rFonts w:ascii="Arial" w:hAnsi="Arial" w:cs="Arial"/>
                <w:sz w:val="20"/>
                <w:szCs w:val="20"/>
              </w:rPr>
            </w:pPr>
            <w:r w:rsidRPr="00DA1B0D">
              <w:rPr>
                <w:rFonts w:ascii="Arial" w:hAnsi="Arial" w:cs="Arial"/>
                <w:sz w:val="20"/>
                <w:szCs w:val="20"/>
              </w:rPr>
              <w:t>Nome</w:t>
            </w:r>
          </w:p>
        </w:tc>
        <w:tc>
          <w:tcPr>
            <w:tcW w:w="7340" w:type="dxa"/>
          </w:tcPr>
          <w:p w14:paraId="208D4669" w14:textId="77777777" w:rsidR="004037DD" w:rsidRPr="00DA1B0D" w:rsidRDefault="004037DD">
            <w:pPr>
              <w:rPr>
                <w:rFonts w:ascii="Arial" w:hAnsi="Arial" w:cs="Arial"/>
                <w:sz w:val="20"/>
                <w:szCs w:val="20"/>
              </w:rPr>
            </w:pPr>
            <w:r w:rsidRPr="00DA1B0D">
              <w:rPr>
                <w:rFonts w:ascii="Arial" w:hAnsi="Arial" w:cs="Arial"/>
                <w:sz w:val="20"/>
                <w:szCs w:val="20"/>
              </w:rPr>
              <w:t>Descrição</w:t>
            </w:r>
          </w:p>
        </w:tc>
        <w:tc>
          <w:tcPr>
            <w:tcW w:w="4142" w:type="dxa"/>
          </w:tcPr>
          <w:p w14:paraId="66D2F12D" w14:textId="77777777" w:rsidR="004037DD" w:rsidRPr="00FE427B" w:rsidRDefault="00FE427B">
            <w:pPr>
              <w:rPr>
                <w:rFonts w:ascii="Arial" w:hAnsi="Arial" w:cs="Arial"/>
                <w:b/>
                <w:color w:val="FF0000"/>
                <w:sz w:val="20"/>
                <w:szCs w:val="20"/>
              </w:rPr>
            </w:pPr>
            <w:r w:rsidRPr="00FE427B">
              <w:rPr>
                <w:rFonts w:ascii="Arial" w:hAnsi="Arial" w:cs="Arial"/>
                <w:b/>
                <w:color w:val="FF0000"/>
                <w:sz w:val="20"/>
                <w:szCs w:val="20"/>
              </w:rPr>
              <w:t>Principais Problemas</w:t>
            </w:r>
          </w:p>
        </w:tc>
      </w:tr>
      <w:tr w:rsidR="004037DD" w:rsidRPr="00DA1B0D" w14:paraId="27A396A8" w14:textId="77777777" w:rsidTr="00FE427B">
        <w:tc>
          <w:tcPr>
            <w:tcW w:w="706" w:type="dxa"/>
          </w:tcPr>
          <w:p w14:paraId="216DE72E" w14:textId="77777777" w:rsidR="004037DD" w:rsidRPr="00DA1B0D" w:rsidRDefault="004037DD">
            <w:pPr>
              <w:rPr>
                <w:rFonts w:ascii="Arial" w:hAnsi="Arial" w:cs="Arial"/>
                <w:sz w:val="20"/>
                <w:szCs w:val="20"/>
              </w:rPr>
            </w:pPr>
            <w:r w:rsidRPr="00DA1B0D">
              <w:rPr>
                <w:rFonts w:ascii="Arial" w:hAnsi="Arial" w:cs="Arial"/>
                <w:sz w:val="20"/>
                <w:szCs w:val="20"/>
              </w:rPr>
              <w:t>RF1</w:t>
            </w:r>
          </w:p>
        </w:tc>
        <w:tc>
          <w:tcPr>
            <w:tcW w:w="2268" w:type="dxa"/>
          </w:tcPr>
          <w:p w14:paraId="104A8CA2" w14:textId="77777777" w:rsidR="004037DD" w:rsidRPr="00DA1B0D" w:rsidRDefault="004037DD">
            <w:pPr>
              <w:rPr>
                <w:rFonts w:ascii="Arial" w:hAnsi="Arial" w:cs="Arial"/>
                <w:sz w:val="20"/>
                <w:szCs w:val="20"/>
              </w:rPr>
            </w:pPr>
            <w:r w:rsidRPr="00DA1B0D">
              <w:rPr>
                <w:rFonts w:ascii="Arial" w:hAnsi="Arial" w:cs="Arial"/>
                <w:sz w:val="20"/>
                <w:szCs w:val="20"/>
              </w:rPr>
              <w:t>Cadastro de Usuários</w:t>
            </w:r>
          </w:p>
        </w:tc>
        <w:tc>
          <w:tcPr>
            <w:tcW w:w="7340" w:type="dxa"/>
          </w:tcPr>
          <w:p w14:paraId="1701C9D1" w14:textId="77777777" w:rsidR="004037DD" w:rsidRPr="00DA1B0D" w:rsidRDefault="004037DD">
            <w:pPr>
              <w:rPr>
                <w:rFonts w:ascii="Arial" w:hAnsi="Arial" w:cs="Arial"/>
                <w:sz w:val="20"/>
                <w:szCs w:val="20"/>
              </w:rPr>
            </w:pPr>
            <w:r w:rsidRPr="00DA1B0D">
              <w:rPr>
                <w:rFonts w:ascii="Arial" w:hAnsi="Arial" w:cs="Arial"/>
                <w:sz w:val="20"/>
                <w:szCs w:val="20"/>
              </w:rPr>
              <w:t xml:space="preserve">O sistema deverá disponibilizar um cadastro de usuários. </w:t>
            </w:r>
            <w:r w:rsidRPr="00DA1B0D">
              <w:rPr>
                <w:rFonts w:ascii="Arial" w:hAnsi="Arial" w:cs="Arial"/>
                <w:b/>
                <w:sz w:val="20"/>
                <w:szCs w:val="20"/>
              </w:rPr>
              <w:t>O cadastro de usuários servirá para que novos usuários sejam cadastrados e os usuários já existentes sejam mantidos</w:t>
            </w:r>
            <w:r w:rsidRPr="00DA1B0D">
              <w:rPr>
                <w:rFonts w:ascii="Arial" w:hAnsi="Arial" w:cs="Arial"/>
                <w:sz w:val="20"/>
                <w:szCs w:val="20"/>
              </w:rPr>
              <w:t>. Um usuário deverá ser identificado como uma pessoa através do código da pessoa.</w:t>
            </w:r>
            <w:r w:rsidR="00CA4129" w:rsidRPr="00DA1B0D">
              <w:rPr>
                <w:rFonts w:ascii="Arial" w:hAnsi="Arial" w:cs="Arial"/>
                <w:sz w:val="20"/>
                <w:szCs w:val="20"/>
              </w:rPr>
              <w:t xml:space="preserve"> O usuário deverá ser cadastrado através de um login único, deverá ser possível também informar uma data de expiração da sua senha. O acesso ao software deverá ser permitido através da leitura biométrica da identificação do usuário ou através de seu código (login) e senha.</w:t>
            </w:r>
          </w:p>
          <w:p w14:paraId="3AA81BC9" w14:textId="77777777" w:rsidR="00CA4129" w:rsidRPr="00DA1B0D" w:rsidRDefault="00CA4129">
            <w:pPr>
              <w:rPr>
                <w:rFonts w:ascii="Arial" w:hAnsi="Arial" w:cs="Arial"/>
                <w:sz w:val="20"/>
                <w:szCs w:val="20"/>
              </w:rPr>
            </w:pPr>
            <w:r w:rsidRPr="00DA1B0D">
              <w:rPr>
                <w:rFonts w:ascii="Arial" w:hAnsi="Arial" w:cs="Arial"/>
                <w:sz w:val="20"/>
                <w:szCs w:val="20"/>
              </w:rPr>
              <w:t>A senha do usuário deverá ser validada através de métodos que identifiquem se a senha é forte ou fraca.</w:t>
            </w:r>
          </w:p>
          <w:p w14:paraId="5E3EC516" w14:textId="77777777" w:rsidR="00CA4129" w:rsidRPr="00DA1B0D" w:rsidRDefault="00CA4129">
            <w:pPr>
              <w:rPr>
                <w:rFonts w:ascii="Arial" w:hAnsi="Arial" w:cs="Arial"/>
                <w:sz w:val="20"/>
                <w:szCs w:val="20"/>
              </w:rPr>
            </w:pPr>
            <w:r w:rsidRPr="00DA1B0D">
              <w:rPr>
                <w:rFonts w:ascii="Arial" w:hAnsi="Arial" w:cs="Arial"/>
                <w:sz w:val="20"/>
                <w:szCs w:val="20"/>
              </w:rPr>
              <w:t>A senha do usuário deverá ser armazenada no banco de dados criptografada através de HASH MD5.</w:t>
            </w:r>
          </w:p>
        </w:tc>
        <w:tc>
          <w:tcPr>
            <w:tcW w:w="4142" w:type="dxa"/>
          </w:tcPr>
          <w:p w14:paraId="291BB961" w14:textId="40F8C193" w:rsidR="004037DD" w:rsidRPr="00DA1B0D" w:rsidRDefault="004037DD">
            <w:pPr>
              <w:rPr>
                <w:rFonts w:ascii="Arial" w:hAnsi="Arial" w:cs="Arial"/>
                <w:sz w:val="20"/>
                <w:szCs w:val="20"/>
              </w:rPr>
            </w:pPr>
          </w:p>
        </w:tc>
      </w:tr>
      <w:tr w:rsidR="004037DD" w:rsidRPr="00DA1B0D" w14:paraId="4636DF44" w14:textId="77777777" w:rsidTr="00FE427B">
        <w:tc>
          <w:tcPr>
            <w:tcW w:w="706" w:type="dxa"/>
          </w:tcPr>
          <w:p w14:paraId="49D76B65" w14:textId="77777777" w:rsidR="004037DD" w:rsidRPr="00DA1B0D" w:rsidRDefault="004037DD">
            <w:pPr>
              <w:rPr>
                <w:rFonts w:ascii="Arial" w:hAnsi="Arial" w:cs="Arial"/>
                <w:sz w:val="20"/>
                <w:szCs w:val="20"/>
              </w:rPr>
            </w:pPr>
            <w:r w:rsidRPr="00DA1B0D">
              <w:rPr>
                <w:rFonts w:ascii="Arial" w:hAnsi="Arial" w:cs="Arial"/>
                <w:sz w:val="20"/>
                <w:szCs w:val="20"/>
              </w:rPr>
              <w:t>RF2</w:t>
            </w:r>
          </w:p>
        </w:tc>
        <w:tc>
          <w:tcPr>
            <w:tcW w:w="2268" w:type="dxa"/>
          </w:tcPr>
          <w:p w14:paraId="683FDCA7" w14:textId="77777777" w:rsidR="004037DD" w:rsidRPr="00DA1B0D" w:rsidRDefault="004037DD">
            <w:pPr>
              <w:rPr>
                <w:rFonts w:ascii="Arial" w:hAnsi="Arial" w:cs="Arial"/>
                <w:sz w:val="20"/>
                <w:szCs w:val="20"/>
              </w:rPr>
            </w:pPr>
            <w:r w:rsidRPr="00DA1B0D">
              <w:rPr>
                <w:rFonts w:ascii="Arial" w:hAnsi="Arial" w:cs="Arial"/>
                <w:sz w:val="20"/>
                <w:szCs w:val="20"/>
              </w:rPr>
              <w:t>Cadastro de Pessoas</w:t>
            </w:r>
          </w:p>
        </w:tc>
        <w:tc>
          <w:tcPr>
            <w:tcW w:w="7340" w:type="dxa"/>
          </w:tcPr>
          <w:p w14:paraId="7500E023" w14:textId="77777777" w:rsidR="004037DD" w:rsidRPr="00DA1B0D" w:rsidRDefault="004037DD">
            <w:pPr>
              <w:rPr>
                <w:rFonts w:ascii="Arial" w:hAnsi="Arial" w:cs="Arial"/>
                <w:sz w:val="20"/>
                <w:szCs w:val="20"/>
              </w:rPr>
            </w:pPr>
            <w:r w:rsidRPr="00DA1B0D">
              <w:rPr>
                <w:rFonts w:ascii="Arial" w:hAnsi="Arial" w:cs="Arial"/>
                <w:sz w:val="20"/>
                <w:szCs w:val="20"/>
              </w:rPr>
              <w:t>O sistema deve disponibilizar o cadastro das pessoas. As pessoas cadastradas no sistema serão utilizadas para identificar as vendas realizadas. Uma pessoa também poderá ser um usuário do sistema.</w:t>
            </w:r>
          </w:p>
          <w:p w14:paraId="3DA38704" w14:textId="77777777" w:rsidR="004037DD" w:rsidRPr="00DA1B0D" w:rsidRDefault="004037DD" w:rsidP="004037DD">
            <w:pPr>
              <w:rPr>
                <w:rFonts w:ascii="Arial" w:hAnsi="Arial" w:cs="Arial"/>
                <w:sz w:val="20"/>
                <w:szCs w:val="20"/>
              </w:rPr>
            </w:pPr>
            <w:r w:rsidRPr="00DA1B0D">
              <w:rPr>
                <w:rFonts w:ascii="Arial" w:hAnsi="Arial" w:cs="Arial"/>
                <w:sz w:val="20"/>
                <w:szCs w:val="20"/>
              </w:rPr>
              <w:t>Minimamente pede-se: Código (automático), Nome (Max. 100 caracteres), Data de Nascimento, CPF e RG.</w:t>
            </w:r>
          </w:p>
        </w:tc>
        <w:tc>
          <w:tcPr>
            <w:tcW w:w="4142" w:type="dxa"/>
          </w:tcPr>
          <w:p w14:paraId="457F784C" w14:textId="77777777" w:rsidR="004037DD" w:rsidRPr="00DA1B0D" w:rsidRDefault="004037DD">
            <w:pPr>
              <w:rPr>
                <w:rFonts w:ascii="Arial" w:hAnsi="Arial" w:cs="Arial"/>
                <w:sz w:val="20"/>
                <w:szCs w:val="20"/>
              </w:rPr>
            </w:pPr>
          </w:p>
        </w:tc>
      </w:tr>
      <w:tr w:rsidR="004037DD" w:rsidRPr="00DA1B0D" w14:paraId="18F8A4B6" w14:textId="77777777" w:rsidTr="00FE427B">
        <w:tc>
          <w:tcPr>
            <w:tcW w:w="706" w:type="dxa"/>
          </w:tcPr>
          <w:p w14:paraId="421FFD82" w14:textId="77777777" w:rsidR="004037DD" w:rsidRPr="00DA1B0D" w:rsidRDefault="004037DD">
            <w:pPr>
              <w:rPr>
                <w:rFonts w:ascii="Arial" w:hAnsi="Arial" w:cs="Arial"/>
                <w:sz w:val="20"/>
                <w:szCs w:val="20"/>
              </w:rPr>
            </w:pPr>
            <w:r w:rsidRPr="00DA1B0D">
              <w:rPr>
                <w:rFonts w:ascii="Arial" w:hAnsi="Arial" w:cs="Arial"/>
                <w:sz w:val="20"/>
                <w:szCs w:val="20"/>
              </w:rPr>
              <w:t>RF3</w:t>
            </w:r>
          </w:p>
        </w:tc>
        <w:tc>
          <w:tcPr>
            <w:tcW w:w="2268" w:type="dxa"/>
          </w:tcPr>
          <w:p w14:paraId="604D3AD8" w14:textId="77777777" w:rsidR="004037DD" w:rsidRPr="00DA1B0D" w:rsidRDefault="004037DD">
            <w:pPr>
              <w:rPr>
                <w:rFonts w:ascii="Arial" w:hAnsi="Arial" w:cs="Arial"/>
                <w:sz w:val="20"/>
                <w:szCs w:val="20"/>
              </w:rPr>
            </w:pPr>
            <w:r w:rsidRPr="00DA1B0D">
              <w:rPr>
                <w:rFonts w:ascii="Arial" w:hAnsi="Arial" w:cs="Arial"/>
                <w:sz w:val="20"/>
                <w:szCs w:val="20"/>
              </w:rPr>
              <w:t>Cadastro de Produtos</w:t>
            </w:r>
          </w:p>
        </w:tc>
        <w:tc>
          <w:tcPr>
            <w:tcW w:w="7340" w:type="dxa"/>
          </w:tcPr>
          <w:p w14:paraId="0DD74969" w14:textId="77777777" w:rsidR="004037DD" w:rsidRPr="00DA1B0D" w:rsidRDefault="004037DD">
            <w:pPr>
              <w:rPr>
                <w:rFonts w:ascii="Arial" w:hAnsi="Arial" w:cs="Arial"/>
                <w:sz w:val="20"/>
                <w:szCs w:val="20"/>
              </w:rPr>
            </w:pPr>
            <w:r w:rsidRPr="00DA1B0D">
              <w:rPr>
                <w:rFonts w:ascii="Arial" w:hAnsi="Arial" w:cs="Arial"/>
                <w:sz w:val="20"/>
                <w:szCs w:val="20"/>
              </w:rPr>
              <w:t xml:space="preserve">O sistema deverá fornecer um cadastro de produtos. Os produtos serão cadastrados sempre que uma entrega de produtos no estoque for realizada e o produto não for localizado no cadastro através do seu código de barras. Apenas o receptor do estoque poderá cadastrar novos produtos. </w:t>
            </w:r>
          </w:p>
          <w:p w14:paraId="17280BED" w14:textId="77777777" w:rsidR="004037DD" w:rsidRPr="00DA1B0D" w:rsidRDefault="004037DD" w:rsidP="00213A84">
            <w:pPr>
              <w:rPr>
                <w:rFonts w:ascii="Arial" w:hAnsi="Arial" w:cs="Arial"/>
                <w:sz w:val="20"/>
                <w:szCs w:val="20"/>
              </w:rPr>
            </w:pPr>
            <w:r w:rsidRPr="00DA1B0D">
              <w:rPr>
                <w:rFonts w:ascii="Arial" w:hAnsi="Arial" w:cs="Arial"/>
                <w:sz w:val="20"/>
                <w:szCs w:val="20"/>
              </w:rPr>
              <w:t>O produto deverá conter um código interno (automático), nome (Max. 200 caracteres), código de barras</w:t>
            </w:r>
            <w:r w:rsidR="00213A84" w:rsidRPr="00DA1B0D">
              <w:rPr>
                <w:rFonts w:ascii="Arial" w:hAnsi="Arial" w:cs="Arial"/>
                <w:sz w:val="20"/>
                <w:szCs w:val="20"/>
              </w:rPr>
              <w:t xml:space="preserve"> (pode ser Intercalado 2 de 5 ou EAN13)</w:t>
            </w:r>
            <w:r w:rsidRPr="00DA1B0D">
              <w:rPr>
                <w:rFonts w:ascii="Arial" w:hAnsi="Arial" w:cs="Arial"/>
                <w:sz w:val="20"/>
                <w:szCs w:val="20"/>
              </w:rPr>
              <w:t>, descrição completa, fabricante</w:t>
            </w:r>
            <w:r w:rsidR="00213A84" w:rsidRPr="00DA1B0D">
              <w:rPr>
                <w:rFonts w:ascii="Arial" w:hAnsi="Arial" w:cs="Arial"/>
                <w:sz w:val="20"/>
                <w:szCs w:val="20"/>
              </w:rPr>
              <w:t xml:space="preserve"> e categoria do produto. </w:t>
            </w:r>
          </w:p>
        </w:tc>
        <w:tc>
          <w:tcPr>
            <w:tcW w:w="4142" w:type="dxa"/>
          </w:tcPr>
          <w:p w14:paraId="765E4136" w14:textId="4FA24DE6" w:rsidR="004037DD" w:rsidRPr="00DA1B0D" w:rsidRDefault="004037DD">
            <w:pPr>
              <w:rPr>
                <w:rFonts w:ascii="Arial" w:hAnsi="Arial" w:cs="Arial"/>
                <w:sz w:val="20"/>
                <w:szCs w:val="20"/>
              </w:rPr>
            </w:pPr>
          </w:p>
        </w:tc>
      </w:tr>
      <w:tr w:rsidR="00213A84" w:rsidRPr="00DA1B0D" w14:paraId="0B424268" w14:textId="77777777" w:rsidTr="00FE427B">
        <w:tc>
          <w:tcPr>
            <w:tcW w:w="706" w:type="dxa"/>
          </w:tcPr>
          <w:p w14:paraId="15D3A9C5" w14:textId="77777777" w:rsidR="00213A84" w:rsidRPr="00DA1B0D" w:rsidRDefault="00213A84">
            <w:pPr>
              <w:rPr>
                <w:rFonts w:ascii="Arial" w:hAnsi="Arial" w:cs="Arial"/>
                <w:sz w:val="20"/>
                <w:szCs w:val="20"/>
              </w:rPr>
            </w:pPr>
            <w:r w:rsidRPr="00DA1B0D">
              <w:rPr>
                <w:rFonts w:ascii="Arial" w:hAnsi="Arial" w:cs="Arial"/>
                <w:sz w:val="20"/>
                <w:szCs w:val="20"/>
              </w:rPr>
              <w:t>RF4</w:t>
            </w:r>
          </w:p>
        </w:tc>
        <w:tc>
          <w:tcPr>
            <w:tcW w:w="2268" w:type="dxa"/>
          </w:tcPr>
          <w:p w14:paraId="7424A143" w14:textId="77777777" w:rsidR="00213A84" w:rsidRPr="00DA1B0D" w:rsidRDefault="00213A84">
            <w:pPr>
              <w:rPr>
                <w:rFonts w:ascii="Arial" w:hAnsi="Arial" w:cs="Arial"/>
                <w:sz w:val="20"/>
                <w:szCs w:val="20"/>
              </w:rPr>
            </w:pPr>
            <w:r w:rsidRPr="00DA1B0D">
              <w:rPr>
                <w:rFonts w:ascii="Arial" w:hAnsi="Arial" w:cs="Arial"/>
                <w:sz w:val="20"/>
                <w:szCs w:val="20"/>
              </w:rPr>
              <w:t>Grade de Cores e Tamanhos</w:t>
            </w:r>
          </w:p>
        </w:tc>
        <w:tc>
          <w:tcPr>
            <w:tcW w:w="7340" w:type="dxa"/>
          </w:tcPr>
          <w:p w14:paraId="3C4B781C" w14:textId="77777777" w:rsidR="00213A84" w:rsidRPr="00DA1B0D" w:rsidRDefault="00213A84" w:rsidP="00CA4129">
            <w:pPr>
              <w:rPr>
                <w:rFonts w:ascii="Arial" w:hAnsi="Arial" w:cs="Arial"/>
                <w:sz w:val="20"/>
                <w:szCs w:val="20"/>
              </w:rPr>
            </w:pPr>
            <w:r w:rsidRPr="00DA1B0D">
              <w:rPr>
                <w:rFonts w:ascii="Arial" w:hAnsi="Arial" w:cs="Arial"/>
                <w:sz w:val="20"/>
                <w:szCs w:val="20"/>
              </w:rPr>
              <w:t xml:space="preserve">O sistema deverá fornecer a configuração da grade de cores e tamanhos para os produtos. Cada produto poderá possuir um número ilimitado de cores e tamanhos. As cores devem ser aquelas </w:t>
            </w:r>
            <w:proofErr w:type="spellStart"/>
            <w:r w:rsidRPr="00DA1B0D">
              <w:rPr>
                <w:rFonts w:ascii="Arial" w:hAnsi="Arial" w:cs="Arial"/>
                <w:sz w:val="20"/>
                <w:szCs w:val="20"/>
              </w:rPr>
              <w:t>pré-cadastradas</w:t>
            </w:r>
            <w:proofErr w:type="spellEnd"/>
            <w:r w:rsidRPr="00DA1B0D">
              <w:rPr>
                <w:rFonts w:ascii="Arial" w:hAnsi="Arial" w:cs="Arial"/>
                <w:sz w:val="20"/>
                <w:szCs w:val="20"/>
              </w:rPr>
              <w:t xml:space="preserve"> no cadastro de cores bem como os tamanhos</w:t>
            </w:r>
            <w:r w:rsidR="00CA4129" w:rsidRPr="00DA1B0D">
              <w:rPr>
                <w:rFonts w:ascii="Arial" w:hAnsi="Arial" w:cs="Arial"/>
                <w:sz w:val="20"/>
                <w:szCs w:val="20"/>
              </w:rPr>
              <w:t>, de acordo com o padrão GC-035.</w:t>
            </w:r>
          </w:p>
        </w:tc>
        <w:tc>
          <w:tcPr>
            <w:tcW w:w="4142" w:type="dxa"/>
          </w:tcPr>
          <w:p w14:paraId="364B8BE3" w14:textId="77777777" w:rsidR="00213A84" w:rsidRPr="00DA1B0D" w:rsidRDefault="00213A84">
            <w:pPr>
              <w:rPr>
                <w:rFonts w:ascii="Arial" w:hAnsi="Arial" w:cs="Arial"/>
                <w:sz w:val="20"/>
                <w:szCs w:val="20"/>
              </w:rPr>
            </w:pPr>
          </w:p>
        </w:tc>
      </w:tr>
      <w:tr w:rsidR="00213A84" w:rsidRPr="00DA1B0D" w14:paraId="37EDCACE" w14:textId="77777777" w:rsidTr="00FE427B">
        <w:tc>
          <w:tcPr>
            <w:tcW w:w="706" w:type="dxa"/>
          </w:tcPr>
          <w:p w14:paraId="07FA5971" w14:textId="77777777" w:rsidR="00213A84" w:rsidRPr="00DA1B0D" w:rsidRDefault="00213A84">
            <w:pPr>
              <w:rPr>
                <w:rFonts w:ascii="Arial" w:hAnsi="Arial" w:cs="Arial"/>
                <w:sz w:val="20"/>
                <w:szCs w:val="20"/>
              </w:rPr>
            </w:pPr>
            <w:r w:rsidRPr="00DA1B0D">
              <w:rPr>
                <w:rFonts w:ascii="Arial" w:hAnsi="Arial" w:cs="Arial"/>
                <w:sz w:val="20"/>
                <w:szCs w:val="20"/>
              </w:rPr>
              <w:t>RF5</w:t>
            </w:r>
          </w:p>
        </w:tc>
        <w:tc>
          <w:tcPr>
            <w:tcW w:w="2268" w:type="dxa"/>
          </w:tcPr>
          <w:p w14:paraId="2A45E65F" w14:textId="77777777" w:rsidR="00213A84" w:rsidRPr="00DA1B0D" w:rsidRDefault="00213A84">
            <w:pPr>
              <w:rPr>
                <w:rFonts w:ascii="Arial" w:hAnsi="Arial" w:cs="Arial"/>
                <w:sz w:val="20"/>
                <w:szCs w:val="20"/>
              </w:rPr>
            </w:pPr>
            <w:r w:rsidRPr="00DA1B0D">
              <w:rPr>
                <w:rFonts w:ascii="Arial" w:hAnsi="Arial" w:cs="Arial"/>
                <w:sz w:val="20"/>
                <w:szCs w:val="20"/>
              </w:rPr>
              <w:t>Cadastro de Cores</w:t>
            </w:r>
          </w:p>
        </w:tc>
        <w:tc>
          <w:tcPr>
            <w:tcW w:w="7340" w:type="dxa"/>
          </w:tcPr>
          <w:p w14:paraId="56A38554" w14:textId="77777777" w:rsidR="00213A84" w:rsidRPr="00DA1B0D" w:rsidRDefault="00213A84" w:rsidP="00213A84">
            <w:pPr>
              <w:rPr>
                <w:rFonts w:ascii="Arial" w:hAnsi="Arial" w:cs="Arial"/>
                <w:sz w:val="20"/>
                <w:szCs w:val="20"/>
              </w:rPr>
            </w:pPr>
            <w:r w:rsidRPr="00DA1B0D">
              <w:rPr>
                <w:rFonts w:ascii="Arial" w:hAnsi="Arial" w:cs="Arial"/>
                <w:sz w:val="20"/>
                <w:szCs w:val="20"/>
              </w:rPr>
              <w:t xml:space="preserve">O sistema deve permitir que as cores dos produtos possam ser cadastradas para serem utilizadas posteriormente na configuração da grade do produto. O usuário poderá escolher através de uma lista a cor a ser cadastrada. O usuário poderá também informar a cor a ser cadastrada através do mapeamento RGB. Uma cor não pode ser cadastrada mais de uma vez. A cor deverá conter um código (automático), nome e a representação da cor. </w:t>
            </w:r>
          </w:p>
        </w:tc>
        <w:tc>
          <w:tcPr>
            <w:tcW w:w="4142" w:type="dxa"/>
          </w:tcPr>
          <w:p w14:paraId="5A3ED7E8" w14:textId="77777777" w:rsidR="00213A84" w:rsidRPr="00DA1B0D" w:rsidRDefault="00213A84">
            <w:pPr>
              <w:rPr>
                <w:rFonts w:ascii="Arial" w:hAnsi="Arial" w:cs="Arial"/>
                <w:sz w:val="20"/>
                <w:szCs w:val="20"/>
              </w:rPr>
            </w:pPr>
          </w:p>
        </w:tc>
      </w:tr>
      <w:tr w:rsidR="00213A84" w:rsidRPr="00DA1B0D" w14:paraId="28BAC8A0" w14:textId="77777777" w:rsidTr="00FE427B">
        <w:tc>
          <w:tcPr>
            <w:tcW w:w="706" w:type="dxa"/>
          </w:tcPr>
          <w:p w14:paraId="388A0D6A" w14:textId="77777777" w:rsidR="00213A84" w:rsidRPr="00DA1B0D" w:rsidRDefault="00213A84">
            <w:pPr>
              <w:rPr>
                <w:rFonts w:ascii="Arial" w:hAnsi="Arial" w:cs="Arial"/>
                <w:sz w:val="20"/>
                <w:szCs w:val="20"/>
              </w:rPr>
            </w:pPr>
            <w:r w:rsidRPr="00DA1B0D">
              <w:rPr>
                <w:rFonts w:ascii="Arial" w:hAnsi="Arial" w:cs="Arial"/>
                <w:sz w:val="20"/>
                <w:szCs w:val="20"/>
              </w:rPr>
              <w:t>RF6</w:t>
            </w:r>
          </w:p>
        </w:tc>
        <w:tc>
          <w:tcPr>
            <w:tcW w:w="2268" w:type="dxa"/>
          </w:tcPr>
          <w:p w14:paraId="2331676A" w14:textId="77777777" w:rsidR="00213A84" w:rsidRPr="00DA1B0D" w:rsidRDefault="00213A84">
            <w:pPr>
              <w:rPr>
                <w:rFonts w:ascii="Arial" w:hAnsi="Arial" w:cs="Arial"/>
                <w:sz w:val="20"/>
                <w:szCs w:val="20"/>
              </w:rPr>
            </w:pPr>
            <w:r w:rsidRPr="00DA1B0D">
              <w:rPr>
                <w:rFonts w:ascii="Arial" w:hAnsi="Arial" w:cs="Arial"/>
                <w:sz w:val="20"/>
                <w:szCs w:val="20"/>
              </w:rPr>
              <w:t>Cadastro de Categorias de produtos</w:t>
            </w:r>
          </w:p>
        </w:tc>
        <w:tc>
          <w:tcPr>
            <w:tcW w:w="7340" w:type="dxa"/>
          </w:tcPr>
          <w:p w14:paraId="3959010F" w14:textId="77777777" w:rsidR="00213A84" w:rsidRPr="00DA1B0D" w:rsidRDefault="00213A84" w:rsidP="00213A84">
            <w:pPr>
              <w:rPr>
                <w:rFonts w:ascii="Arial" w:hAnsi="Arial" w:cs="Arial"/>
                <w:sz w:val="20"/>
                <w:szCs w:val="20"/>
              </w:rPr>
            </w:pPr>
            <w:r w:rsidRPr="00DA1B0D">
              <w:rPr>
                <w:rFonts w:ascii="Arial" w:hAnsi="Arial" w:cs="Arial"/>
                <w:sz w:val="20"/>
                <w:szCs w:val="20"/>
              </w:rPr>
              <w:t>O gerente do sistema deverá cadastrar as categorias de produtos, inclusive com possibilidade de vários níveis hierárquicos.</w:t>
            </w:r>
          </w:p>
        </w:tc>
        <w:tc>
          <w:tcPr>
            <w:tcW w:w="4142" w:type="dxa"/>
          </w:tcPr>
          <w:p w14:paraId="268A7517" w14:textId="77777777" w:rsidR="00213A84" w:rsidRPr="00DA1B0D" w:rsidRDefault="00213A84">
            <w:pPr>
              <w:rPr>
                <w:rFonts w:ascii="Arial" w:hAnsi="Arial" w:cs="Arial"/>
                <w:sz w:val="20"/>
                <w:szCs w:val="20"/>
              </w:rPr>
            </w:pPr>
          </w:p>
        </w:tc>
      </w:tr>
      <w:tr w:rsidR="00213A84" w:rsidRPr="00DA1B0D" w14:paraId="2A9AB301" w14:textId="77777777" w:rsidTr="00FE427B">
        <w:tc>
          <w:tcPr>
            <w:tcW w:w="706" w:type="dxa"/>
          </w:tcPr>
          <w:p w14:paraId="20AF70BA" w14:textId="77777777" w:rsidR="00213A84" w:rsidRPr="00DA1B0D" w:rsidRDefault="00213A84">
            <w:pPr>
              <w:rPr>
                <w:rFonts w:ascii="Arial" w:hAnsi="Arial" w:cs="Arial"/>
                <w:sz w:val="20"/>
                <w:szCs w:val="20"/>
              </w:rPr>
            </w:pPr>
            <w:r w:rsidRPr="00DA1B0D">
              <w:rPr>
                <w:rFonts w:ascii="Arial" w:hAnsi="Arial" w:cs="Arial"/>
                <w:sz w:val="20"/>
                <w:szCs w:val="20"/>
              </w:rPr>
              <w:t>RF7</w:t>
            </w:r>
          </w:p>
        </w:tc>
        <w:tc>
          <w:tcPr>
            <w:tcW w:w="2268" w:type="dxa"/>
          </w:tcPr>
          <w:p w14:paraId="058457CE" w14:textId="77777777" w:rsidR="00213A84" w:rsidRPr="00DA1B0D" w:rsidRDefault="00213A84">
            <w:pPr>
              <w:rPr>
                <w:rFonts w:ascii="Arial" w:hAnsi="Arial" w:cs="Arial"/>
                <w:sz w:val="20"/>
                <w:szCs w:val="20"/>
              </w:rPr>
            </w:pPr>
            <w:r w:rsidRPr="00DA1B0D">
              <w:rPr>
                <w:rFonts w:ascii="Arial" w:hAnsi="Arial" w:cs="Arial"/>
                <w:sz w:val="20"/>
                <w:szCs w:val="20"/>
              </w:rPr>
              <w:t>Entrada em Estoque</w:t>
            </w:r>
          </w:p>
        </w:tc>
        <w:tc>
          <w:tcPr>
            <w:tcW w:w="7340" w:type="dxa"/>
          </w:tcPr>
          <w:p w14:paraId="41293135" w14:textId="77777777" w:rsidR="00213A84" w:rsidRPr="00DA1B0D" w:rsidRDefault="00213A84" w:rsidP="00213A84">
            <w:pPr>
              <w:rPr>
                <w:rFonts w:ascii="Arial" w:hAnsi="Arial" w:cs="Arial"/>
                <w:sz w:val="20"/>
                <w:szCs w:val="20"/>
              </w:rPr>
            </w:pPr>
            <w:r w:rsidRPr="00DA1B0D">
              <w:rPr>
                <w:rFonts w:ascii="Arial" w:hAnsi="Arial" w:cs="Arial"/>
                <w:sz w:val="20"/>
                <w:szCs w:val="20"/>
              </w:rPr>
              <w:t xml:space="preserve">O estoquista poderá fazer a entrada de produtos no estoque a partir do recebimento dos mesmos. Quando um produto é recebido ele deverá inicialmente consultá-lo através do seu nome e caso não encontre deverá </w:t>
            </w:r>
            <w:r w:rsidRPr="00DA1B0D">
              <w:rPr>
                <w:rFonts w:ascii="Arial" w:hAnsi="Arial" w:cs="Arial"/>
                <w:sz w:val="20"/>
                <w:szCs w:val="20"/>
              </w:rPr>
              <w:lastRenderedPageBreak/>
              <w:t>devolver o produto à transportadora. Quando o produto é encontrado, deverá informar o número da NF de compra e a quantidade entrante bem como a data do recebimento, deverá informar também o lote do produto.</w:t>
            </w:r>
          </w:p>
        </w:tc>
        <w:tc>
          <w:tcPr>
            <w:tcW w:w="4142" w:type="dxa"/>
          </w:tcPr>
          <w:p w14:paraId="6451A102" w14:textId="77777777" w:rsidR="00213A84" w:rsidRPr="00DA1B0D" w:rsidRDefault="00213A84">
            <w:pPr>
              <w:rPr>
                <w:rFonts w:ascii="Arial" w:hAnsi="Arial" w:cs="Arial"/>
                <w:sz w:val="20"/>
                <w:szCs w:val="20"/>
              </w:rPr>
            </w:pPr>
          </w:p>
        </w:tc>
      </w:tr>
      <w:tr w:rsidR="00213A84" w:rsidRPr="00DA1B0D" w14:paraId="1E7BB4F9" w14:textId="77777777" w:rsidTr="00FE427B">
        <w:tc>
          <w:tcPr>
            <w:tcW w:w="706" w:type="dxa"/>
          </w:tcPr>
          <w:p w14:paraId="0BD1E8B6" w14:textId="77777777" w:rsidR="00213A84" w:rsidRPr="00DA1B0D" w:rsidRDefault="00213A84">
            <w:pPr>
              <w:rPr>
                <w:rFonts w:ascii="Arial" w:hAnsi="Arial" w:cs="Arial"/>
                <w:sz w:val="20"/>
                <w:szCs w:val="20"/>
              </w:rPr>
            </w:pPr>
            <w:r w:rsidRPr="00DA1B0D">
              <w:rPr>
                <w:rFonts w:ascii="Arial" w:hAnsi="Arial" w:cs="Arial"/>
                <w:sz w:val="20"/>
                <w:szCs w:val="20"/>
              </w:rPr>
              <w:t>RF8</w:t>
            </w:r>
          </w:p>
        </w:tc>
        <w:tc>
          <w:tcPr>
            <w:tcW w:w="2268" w:type="dxa"/>
          </w:tcPr>
          <w:p w14:paraId="0ED93C34" w14:textId="77777777" w:rsidR="00213A84" w:rsidRPr="00DA1B0D" w:rsidRDefault="00213A84">
            <w:pPr>
              <w:rPr>
                <w:rFonts w:ascii="Arial" w:hAnsi="Arial" w:cs="Arial"/>
                <w:sz w:val="20"/>
                <w:szCs w:val="20"/>
              </w:rPr>
            </w:pPr>
            <w:r w:rsidRPr="00DA1B0D">
              <w:rPr>
                <w:rFonts w:ascii="Arial" w:hAnsi="Arial" w:cs="Arial"/>
                <w:sz w:val="20"/>
                <w:szCs w:val="20"/>
              </w:rPr>
              <w:t>Saída de Estoque</w:t>
            </w:r>
          </w:p>
        </w:tc>
        <w:tc>
          <w:tcPr>
            <w:tcW w:w="7340" w:type="dxa"/>
          </w:tcPr>
          <w:p w14:paraId="3EE73F34" w14:textId="77777777" w:rsidR="00213A84" w:rsidRPr="00DA1B0D" w:rsidRDefault="00213A84" w:rsidP="00213A84">
            <w:pPr>
              <w:rPr>
                <w:rFonts w:ascii="Arial" w:hAnsi="Arial" w:cs="Arial"/>
                <w:sz w:val="20"/>
                <w:szCs w:val="20"/>
              </w:rPr>
            </w:pPr>
            <w:r w:rsidRPr="00DA1B0D">
              <w:rPr>
                <w:rFonts w:ascii="Arial" w:hAnsi="Arial" w:cs="Arial"/>
                <w:sz w:val="20"/>
                <w:szCs w:val="20"/>
              </w:rPr>
              <w:t>Quando um pedido é realizado e aprovado, o estoquista deverá realizar a liberação dos itens solicitados através da saída de estoque. A saída deverá identificar quais produtos estão saindo através do código de barras dos mesmos. Deverá informar quem está autorizando a saída, a quantidade de itens que estão saindo e a transportadora. O pedido deverá ser realizado pelo vendedor e deverá conter: os dados do cliente, o local de entrega, a data de realização e data que o cliente precisa dos produtos, grau de urgência de entrega para o cliente, deverá informar quais são os itens do pedido através do código do produto, seguido da quantidade e valor do desconto. O sistema deverá calcular automaticamente o valor total de cada item do pedido bem como o total do pedido.</w:t>
            </w:r>
          </w:p>
        </w:tc>
        <w:tc>
          <w:tcPr>
            <w:tcW w:w="4142" w:type="dxa"/>
          </w:tcPr>
          <w:p w14:paraId="48707D17" w14:textId="77777777" w:rsidR="00213A84" w:rsidRPr="00DA1B0D" w:rsidRDefault="00213A84">
            <w:pPr>
              <w:rPr>
                <w:rFonts w:ascii="Arial" w:hAnsi="Arial" w:cs="Arial"/>
                <w:sz w:val="20"/>
                <w:szCs w:val="20"/>
              </w:rPr>
            </w:pPr>
          </w:p>
        </w:tc>
      </w:tr>
      <w:tr w:rsidR="00CA4129" w:rsidRPr="00DA1B0D" w14:paraId="6FBF8371" w14:textId="77777777" w:rsidTr="00FE427B">
        <w:tc>
          <w:tcPr>
            <w:tcW w:w="706" w:type="dxa"/>
          </w:tcPr>
          <w:p w14:paraId="0ADA713A" w14:textId="77777777" w:rsidR="00CA4129" w:rsidRPr="00DA1B0D" w:rsidRDefault="00CA4129">
            <w:pPr>
              <w:rPr>
                <w:rFonts w:ascii="Arial" w:hAnsi="Arial" w:cs="Arial"/>
                <w:sz w:val="20"/>
                <w:szCs w:val="20"/>
              </w:rPr>
            </w:pPr>
            <w:r w:rsidRPr="00DA1B0D">
              <w:rPr>
                <w:rFonts w:ascii="Arial" w:hAnsi="Arial" w:cs="Arial"/>
                <w:sz w:val="20"/>
                <w:szCs w:val="20"/>
              </w:rPr>
              <w:t>RF9</w:t>
            </w:r>
          </w:p>
        </w:tc>
        <w:tc>
          <w:tcPr>
            <w:tcW w:w="2268" w:type="dxa"/>
          </w:tcPr>
          <w:p w14:paraId="79367D75" w14:textId="77777777" w:rsidR="00CA4129" w:rsidRPr="00DA1B0D" w:rsidRDefault="00CA4129">
            <w:pPr>
              <w:rPr>
                <w:rFonts w:ascii="Arial" w:hAnsi="Arial" w:cs="Arial"/>
                <w:sz w:val="20"/>
                <w:szCs w:val="20"/>
              </w:rPr>
            </w:pPr>
            <w:r w:rsidRPr="00DA1B0D">
              <w:rPr>
                <w:rFonts w:ascii="Arial" w:hAnsi="Arial" w:cs="Arial"/>
                <w:sz w:val="20"/>
                <w:szCs w:val="20"/>
              </w:rPr>
              <w:t>Login do Sistema</w:t>
            </w:r>
          </w:p>
        </w:tc>
        <w:tc>
          <w:tcPr>
            <w:tcW w:w="7340" w:type="dxa"/>
          </w:tcPr>
          <w:p w14:paraId="3A77E4F8" w14:textId="77777777" w:rsidR="00CA4129" w:rsidRPr="00DA1B0D" w:rsidRDefault="00CA4129" w:rsidP="00213A84">
            <w:pPr>
              <w:rPr>
                <w:rFonts w:ascii="Arial" w:hAnsi="Arial" w:cs="Arial"/>
                <w:sz w:val="20"/>
                <w:szCs w:val="20"/>
              </w:rPr>
            </w:pPr>
            <w:r w:rsidRPr="00DA1B0D">
              <w:rPr>
                <w:rFonts w:ascii="Arial" w:hAnsi="Arial" w:cs="Arial"/>
                <w:sz w:val="20"/>
                <w:szCs w:val="20"/>
              </w:rPr>
              <w:t>A tela de login do sistema deverá estar disponível aos usuários assim que o software for iniciado. Nesta tela deverá existir um campo para a entrada do login do usuário e outro para sua senha. Devem existir também os botões OK e Cancelar. Após a terceira tentativa inválida o sistema deverá emitir um alerta ao usuário e finalizar.</w:t>
            </w:r>
          </w:p>
        </w:tc>
        <w:tc>
          <w:tcPr>
            <w:tcW w:w="4142" w:type="dxa"/>
          </w:tcPr>
          <w:p w14:paraId="2497D47D" w14:textId="77777777" w:rsidR="00CA4129" w:rsidRPr="00DA1B0D" w:rsidRDefault="00CA4129">
            <w:pPr>
              <w:rPr>
                <w:rFonts w:ascii="Arial" w:hAnsi="Arial" w:cs="Arial"/>
                <w:sz w:val="20"/>
                <w:szCs w:val="20"/>
              </w:rPr>
            </w:pPr>
          </w:p>
        </w:tc>
      </w:tr>
      <w:tr w:rsidR="00CA4129" w:rsidRPr="00DA1B0D" w14:paraId="4FA62752" w14:textId="77777777" w:rsidTr="00FE427B">
        <w:tc>
          <w:tcPr>
            <w:tcW w:w="706" w:type="dxa"/>
          </w:tcPr>
          <w:p w14:paraId="2122838F" w14:textId="77777777" w:rsidR="00CA4129" w:rsidRPr="00DA1B0D" w:rsidRDefault="00CA4129">
            <w:pPr>
              <w:rPr>
                <w:rFonts w:ascii="Arial" w:hAnsi="Arial" w:cs="Arial"/>
                <w:sz w:val="20"/>
                <w:szCs w:val="20"/>
              </w:rPr>
            </w:pPr>
            <w:r w:rsidRPr="00DA1B0D">
              <w:rPr>
                <w:rFonts w:ascii="Arial" w:hAnsi="Arial" w:cs="Arial"/>
                <w:sz w:val="20"/>
                <w:szCs w:val="20"/>
              </w:rPr>
              <w:t>RF10</w:t>
            </w:r>
          </w:p>
        </w:tc>
        <w:tc>
          <w:tcPr>
            <w:tcW w:w="2268" w:type="dxa"/>
          </w:tcPr>
          <w:p w14:paraId="441DC204" w14:textId="77777777" w:rsidR="00CA4129" w:rsidRPr="00DA1B0D" w:rsidRDefault="00CA4129">
            <w:pPr>
              <w:rPr>
                <w:rFonts w:ascii="Arial" w:hAnsi="Arial" w:cs="Arial"/>
                <w:sz w:val="20"/>
                <w:szCs w:val="20"/>
              </w:rPr>
            </w:pPr>
            <w:r w:rsidRPr="00DA1B0D">
              <w:rPr>
                <w:rFonts w:ascii="Arial" w:hAnsi="Arial" w:cs="Arial"/>
                <w:sz w:val="20"/>
                <w:szCs w:val="20"/>
              </w:rPr>
              <w:t>Consulta Estatística de Clientes</w:t>
            </w:r>
          </w:p>
        </w:tc>
        <w:tc>
          <w:tcPr>
            <w:tcW w:w="7340" w:type="dxa"/>
          </w:tcPr>
          <w:p w14:paraId="44A8EEB7" w14:textId="77777777" w:rsidR="00CA4129" w:rsidRPr="00DA1B0D" w:rsidRDefault="00CA4129" w:rsidP="00213A84">
            <w:pPr>
              <w:rPr>
                <w:rFonts w:ascii="Arial" w:hAnsi="Arial" w:cs="Arial"/>
                <w:sz w:val="20"/>
                <w:szCs w:val="20"/>
              </w:rPr>
            </w:pPr>
            <w:r w:rsidRPr="00DA1B0D">
              <w:rPr>
                <w:rFonts w:ascii="Arial" w:hAnsi="Arial" w:cs="Arial"/>
                <w:sz w:val="20"/>
                <w:szCs w:val="20"/>
              </w:rPr>
              <w:t>O sistema deverá disponibilizar uma tela para consulta de estatística dos clientes. Esta consulta deverá fornecer opção para as seguintes buscas:</w:t>
            </w:r>
          </w:p>
          <w:p w14:paraId="1FDAC577" w14:textId="77777777" w:rsidR="00CA4129" w:rsidRPr="00DA1B0D" w:rsidRDefault="00CA4129" w:rsidP="00213A84">
            <w:pPr>
              <w:rPr>
                <w:rFonts w:ascii="Arial" w:hAnsi="Arial" w:cs="Arial"/>
                <w:sz w:val="20"/>
                <w:szCs w:val="20"/>
              </w:rPr>
            </w:pPr>
            <w:r w:rsidRPr="00DA1B0D">
              <w:rPr>
                <w:rFonts w:ascii="Arial" w:hAnsi="Arial" w:cs="Arial"/>
                <w:sz w:val="20"/>
                <w:szCs w:val="20"/>
              </w:rPr>
              <w:t>- Maiores clientes – através da soma dos valores das compras realizadas;</w:t>
            </w:r>
          </w:p>
          <w:p w14:paraId="26D617AF" w14:textId="77777777" w:rsidR="00CA4129" w:rsidRPr="00DA1B0D" w:rsidRDefault="00CA4129" w:rsidP="00213A84">
            <w:pPr>
              <w:rPr>
                <w:rFonts w:ascii="Arial" w:hAnsi="Arial" w:cs="Arial"/>
                <w:sz w:val="20"/>
                <w:szCs w:val="20"/>
              </w:rPr>
            </w:pPr>
            <w:r w:rsidRPr="00DA1B0D">
              <w:rPr>
                <w:rFonts w:ascii="Arial" w:hAnsi="Arial" w:cs="Arial"/>
                <w:sz w:val="20"/>
                <w:szCs w:val="20"/>
              </w:rPr>
              <w:t>- Maiores devedores – através da soma das parcelas em atraso dos clientes;</w:t>
            </w:r>
          </w:p>
          <w:p w14:paraId="7E5769EA" w14:textId="77777777" w:rsidR="00CA4129" w:rsidRPr="00DA1B0D" w:rsidRDefault="00CA4129" w:rsidP="00213A84">
            <w:pPr>
              <w:rPr>
                <w:rFonts w:ascii="Arial" w:hAnsi="Arial" w:cs="Arial"/>
                <w:sz w:val="20"/>
                <w:szCs w:val="20"/>
              </w:rPr>
            </w:pPr>
            <w:r w:rsidRPr="00DA1B0D">
              <w:rPr>
                <w:rFonts w:ascii="Arial" w:hAnsi="Arial" w:cs="Arial"/>
                <w:sz w:val="20"/>
                <w:szCs w:val="20"/>
              </w:rPr>
              <w:t>- Produtos mais vendidos por cliente;</w:t>
            </w:r>
          </w:p>
          <w:p w14:paraId="7A8731F0" w14:textId="77777777" w:rsidR="00CA4129" w:rsidRPr="00DA1B0D" w:rsidRDefault="00CA4129" w:rsidP="00213A84">
            <w:pPr>
              <w:rPr>
                <w:rFonts w:ascii="Arial" w:hAnsi="Arial" w:cs="Arial"/>
                <w:sz w:val="20"/>
                <w:szCs w:val="20"/>
              </w:rPr>
            </w:pPr>
            <w:r w:rsidRPr="00DA1B0D">
              <w:rPr>
                <w:rFonts w:ascii="Arial" w:hAnsi="Arial" w:cs="Arial"/>
                <w:sz w:val="20"/>
                <w:szCs w:val="20"/>
              </w:rPr>
              <w:t>- Produtos vendidos por cliente de acordo com a grade de cores e tamanhos.</w:t>
            </w:r>
          </w:p>
        </w:tc>
        <w:tc>
          <w:tcPr>
            <w:tcW w:w="4142" w:type="dxa"/>
          </w:tcPr>
          <w:p w14:paraId="2F93AED0" w14:textId="77777777" w:rsidR="00CA4129" w:rsidRPr="00DA1B0D" w:rsidRDefault="00CA4129">
            <w:pPr>
              <w:rPr>
                <w:rFonts w:ascii="Arial" w:hAnsi="Arial" w:cs="Arial"/>
                <w:sz w:val="20"/>
                <w:szCs w:val="20"/>
              </w:rPr>
            </w:pPr>
          </w:p>
        </w:tc>
      </w:tr>
      <w:tr w:rsidR="00CA4129" w:rsidRPr="00DA1B0D" w14:paraId="69D48C6F" w14:textId="77777777" w:rsidTr="00FE427B">
        <w:tc>
          <w:tcPr>
            <w:tcW w:w="706" w:type="dxa"/>
          </w:tcPr>
          <w:p w14:paraId="343F52C0" w14:textId="77777777" w:rsidR="00CA4129" w:rsidRPr="00DA1B0D" w:rsidRDefault="00CA4129">
            <w:pPr>
              <w:rPr>
                <w:rFonts w:ascii="Arial" w:hAnsi="Arial" w:cs="Arial"/>
                <w:sz w:val="20"/>
                <w:szCs w:val="20"/>
              </w:rPr>
            </w:pPr>
            <w:r w:rsidRPr="00DA1B0D">
              <w:rPr>
                <w:rFonts w:ascii="Arial" w:hAnsi="Arial" w:cs="Arial"/>
                <w:sz w:val="20"/>
                <w:szCs w:val="20"/>
              </w:rPr>
              <w:t>RF11</w:t>
            </w:r>
          </w:p>
        </w:tc>
        <w:tc>
          <w:tcPr>
            <w:tcW w:w="2268" w:type="dxa"/>
          </w:tcPr>
          <w:p w14:paraId="7C56610B" w14:textId="77777777" w:rsidR="00CA4129" w:rsidRPr="00DA1B0D" w:rsidRDefault="00CA4129">
            <w:pPr>
              <w:rPr>
                <w:rFonts w:ascii="Arial" w:hAnsi="Arial" w:cs="Arial"/>
                <w:sz w:val="20"/>
                <w:szCs w:val="20"/>
              </w:rPr>
            </w:pPr>
            <w:r w:rsidRPr="00DA1B0D">
              <w:rPr>
                <w:rFonts w:ascii="Arial" w:hAnsi="Arial" w:cs="Arial"/>
                <w:sz w:val="20"/>
                <w:szCs w:val="20"/>
              </w:rPr>
              <w:t>Cadastro de veículos da Frota</w:t>
            </w:r>
          </w:p>
        </w:tc>
        <w:tc>
          <w:tcPr>
            <w:tcW w:w="7340" w:type="dxa"/>
          </w:tcPr>
          <w:p w14:paraId="18D5E646" w14:textId="77777777" w:rsidR="00CA4129" w:rsidRPr="00DA1B0D" w:rsidRDefault="00CA4129" w:rsidP="00275214">
            <w:pPr>
              <w:rPr>
                <w:rFonts w:ascii="Arial" w:hAnsi="Arial" w:cs="Arial"/>
                <w:sz w:val="20"/>
                <w:szCs w:val="20"/>
              </w:rPr>
            </w:pPr>
            <w:r w:rsidRPr="00DA1B0D">
              <w:rPr>
                <w:rFonts w:ascii="Arial" w:hAnsi="Arial" w:cs="Arial"/>
                <w:sz w:val="20"/>
                <w:szCs w:val="20"/>
              </w:rPr>
              <w:t>O sistema deverá permitir o cadastramento de veículos da frota de transporte. Cada veículo deverá possuir uma identificação única através de um número, uma descrição breve do veículo, código do RENAVAN, PLACA, Número do CHASSI, multas do veículo</w:t>
            </w:r>
            <w:r w:rsidR="00275214" w:rsidRPr="00DA1B0D">
              <w:rPr>
                <w:rFonts w:ascii="Arial" w:hAnsi="Arial" w:cs="Arial"/>
                <w:sz w:val="20"/>
                <w:szCs w:val="20"/>
              </w:rPr>
              <w:t xml:space="preserve"> e suas revisões programadas.</w:t>
            </w:r>
          </w:p>
        </w:tc>
        <w:tc>
          <w:tcPr>
            <w:tcW w:w="4142" w:type="dxa"/>
          </w:tcPr>
          <w:p w14:paraId="60EFC7E5" w14:textId="77777777" w:rsidR="00CA4129" w:rsidRPr="00DA1B0D" w:rsidRDefault="00CA4129">
            <w:pPr>
              <w:rPr>
                <w:rFonts w:ascii="Arial" w:hAnsi="Arial" w:cs="Arial"/>
                <w:sz w:val="20"/>
                <w:szCs w:val="20"/>
              </w:rPr>
            </w:pPr>
          </w:p>
        </w:tc>
      </w:tr>
      <w:tr w:rsidR="00CA4129" w:rsidRPr="00DA1B0D" w14:paraId="2E9B3F70" w14:textId="77777777" w:rsidTr="00FE427B">
        <w:tc>
          <w:tcPr>
            <w:tcW w:w="706" w:type="dxa"/>
          </w:tcPr>
          <w:p w14:paraId="1A1C5BEA" w14:textId="77777777" w:rsidR="00CA4129" w:rsidRPr="00DA1B0D" w:rsidRDefault="00CA4129">
            <w:pPr>
              <w:rPr>
                <w:rFonts w:ascii="Arial" w:hAnsi="Arial" w:cs="Arial"/>
                <w:sz w:val="20"/>
                <w:szCs w:val="20"/>
              </w:rPr>
            </w:pPr>
            <w:r w:rsidRPr="00DA1B0D">
              <w:rPr>
                <w:rFonts w:ascii="Arial" w:hAnsi="Arial" w:cs="Arial"/>
                <w:sz w:val="20"/>
                <w:szCs w:val="20"/>
              </w:rPr>
              <w:t>RF11</w:t>
            </w:r>
          </w:p>
        </w:tc>
        <w:tc>
          <w:tcPr>
            <w:tcW w:w="2268" w:type="dxa"/>
          </w:tcPr>
          <w:p w14:paraId="4CFECE77" w14:textId="77777777" w:rsidR="00CA4129" w:rsidRPr="00DA1B0D" w:rsidRDefault="00CA4129">
            <w:pPr>
              <w:rPr>
                <w:rFonts w:ascii="Arial" w:hAnsi="Arial" w:cs="Arial"/>
                <w:sz w:val="20"/>
                <w:szCs w:val="20"/>
              </w:rPr>
            </w:pPr>
            <w:r w:rsidRPr="00DA1B0D">
              <w:rPr>
                <w:rFonts w:ascii="Arial" w:hAnsi="Arial" w:cs="Arial"/>
                <w:sz w:val="20"/>
                <w:szCs w:val="20"/>
              </w:rPr>
              <w:t>Rastreamento da Frota de Veículos via GPS</w:t>
            </w:r>
          </w:p>
        </w:tc>
        <w:tc>
          <w:tcPr>
            <w:tcW w:w="7340" w:type="dxa"/>
          </w:tcPr>
          <w:p w14:paraId="66437662" w14:textId="77777777" w:rsidR="00CA4129" w:rsidRPr="00DA1B0D" w:rsidRDefault="00275214" w:rsidP="00213A84">
            <w:pPr>
              <w:rPr>
                <w:rFonts w:ascii="Arial" w:hAnsi="Arial" w:cs="Arial"/>
                <w:sz w:val="20"/>
                <w:szCs w:val="20"/>
              </w:rPr>
            </w:pPr>
            <w:r w:rsidRPr="00DA1B0D">
              <w:rPr>
                <w:rFonts w:ascii="Arial" w:hAnsi="Arial" w:cs="Arial"/>
                <w:sz w:val="20"/>
                <w:szCs w:val="20"/>
              </w:rPr>
              <w:t>Cada veículo da frota está dotado de um sistema de rastreamento via GPS, hoje o cliente possui apenas os aparelhos instalados, porém com rastreamento apenas para determinar as médias de velocidade que o mesmo possui. O cliente deseja que esteja disponível no software uma tela onde seja possível visualizar onde está o veículo no momento e uma estimativa de tempo até a sua chegada no destino da entrega. Esta mesma consulta deve estar disponível para os clientes através do site.</w:t>
            </w:r>
          </w:p>
        </w:tc>
        <w:tc>
          <w:tcPr>
            <w:tcW w:w="4142" w:type="dxa"/>
          </w:tcPr>
          <w:p w14:paraId="45216E8F" w14:textId="77777777" w:rsidR="00CA4129" w:rsidRPr="00DA1B0D" w:rsidRDefault="00CA4129">
            <w:pPr>
              <w:rPr>
                <w:rFonts w:ascii="Arial" w:hAnsi="Arial" w:cs="Arial"/>
                <w:sz w:val="20"/>
                <w:szCs w:val="20"/>
              </w:rPr>
            </w:pPr>
          </w:p>
        </w:tc>
      </w:tr>
    </w:tbl>
    <w:p w14:paraId="14DD7D36" w14:textId="77777777" w:rsidR="004037DD" w:rsidRPr="00DA1B0D" w:rsidRDefault="004037DD" w:rsidP="00E95710">
      <w:pPr>
        <w:rPr>
          <w:rFonts w:ascii="Arial" w:hAnsi="Arial" w:cs="Arial"/>
          <w:sz w:val="20"/>
          <w:szCs w:val="20"/>
        </w:rPr>
      </w:pPr>
    </w:p>
    <w:sectPr w:rsidR="004037DD" w:rsidRPr="00DA1B0D" w:rsidSect="00FE427B">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4037DD"/>
    <w:rsid w:val="0002078B"/>
    <w:rsid w:val="000639E0"/>
    <w:rsid w:val="00095BF8"/>
    <w:rsid w:val="00144F6F"/>
    <w:rsid w:val="00186C15"/>
    <w:rsid w:val="00193587"/>
    <w:rsid w:val="002069E9"/>
    <w:rsid w:val="00213A84"/>
    <w:rsid w:val="00275214"/>
    <w:rsid w:val="00280DE1"/>
    <w:rsid w:val="002F3066"/>
    <w:rsid w:val="003C1A5B"/>
    <w:rsid w:val="004037DD"/>
    <w:rsid w:val="004B50BD"/>
    <w:rsid w:val="004C312B"/>
    <w:rsid w:val="00513745"/>
    <w:rsid w:val="005C3D60"/>
    <w:rsid w:val="007C3D0C"/>
    <w:rsid w:val="008852AE"/>
    <w:rsid w:val="009300E4"/>
    <w:rsid w:val="00963998"/>
    <w:rsid w:val="009E6C43"/>
    <w:rsid w:val="00AC1107"/>
    <w:rsid w:val="00C143F0"/>
    <w:rsid w:val="00C54502"/>
    <w:rsid w:val="00CA4129"/>
    <w:rsid w:val="00DA1B0D"/>
    <w:rsid w:val="00E34A8F"/>
    <w:rsid w:val="00E95710"/>
    <w:rsid w:val="00FE4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DE99B"/>
  <w15:docId w15:val="{963785CA-D164-4F14-B832-777E8B6B9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A8F"/>
    <w:rPr>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403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037DD"/>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4C312B"/>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FD90C4-50A9-4D48-9F1D-ACB05179F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Pages>
  <Words>875</Words>
  <Characters>4729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Cleber Nardelli</dc:creator>
  <cp:lastModifiedBy>Andriely Regiany Starosky</cp:lastModifiedBy>
  <cp:revision>18</cp:revision>
  <dcterms:created xsi:type="dcterms:W3CDTF">2012-09-09T23:29:00Z</dcterms:created>
  <dcterms:modified xsi:type="dcterms:W3CDTF">2023-03-27T23:04:00Z</dcterms:modified>
</cp:coreProperties>
</file>