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5186" w14:textId="77777777" w:rsidR="004B198A" w:rsidRDefault="004B198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1)Para Durkheim, quais os objetivos da sociologia?</w:t>
      </w:r>
    </w:p>
    <w:p w14:paraId="4871F87C" w14:textId="7A82E71E" w:rsidR="004B198A" w:rsidRDefault="004B198A" w:rsidP="004B198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>Durkheim trazia como principal objetivo da sociologia o estudo científico dos fenômenos sociais, buscando a compreensão das causas e consequências dos comportamentos coletivos da sociedade. Ele defendia, também, o estudo da sociologia enquanto ciência empírica e objetiva, baseada em fatos observáveis e mensuráveis.</w:t>
      </w:r>
    </w:p>
    <w:p w14:paraId="0AE97019" w14:textId="276E92D5" w:rsidR="004B198A" w:rsidRDefault="004B198A" w:rsidP="004B198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>Um dos argumentos do sociólogo era que a sociologia deveria prezar pela explicação dos fatos sociais como coisar externas e objetivas, independentes das ambições individuais dos atores sociais. Vale ressaltar que ele chamava tais fatos sociais de “coisas” porque exerciam uma influência coercitiva sobre os indivíduos, impondo</w:t>
      </w:r>
      <w:r w:rsidR="00176A80">
        <w:rPr>
          <w:rFonts w:ascii="Roboto" w:hAnsi="Roboto"/>
          <w:color w:val="3C4043"/>
          <w:spacing w:val="3"/>
          <w:sz w:val="21"/>
          <w:szCs w:val="21"/>
        </w:rPr>
        <w:t>-lhes comportamentos, normas e valores.</w:t>
      </w:r>
    </w:p>
    <w:p w14:paraId="2E8FD54B" w14:textId="77777777" w:rsidR="00176A80" w:rsidRDefault="00176A80" w:rsidP="00E73219">
      <w:pPr>
        <w:pStyle w:val="Ttulo1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 xml:space="preserve">Em resumo, pode-se dizer que Durkheim trazia quatro objetivos principais: estudo dos fenômenos sociais de forma científica e empírica; compreensão as causas e consequências dos comportamentos coletivos humanos; explicação dos fatos sociais como coisas externas e objetivas; analisar a influência coercitiva dos fatos sociais sobre os indivíduos. </w:t>
      </w:r>
    </w:p>
    <w:p w14:paraId="5803ADA6" w14:textId="0C6234CA" w:rsidR="00176A80" w:rsidRDefault="00176A80" w:rsidP="004B198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</w:p>
    <w:p w14:paraId="68B3A133" w14:textId="77777777" w:rsidR="00EC1A6E" w:rsidRDefault="004B198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2) Caracterize a Escola Positivista</w:t>
      </w:r>
    </w:p>
    <w:p w14:paraId="73A79773" w14:textId="0C66DA8C" w:rsidR="00EC1A6E" w:rsidRDefault="00A7445C" w:rsidP="00E73219">
      <w:pPr>
        <w:pStyle w:val="PargrafodaLista"/>
        <w:numPr>
          <w:ilvl w:val="0"/>
          <w:numId w:val="1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Primazia da ciência: a escola positivista trata a ciência como único meio confiável de conhecimento, afirmando que todos os fenômenos, inclusive sociais, podem ser explicados através da mesma.</w:t>
      </w:r>
    </w:p>
    <w:p w14:paraId="60DADFCF" w14:textId="6D5A59E7" w:rsidR="00A7445C" w:rsidRDefault="00A7445C" w:rsidP="00E73219">
      <w:pPr>
        <w:pStyle w:val="PargrafodaLista"/>
        <w:numPr>
          <w:ilvl w:val="0"/>
          <w:numId w:val="1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Método científico: a escola positivista defende o uso do método científico nas ciências sociais, envolvendo a observação sistemática, a formulação de hipóteses, a coleta de dados e a análise estatísticas. </w:t>
      </w:r>
    </w:p>
    <w:p w14:paraId="3E37F42B" w14:textId="5977C44F" w:rsidR="00A7445C" w:rsidRDefault="00A7445C" w:rsidP="00E73219">
      <w:pPr>
        <w:pStyle w:val="PargrafodaLista"/>
        <w:numPr>
          <w:ilvl w:val="0"/>
          <w:numId w:val="1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Neutralidade axiológica: a escola positivista considera as ciências sociais devem ser neutras e objetivas, sem envolvimento com valores ou julgamentos de valor, defendendo a imparcialidade da ciência em busca da verdade. </w:t>
      </w:r>
    </w:p>
    <w:p w14:paraId="62B2EEA7" w14:textId="154D6531" w:rsidR="00A7445C" w:rsidRDefault="00A7445C" w:rsidP="00E73219">
      <w:pPr>
        <w:pStyle w:val="PargrafodaLista"/>
        <w:numPr>
          <w:ilvl w:val="0"/>
          <w:numId w:val="1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Lei dos três estados: a escola positivista segue a teoria da evolução das sociedades </w:t>
      </w:r>
      <w:r w:rsidR="00E73219">
        <w:rPr>
          <w:rFonts w:ascii="Roboto" w:hAnsi="Roboto"/>
          <w:color w:val="3C4043"/>
          <w:spacing w:val="3"/>
          <w:sz w:val="21"/>
          <w:szCs w:val="21"/>
        </w:rPr>
        <w:t>humanas  em três estágios (</w:t>
      </w:r>
      <w:r w:rsidR="00E73219" w:rsidRPr="00E73219">
        <w:rPr>
          <w:rFonts w:ascii="Roboto" w:hAnsi="Roboto"/>
          <w:color w:val="3C4043"/>
          <w:spacing w:val="3"/>
          <w:sz w:val="21"/>
          <w:szCs w:val="21"/>
        </w:rPr>
        <w:t>teológico, o metafísico e o positivo</w:t>
      </w:r>
      <w:r w:rsidR="00E73219">
        <w:rPr>
          <w:rFonts w:ascii="Roboto" w:hAnsi="Roboto"/>
          <w:color w:val="3C4043"/>
          <w:spacing w:val="3"/>
          <w:sz w:val="21"/>
          <w:szCs w:val="21"/>
        </w:rPr>
        <w:t xml:space="preserve">), proposta por Comte, onde a sociedade alcançaria seu estágio mais evoluído com o positivismo. </w:t>
      </w:r>
    </w:p>
    <w:p w14:paraId="552FB29C" w14:textId="6AF5F5F6" w:rsidR="00E73219" w:rsidRDefault="00E73219" w:rsidP="00E73219">
      <w:pPr>
        <w:pStyle w:val="PargrafodaLista"/>
        <w:numPr>
          <w:ilvl w:val="0"/>
          <w:numId w:val="1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Progresso: a escola positivista acredita no progresso humano, tanto material quanto moral, e defendem que a ciência é um meio fundamental para alcançá-lo.</w:t>
      </w:r>
    </w:p>
    <w:p w14:paraId="6C2CB6D7" w14:textId="06DBE62A" w:rsidR="00E73219" w:rsidRPr="00EC1A6E" w:rsidRDefault="00E73219" w:rsidP="00E73219">
      <w:pPr>
        <w:pStyle w:val="PargrafodaLista"/>
        <w:numPr>
          <w:ilvl w:val="0"/>
          <w:numId w:val="1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Organização social: a escola positivista valoriza a organização social, acreditando que a sociedade deve ser regida por especialistas</w:t>
      </w:r>
      <w:r w:rsidR="00560244">
        <w:rPr>
          <w:rFonts w:ascii="Roboto" w:hAnsi="Roboto"/>
          <w:color w:val="3C4043"/>
          <w:spacing w:val="3"/>
          <w:sz w:val="21"/>
          <w:szCs w:val="21"/>
        </w:rPr>
        <w:t>, de forma a aplicar a ciência para resolver os problemas sociais.</w:t>
      </w:r>
    </w:p>
    <w:p w14:paraId="6D025252" w14:textId="77777777" w:rsidR="00560244" w:rsidRDefault="004B198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3) Durkheim considerava a generalidade elemento essencial do fato social. Explique</w:t>
      </w:r>
      <w:r w:rsidR="00560244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C339006" w14:textId="27A78E78" w:rsidR="00560244" w:rsidRDefault="00560244" w:rsidP="00560244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 xml:space="preserve">Para Durkheim, a generalidade é um característica fundamental do fato social, referindo-se ao fato de que o mesmo é compartilhado por um grande número de indivíduos em determinada formação social. Dessa forma, a generalidade indica que o fato social não é algo particular ou individual, estendendo-o a toda a sociedade e sendo reconhecido como tal.  </w:t>
      </w:r>
    </w:p>
    <w:p w14:paraId="621167FC" w14:textId="30F5A284" w:rsidR="00560244" w:rsidRDefault="00560244" w:rsidP="00560244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 xml:space="preserve">O sociólogo afirma ainda que </w:t>
      </w:r>
      <w:r w:rsidRPr="00560244">
        <w:rPr>
          <w:rFonts w:ascii="Roboto" w:hAnsi="Roboto"/>
          <w:color w:val="3C4043"/>
          <w:spacing w:val="3"/>
          <w:sz w:val="21"/>
          <w:szCs w:val="21"/>
        </w:rPr>
        <w:t>a generalidade é um elemento essencial do fato social porque é através dela que a coerção social é exercida sobre os indivíduos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, pois quando um determinado comportamento </w:t>
      </w:r>
      <w:r w:rsidR="004A374F">
        <w:rPr>
          <w:rFonts w:ascii="Roboto" w:hAnsi="Roboto"/>
          <w:color w:val="3C4043"/>
          <w:spacing w:val="3"/>
          <w:sz w:val="21"/>
          <w:szCs w:val="21"/>
        </w:rPr>
        <w:t xml:space="preserve">ou </w:t>
      </w:r>
      <w:r w:rsidR="004A374F" w:rsidRPr="004A374F">
        <w:rPr>
          <w:rFonts w:ascii="Roboto" w:hAnsi="Roboto"/>
          <w:color w:val="3C4043"/>
          <w:spacing w:val="3"/>
          <w:sz w:val="21"/>
          <w:szCs w:val="21"/>
        </w:rPr>
        <w:t xml:space="preserve">norma é compartilhado por </w:t>
      </w:r>
      <w:proofErr w:type="gramStart"/>
      <w:r w:rsidR="004A374F" w:rsidRPr="004A374F">
        <w:rPr>
          <w:rFonts w:ascii="Roboto" w:hAnsi="Roboto"/>
          <w:color w:val="3C4043"/>
          <w:spacing w:val="3"/>
          <w:sz w:val="21"/>
          <w:szCs w:val="21"/>
        </w:rPr>
        <w:t>um grande número de pessoas</w:t>
      </w:r>
      <w:proofErr w:type="gramEnd"/>
      <w:r w:rsidR="004A374F" w:rsidRPr="004A374F">
        <w:rPr>
          <w:rFonts w:ascii="Roboto" w:hAnsi="Roboto"/>
          <w:color w:val="3C4043"/>
          <w:spacing w:val="3"/>
          <w:sz w:val="21"/>
          <w:szCs w:val="21"/>
        </w:rPr>
        <w:t xml:space="preserve"> em uma sociedade, ele adquire uma força maior e é mais difícil de </w:t>
      </w:r>
      <w:r w:rsidR="004A374F" w:rsidRPr="004A374F">
        <w:rPr>
          <w:rFonts w:ascii="Roboto" w:hAnsi="Roboto"/>
          <w:color w:val="3C4043"/>
          <w:spacing w:val="3"/>
          <w:sz w:val="21"/>
          <w:szCs w:val="21"/>
        </w:rPr>
        <w:lastRenderedPageBreak/>
        <w:t>ser contestado ou ignorado. Assim, a generalidade torna o fato social mais efetivo na regulação do comportamento individual.</w:t>
      </w:r>
      <w:r w:rsidR="004A374F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0E7E73FB" w14:textId="75B548AA" w:rsidR="00D062D2" w:rsidRDefault="004B198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4) No Brasil o desvio de conduta representa um fato social?  Você o identificaria como normal ou patológico?  Justifique.</w:t>
      </w:r>
    </w:p>
    <w:p w14:paraId="46B19D17" w14:textId="56F38602" w:rsidR="004A374F" w:rsidRDefault="004A374F" w:rsidP="008D0D84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 xml:space="preserve">Sim, </w:t>
      </w:r>
      <w:r w:rsidR="0062685C">
        <w:rPr>
          <w:rFonts w:ascii="Roboto" w:hAnsi="Roboto"/>
          <w:color w:val="3C4043"/>
          <w:spacing w:val="3"/>
          <w:sz w:val="21"/>
          <w:szCs w:val="21"/>
        </w:rPr>
        <w:t xml:space="preserve">estando presente em diversas esferas da sociedade, indo desde pequenas transgressões cotidianas até crimes graves. Vale destacar que o desvio de conduta é considerado uma transgressão das normas sociais, não sendo considerado normal na maioria das culturas. Entretanto, o conceito de </w:t>
      </w:r>
      <w:r w:rsidR="0062685C" w:rsidRPr="0062685C">
        <w:rPr>
          <w:rFonts w:ascii="Roboto" w:hAnsi="Roboto"/>
          <w:color w:val="3C4043"/>
          <w:spacing w:val="3"/>
          <w:sz w:val="21"/>
          <w:szCs w:val="21"/>
        </w:rPr>
        <w:t>desvio de conduta pode variar de acordo com o contexto cultural e histórico de uma sociedade. Em algumas culturas, comportamentos que são considerados desviantes em outras podem ser tolerados ou até mesmo valorizados.</w:t>
      </w:r>
    </w:p>
    <w:p w14:paraId="5768D829" w14:textId="2BEBB2E5" w:rsidR="0062685C" w:rsidRDefault="0062685C" w:rsidP="008D0D84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ab/>
        <w:t xml:space="preserve">No Brasil, especificamente, </w:t>
      </w:r>
      <w:r w:rsidRPr="0062685C">
        <w:rPr>
          <w:rFonts w:ascii="Roboto" w:hAnsi="Roboto"/>
          <w:color w:val="3C4043"/>
          <w:spacing w:val="3"/>
          <w:sz w:val="21"/>
          <w:szCs w:val="21"/>
        </w:rPr>
        <w:t xml:space="preserve">o desvio de conduta é geralmente visto como um problema social que pode ser associado a diversos fatores, como pobreza, desigualdade social, falta de oportunidades e corrupção. Além disso, em alguns casos, </w:t>
      </w:r>
      <w:r>
        <w:rPr>
          <w:rFonts w:ascii="Roboto" w:hAnsi="Roboto"/>
          <w:color w:val="3C4043"/>
          <w:spacing w:val="3"/>
          <w:sz w:val="21"/>
          <w:szCs w:val="21"/>
        </w:rPr>
        <w:t>ele</w:t>
      </w:r>
      <w:r w:rsidRPr="0062685C">
        <w:rPr>
          <w:rFonts w:ascii="Roboto" w:hAnsi="Roboto"/>
          <w:color w:val="3C4043"/>
          <w:spacing w:val="3"/>
          <w:sz w:val="21"/>
          <w:szCs w:val="21"/>
        </w:rPr>
        <w:t xml:space="preserve"> pode estar associado a transtornos mentais ou comportamentais, como transtornos de personalidade ou dependência química, que podem afetar a capacidade de uma pessoa de tomar decisões racionais e se comportar de maneira adequada.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Apesar disso, nem sempre estará associado ao comportamento patológico, pois, m</w:t>
      </w:r>
      <w:r w:rsidRPr="0062685C">
        <w:rPr>
          <w:rFonts w:ascii="Roboto" w:hAnsi="Roboto"/>
          <w:color w:val="3C4043"/>
          <w:spacing w:val="3"/>
          <w:sz w:val="21"/>
          <w:szCs w:val="21"/>
        </w:rPr>
        <w:t>uitas vezes, as pessoas que se envolvem em comportamentos desviantes podem estar agindo por escolha própria, influenciadas por suas circunstâncias ou por fatores culturais que valorizam a transgressão. Nesses casos, é importante abordar as causas subjacentes do comportamento desviante e oferecer alternativas positivas que possam ajudar as pessoas a se integrar melhor na sociedade.</w:t>
      </w:r>
    </w:p>
    <w:p w14:paraId="40C02A04" w14:textId="2718AD80" w:rsidR="0062685C" w:rsidRDefault="0062685C">
      <w:r>
        <w:rPr>
          <w:rFonts w:ascii="Roboto" w:hAnsi="Roboto"/>
          <w:color w:val="3C4043"/>
          <w:spacing w:val="3"/>
          <w:sz w:val="21"/>
          <w:szCs w:val="21"/>
        </w:rPr>
        <w:tab/>
      </w:r>
    </w:p>
    <w:sectPr w:rsidR="00626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2CB3"/>
    <w:multiLevelType w:val="hybridMultilevel"/>
    <w:tmpl w:val="F0522A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712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8A"/>
    <w:rsid w:val="00176A80"/>
    <w:rsid w:val="004A374F"/>
    <w:rsid w:val="004B198A"/>
    <w:rsid w:val="00560244"/>
    <w:rsid w:val="0062685C"/>
    <w:rsid w:val="008D0D84"/>
    <w:rsid w:val="00A7445C"/>
    <w:rsid w:val="00D062D2"/>
    <w:rsid w:val="00D9601B"/>
    <w:rsid w:val="00E73219"/>
    <w:rsid w:val="00EC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F707D"/>
  <w15:chartTrackingRefBased/>
  <w15:docId w15:val="{8F3194EE-8D72-4267-BCE4-E0438C6F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3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1A6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73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749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Andriely Regiany Starosky</dc:creator>
  <cp:keywords/>
  <dc:description/>
  <cp:lastModifiedBy>Andriely Regiany Starosky</cp:lastModifiedBy>
  <cp:revision>1</cp:revision>
  <dcterms:created xsi:type="dcterms:W3CDTF">2023-03-11T18:56:00Z</dcterms:created>
  <dcterms:modified xsi:type="dcterms:W3CDTF">2023-03-11T23:28:00Z</dcterms:modified>
</cp:coreProperties>
</file>