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973652f77e42e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jc w:val="both"/>
      </w:pPr>
      <w:r>
        <w:rPr>
          <w:rFonts w:ascii="Arial" w:hAnsi="Arial" w:cs="Arial" w:eastAsia="Arial"/>
          <w:sz w:val="24"/>
          <w:szCs w:val="24"/>
        </w:rPr>
        <w:t xml:space="preserve">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Shrek and Donkey arrive at Farquaad's palace in Duloc, where they end up in a tournament. The winner gets the "privilege" of rescuing Fiona so that Farquaad may marry her. 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e233bced399a4d56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283" w:footer="0" w:gutter="0" w:header="0" w:left="283" w:right="283" w:top="283"/>
      <w:cols w:equalWidth="0" w:num="4" w:space="708" w:sep="0">
        <w:col w:w="3402" w:space="708"/>
        <w:col w:w="1134" w:space="708"/>
        <w:col w:w="3402" w:space="708"/>
        <w:col w:w="1134" w:space="708"/>
      </w:cols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e233bced399a4d56" /><Relationship Type="http://schemas.openxmlformats.org/officeDocument/2006/relationships/settings" Target="settings.xml" Id="R976928136c1940da" /></Relationships>
</file>