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bidiVisual w:val="1"/>
        <w:tblW w:w="10682.0" w:type="dxa"/>
        <w:jc w:val="left"/>
        <w:tblInd w:w="-223.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10682"/>
        <w:tblGridChange w:id="0">
          <w:tblGrid>
            <w:gridCol w:w="10682"/>
          </w:tblGrid>
        </w:tblGridChange>
      </w:tblGrid>
      <w:tr>
        <w:tc>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bidiVisual w:val="1"/>
              <w:tblW w:w="10466.0" w:type="dxa"/>
              <w:jc w:val="left"/>
              <w:tblLayout w:type="fixed"/>
              <w:tblLook w:val="0000"/>
            </w:tblPr>
            <w:tblGrid>
              <w:gridCol w:w="3485"/>
              <w:gridCol w:w="3490"/>
              <w:gridCol w:w="3491"/>
              <w:tblGridChange w:id="0">
                <w:tblGrid>
                  <w:gridCol w:w="3485"/>
                  <w:gridCol w:w="3490"/>
                  <w:gridCol w:w="3491"/>
                </w:tblGrid>
              </w:tblGridChange>
            </w:tblGrid>
            <w:tr>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37, Marshala Zhukova ave.</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appt.  88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Kharkiv  61100</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Ukraine</w:t>
                  </w:r>
                  <w:r w:rsidDel="00000000" w:rsidR="00000000" w:rsidRPr="00000000">
                    <w:rPr>
                      <w:rtl w:val="0"/>
                    </w:rPr>
                  </w:r>
                </w:p>
              </w:tc>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Andrii Tarantsov</w:t>
                  </w:r>
                  <w:r w:rsidDel="00000000" w:rsidR="00000000" w:rsidRPr="00000000">
                    <w:rPr>
                      <w:rtl w:val="0"/>
                    </w:rPr>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 w:right="0" w:hanging="67"/>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tab/>
                  </w:r>
                  <w:hyperlink r:id="rId6">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tarantsoff@gmail.com</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 w:right="0" w:hanging="67"/>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skype: andrey.tarantsov</w:t>
                  </w:r>
                  <w:r w:rsidDel="00000000" w:rsidR="00000000" w:rsidRPr="00000000">
                    <w:rPr>
                      <w:rtl w:val="0"/>
                    </w:rPr>
                  </w:r>
                </w:p>
              </w:tc>
            </w:tr>
          </w:tb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Personal Information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Citizen of Ukraine</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Married with three children</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Hobbies: bicycle, off-road, snowboard</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Non-smoker, teetotaler</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Languages: Russian(native), Ukrainian(fluent), English (intermediate)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Professional Profile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2267"/>
                <w:tab w:val="left" w:pos="2551"/>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Seasoned IT professional (over 15 years of experience) with comprehensive set of technical skills and expertise in enterprise application development (using Java technologies), application architecture design, business requirements analysis, team management.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2267"/>
                <w:tab w:val="left" w:pos="2551"/>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2267"/>
                <w:tab w:val="left" w:pos="2551"/>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Proficient technical problem-solver who is able to develop workable solutions and rescue deserted projects.</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2267"/>
                <w:tab w:val="left" w:pos="2551"/>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2267"/>
                <w:tab w:val="left" w:pos="2551"/>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Motivated achiever who is able to deliver projects in a timely manner, meeting the client's needs and expectations.</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09/1990 — 07/1995</w:t>
              <w:br w:type="textWrapping"/>
              <w:t xml:space="preserve">Kharkiv National Technical University of Radioelectronics</w:t>
              <w:br w:type="textWrapping"/>
              <w:t xml:space="preserve">Kharkiv, Ukraine</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643"/>
              </w:tabs>
              <w:spacing w:after="0" w:before="0" w:line="240" w:lineRule="auto"/>
              <w:ind w:left="1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Engineer (corresponds to US M.S. degree) in Computer Science - system engineering, automatic control systems, computer data processing systems. Relevant courses included applied and computing mathematics, mathematical and computer modeling, control-system theory, system and application programming, databases design and development, computer and engineering graphics.</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01/2001 — 07/2001</w:t>
              <w:br w:type="textWrapping"/>
              <w:t xml:space="preserve">Courses at Training Center of the Telesens KSCL Company.</w:t>
              <w:br w:type="textWrapping"/>
              <w:t xml:space="preserve">Kharkov, Ukraine</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Database Designer and Software Analyst. Courses included Java language, object-oriented design and development, applied and computing mathematics, project management, database concepts, RDBMS Oracle 8.i, WWW concepts, component software concepts (COM, CORBA).</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Technical Expertise</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Programming Languages and Technologies Skills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 SE 1.1 - 8 (more than 15 year experience). Java EE (ex-J2EE): Servlets, EJB, JSP, JMS, SQL, XML, HTML, XSL, JavaScript (intermediate), UML.</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Frameworks: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Hibernate, Spring, Spring Boot, Spring Integration, Spring MVC, Spring Security, </w:t>
            </w:r>
            <w:r w:rsidDel="00000000" w:rsidR="00000000" w:rsidRPr="00000000">
              <w:rPr>
                <w:sz w:val="20"/>
                <w:szCs w:val="20"/>
                <w:rtl w:val="0"/>
              </w:rPr>
              <w:t xml:space="preserve">Spring Data, Spring Cloud,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Hadoop, Nutch, Elastic Search, JUnit, TestNG, Struts, WebWork, Tapestry, JQuery, AngularJS</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Skills: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IntelliJ IDEA, Git, JIRA, </w:t>
            </w:r>
            <w:r w:rsidDel="00000000" w:rsidR="00000000" w:rsidRPr="00000000">
              <w:rPr>
                <w:sz w:val="20"/>
                <w:szCs w:val="20"/>
                <w:rtl w:val="0"/>
              </w:rPr>
              <w:t xml:space="preserve">PostgreSQL,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Confluence, Jenkins, Maven, RabbitMQ, Tomcat 4.1–7.0, JBoss 3.2.3–4.0.4, IBM WebSphere 4.x, MySql, Oracle, IBM DB2, HSQLDB, CVS, SVN, StarTeam, Perforce, Mantis</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Operation Systems: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Linux – advanced user.</w:t>
            </w:r>
            <w:r w:rsidDel="00000000" w:rsidR="00000000" w:rsidRPr="00000000">
              <w:rPr>
                <w:rtl w:val="0"/>
              </w:rPr>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Professional Experience</w:t>
      </w:r>
    </w:p>
    <w:tbl>
      <w:tblPr>
        <w:tblStyle w:val="Table3"/>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NDA</w:t>
            </w:r>
            <w:r w:rsidDel="00000000" w:rsidR="00000000" w:rsidRPr="00000000">
              <w:rPr>
                <w:rtl w:val="0"/>
              </w:rPr>
            </w:r>
          </w:p>
        </w:tc>
        <w:tc>
          <w:tcPr>
            <w:shd w:fill="d9d9d9"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2018</w:t>
            </w:r>
            <w:r w:rsidDel="00000000" w:rsidR="00000000" w:rsidRPr="00000000">
              <w:rPr>
                <w:rtl w:val="0"/>
              </w:rPr>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role: Java backend developer.</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NDA</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Fleet tracking and dispatching system for carriers that connects carriers to direct shipper loads.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Microservices based architecture. Java 8. Spring Boot, Spring MVC, Spring Data, Spring Cloud (Eureka, Hystrix, Ribbon), Docker, Docker Compose, Amazon Services (Elastic Container Service, RDS, CloudWatch, SNS, SQS).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bl>
      <w:tblPr>
        <w:tblStyle w:val="Table4"/>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Self Employed</w:t>
            </w:r>
            <w:r w:rsidDel="00000000" w:rsidR="00000000" w:rsidRPr="00000000">
              <w:rPr>
                <w:rtl w:val="0"/>
              </w:rPr>
            </w:r>
          </w:p>
        </w:tc>
        <w:tc>
          <w:tcPr>
            <w:shd w:fill="d9d9d9"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12/2016 — Present Time</w:t>
            </w: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Independent Consultant and Contractor</w:t>
      </w:r>
      <w:r w:rsidDel="00000000" w:rsidR="00000000" w:rsidRPr="00000000">
        <w:rPr>
          <w:rtl w:val="0"/>
        </w:rPr>
      </w:r>
    </w:p>
    <w:tbl>
      <w:tblPr>
        <w:tblStyle w:val="Table5"/>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“Fanzcall Media, Inc.”</w:t>
            </w:r>
            <w:r w:rsidDel="00000000" w:rsidR="00000000" w:rsidRPr="00000000">
              <w:rPr>
                <w:rtl w:val="0"/>
              </w:rPr>
            </w:r>
          </w:p>
        </w:tc>
        <w:tc>
          <w:tcPr>
            <w:shd w:fill="d9d9d9"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01/2016 — 11/2016</w:t>
            </w:r>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role: Java backend developer. Developed backoffice application based on AngularJS+Spring.</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Fanzcall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hyperlink r:id="rId7">
        <w:r w:rsidDel="00000000" w:rsidR="00000000" w:rsidRPr="00000000">
          <w:rPr>
            <w:rFonts w:ascii="Arial" w:cs="Arial" w:eastAsia="Arial" w:hAnsi="Arial"/>
            <w:b w:val="1"/>
            <w:i w:val="1"/>
            <w:smallCaps w:val="0"/>
            <w:strike w:val="0"/>
            <w:color w:val="0000ff"/>
            <w:sz w:val="20"/>
            <w:szCs w:val="20"/>
            <w:u w:val="single"/>
            <w:shd w:fill="auto" w:val="clear"/>
            <w:vertAlign w:val="baseline"/>
            <w:rtl w:val="0"/>
          </w:rPr>
          <w:t xml:space="preserve">http://www.fanzcall.com</w:t>
        </w:r>
      </w:hyperlink>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Mobile application that allows fans to make interactive predictions on baseball games.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iOS and Android mobile clients.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Backend - Java app with WebSockets, Kafka, deployed on AWS.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Backoffice frontend - AngularJS</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Backoffice backend – Spring Boot, Spring Data REST, Spring MVC, Spring Security, PostgreSQL database server.</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“Silicon Arabia”</w:t>
            </w:r>
            <w:r w:rsidDel="00000000" w:rsidR="00000000" w:rsidRPr="00000000">
              <w:rPr>
                <w:rtl w:val="0"/>
              </w:rPr>
            </w:r>
          </w:p>
        </w:tc>
        <w:tc>
          <w:tcPr>
            <w:shd w:fill="d9d9d9"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01/2013 — 09/2015</w:t>
            </w:r>
            <w:r w:rsidDel="00000000" w:rsidR="00000000" w:rsidRPr="00000000">
              <w:rPr>
                <w:rtl w:val="0"/>
              </w:rPr>
            </w:r>
          </w:p>
        </w:tc>
      </w:tr>
    </w:tb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roles: Java backend lead developer, infrastructure designer, troubleshooter.</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Eshta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hyperlink r:id="rId8">
        <w:r w:rsidDel="00000000" w:rsidR="00000000" w:rsidRPr="00000000">
          <w:rPr>
            <w:rFonts w:ascii="Arial" w:cs="Arial" w:eastAsia="Arial" w:hAnsi="Arial"/>
            <w:b w:val="1"/>
            <w:i w:val="1"/>
            <w:smallCaps w:val="0"/>
            <w:strike w:val="0"/>
            <w:color w:val="0000ff"/>
            <w:sz w:val="20"/>
            <w:szCs w:val="20"/>
            <w:u w:val="single"/>
            <w:shd w:fill="auto" w:val="clear"/>
            <w:vertAlign w:val="baseline"/>
            <w:rtl w:val="0"/>
          </w:rPr>
          <w:t xml:space="preserve">http://www.eshta.com</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family of RESTful web services, including Nutch and "Elastic search" based web search service, oriented on users from Arabic countries.</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Frontend - Spring MVC, Freemarker</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Backend – J2EE application (REST webservices, Hibernate, Spring, Postgres, Nutch, Hadoop, Elastic Search, OSGI)</w:t>
      </w:r>
    </w:p>
    <w:p w:rsidR="00000000" w:rsidDel="00000000" w:rsidP="00000000" w:rsidRDefault="00000000" w:rsidRPr="00000000" w14:paraId="00000052">
      <w:pPr>
        <w:rPr>
          <w:i w:val="1"/>
          <w:sz w:val="20"/>
          <w:szCs w:val="20"/>
        </w:rPr>
      </w:pPr>
      <w:r w:rsidDel="00000000" w:rsidR="00000000" w:rsidRPr="00000000">
        <w:br w:type="page"/>
      </w:r>
      <w:r w:rsidDel="00000000" w:rsidR="00000000" w:rsidRPr="00000000">
        <w:rPr>
          <w:rtl w:val="0"/>
        </w:rPr>
      </w:r>
    </w:p>
    <w:tbl>
      <w:tblPr>
        <w:tblStyle w:val="Table7"/>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“Qippo”</w:t>
            </w:r>
            <w:r w:rsidDel="00000000" w:rsidR="00000000" w:rsidRPr="00000000">
              <w:rPr>
                <w:rtl w:val="0"/>
              </w:rPr>
            </w:r>
          </w:p>
        </w:tc>
        <w:tc>
          <w:tcPr>
            <w:shd w:fill="d9d9d9"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02/2012 — 01/2013</w:t>
            </w:r>
            <w:r w:rsidDel="00000000" w:rsidR="00000000" w:rsidRPr="00000000">
              <w:rPr>
                <w:rtl w:val="0"/>
              </w:rPr>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position: Java backend developer.</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Qippo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hyperlink r:id="rId9">
        <w:r w:rsidDel="00000000" w:rsidR="00000000" w:rsidRPr="00000000">
          <w:rPr>
            <w:rFonts w:ascii="Arial" w:cs="Arial" w:eastAsia="Arial" w:hAnsi="Arial"/>
            <w:b w:val="1"/>
            <w:i w:val="1"/>
            <w:smallCaps w:val="0"/>
            <w:strike w:val="0"/>
            <w:color w:val="0000ff"/>
            <w:sz w:val="20"/>
            <w:szCs w:val="20"/>
            <w:u w:val="single"/>
            <w:shd w:fill="auto" w:val="clear"/>
            <w:vertAlign w:val="baseline"/>
            <w:rtl w:val="0"/>
          </w:rPr>
          <w:t xml:space="preserve">http://www.qippo.com</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5A">
      <w:pPr>
        <w:pStyle w:val="Heading1"/>
        <w:rPr/>
      </w:pPr>
      <w:r w:rsidDel="00000000" w:rsidR="00000000" w:rsidRPr="00000000">
        <w:rPr>
          <w:b w:val="0"/>
          <w:i w:val="1"/>
          <w:sz w:val="20"/>
          <w:szCs w:val="20"/>
          <w:rtl w:val="0"/>
        </w:rPr>
        <w:t xml:space="preserve">Comparison Shopping/Search Engine project, analogue of Yandex.Market (comparison shopping project from Russia's top search engine). Main functions: crawling, indexation, search engine, comparison, easy-to-use display of information about products.</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Frontend  – PHP, JQuery</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Backend – J2EE application (Hibernate, Spring, Spring MVC, MySQL)</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8"/>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“Glyph Ltd.” Kharkov, Ukraine</w:t>
            </w:r>
            <w:r w:rsidDel="00000000" w:rsidR="00000000" w:rsidRPr="00000000">
              <w:rPr>
                <w:rtl w:val="0"/>
              </w:rPr>
            </w:r>
          </w:p>
        </w:tc>
        <w:tc>
          <w:tcPr>
            <w:shd w:fill="d9d9d9"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09/2006 — 09/2010</w:t>
            </w:r>
            <w:r w:rsidDel="00000000" w:rsidR="00000000" w:rsidRPr="00000000">
              <w:rPr>
                <w:rtl w:val="0"/>
              </w:rPr>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position: Senior Java developer. Whole system maintainer and troubleshooter.</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Panraven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hyperlink r:id="rId10">
        <w:r w:rsidDel="00000000" w:rsidR="00000000" w:rsidRPr="00000000">
          <w:rPr>
            <w:rFonts w:ascii="Arial" w:cs="Arial" w:eastAsia="Arial" w:hAnsi="Arial"/>
            <w:b w:val="1"/>
            <w:i w:val="1"/>
            <w:smallCaps w:val="0"/>
            <w:strike w:val="0"/>
            <w:color w:val="0000ff"/>
            <w:sz w:val="20"/>
            <w:szCs w:val="20"/>
            <w:u w:val="single"/>
            <w:shd w:fill="auto" w:val="clear"/>
            <w:vertAlign w:val="baseline"/>
            <w:rtl w:val="0"/>
          </w:rPr>
          <w:t xml:space="preserve">http://www.panraven.com</w:t>
        </w:r>
      </w:hyperlink>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online media store application which provide to users ability to upload/store/maintain/edit images, make their own stories (actually books) order printed books, mugs and others.</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Client side  – GWT, AJAX</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Server  side – J2EE application (JBoss, Hibernate, Spring, Spring MVC, Javassist, MySQL, PDF generation using iText, Quartz, FreeMarker)</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“Program-Ace” Kharkov, Ukraine</w:t>
            </w:r>
            <w:r w:rsidDel="00000000" w:rsidR="00000000" w:rsidRPr="00000000">
              <w:rPr>
                <w:rtl w:val="0"/>
              </w:rPr>
            </w:r>
          </w:p>
        </w:tc>
        <w:tc>
          <w:tcPr>
            <w:shd w:fill="d9d9d9"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02/2006 — 09/2006</w:t>
            </w:r>
            <w:r w:rsidDel="00000000" w:rsidR="00000000" w:rsidRPr="00000000">
              <w:rPr>
                <w:rtl w:val="0"/>
              </w:rPr>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1">
        <w:r w:rsidDel="00000000" w:rsidR="00000000" w:rsidRPr="00000000">
          <w:rPr>
            <w:rFonts w:ascii="Arial" w:cs="Arial" w:eastAsia="Arial" w:hAnsi="Arial"/>
            <w:b w:val="1"/>
            <w:i w:val="1"/>
            <w:smallCaps w:val="0"/>
            <w:strike w:val="0"/>
            <w:color w:val="0000ff"/>
            <w:sz w:val="20"/>
            <w:szCs w:val="20"/>
            <w:u w:val="single"/>
            <w:shd w:fill="auto" w:val="clear"/>
            <w:vertAlign w:val="baseline"/>
            <w:rtl w:val="0"/>
          </w:rPr>
          <w:t xml:space="preserve">http://www.program-ace.com</w:t>
        </w:r>
      </w:hyperlink>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position: Senior Java developer / Team leader. </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Meetuonline</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Platform: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Java 2 compatible</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Interactive website which provides business collaboration services through an, namely document sharing and synchronization, online meetings, calendar sharing, discussion boards, project management applications and integrated conference calling computer services.</w:t>
      </w:r>
    </w:p>
    <w:p w:rsidR="00000000" w:rsidDel="00000000" w:rsidP="00000000" w:rsidRDefault="00000000" w:rsidRPr="00000000" w14:paraId="00000074">
      <w:pPr>
        <w:rPr>
          <w:i w:val="1"/>
          <w:sz w:val="20"/>
          <w:szCs w:val="20"/>
        </w:rPr>
      </w:pPr>
      <w:r w:rsidDel="00000000" w:rsidR="00000000" w:rsidRPr="00000000">
        <w:br w:type="page"/>
      </w:r>
      <w:r w:rsidDel="00000000" w:rsidR="00000000" w:rsidRPr="00000000">
        <w:rPr>
          <w:rtl w:val="0"/>
        </w:rPr>
      </w:r>
    </w:p>
    <w:tbl>
      <w:tblPr>
        <w:tblStyle w:val="Table10"/>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“CDD.ua” Kharkov, Ukraine</w:t>
            </w:r>
            <w:r w:rsidDel="00000000" w:rsidR="00000000" w:rsidRPr="00000000">
              <w:rPr>
                <w:rtl w:val="0"/>
              </w:rPr>
            </w:r>
          </w:p>
        </w:tc>
        <w:tc>
          <w:tcPr>
            <w:shd w:fill="d9d9d9"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03/2005 — 02/2006</w:t>
            </w:r>
            <w:r w:rsidDel="00000000" w:rsidR="00000000" w:rsidRPr="00000000">
              <w:rPr>
                <w:rtl w:val="0"/>
              </w:rPr>
            </w:r>
          </w:p>
        </w:tc>
      </w:tr>
    </w:tbl>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2">
        <w:r w:rsidDel="00000000" w:rsidR="00000000" w:rsidRPr="00000000">
          <w:rPr>
            <w:rFonts w:ascii="Arial" w:cs="Arial" w:eastAsia="Arial" w:hAnsi="Arial"/>
            <w:b w:val="1"/>
            <w:i w:val="1"/>
            <w:smallCaps w:val="0"/>
            <w:strike w:val="0"/>
            <w:color w:val="0000ff"/>
            <w:sz w:val="20"/>
            <w:szCs w:val="20"/>
            <w:u w:val="single"/>
            <w:shd w:fill="auto" w:val="clear"/>
            <w:vertAlign w:val="baseline"/>
            <w:rtl w:val="0"/>
          </w:rPr>
          <w:t xml:space="preserve">http://www.qarea.com</w:t>
        </w:r>
      </w:hyperlink>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position: Senior Java developer / Team leader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Redesign and Refactoring of Online Poker Application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Platform: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Java 2 compatible</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Multi player online Tehas Hold'em poker game like pokeroom.com, partypoker.com. System allows players from around the world to sign up, play for free or real money. Players able to deposit money using credit cards and third party payment processors (firepay, neteller, metacharge).</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Client side  – Java Web Start application that communicates with server via HTTP.</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Server  side – J2EE application (JBoss, Hibernate, Tapestry, PostgreSQL)</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role:</w:t>
      </w:r>
      <w:r w:rsidDel="00000000" w:rsidR="00000000" w:rsidRPr="00000000">
        <w:rPr>
          <w:rtl w:val="0"/>
        </w:rPr>
      </w:r>
    </w:p>
    <w:p w:rsidR="00000000" w:rsidDel="00000000" w:rsidP="00000000" w:rsidRDefault="00000000" w:rsidRPr="00000000" w14:paraId="0000008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Co-Developer, Project Lead</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283"/>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ICQ</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 for Samsung cell phones (J2ME, MIDP 2.0).</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role:</w:t>
      </w:r>
      <w:r w:rsidDel="00000000" w:rsidR="00000000" w:rsidRPr="00000000">
        <w:rPr>
          <w:rtl w:val="0"/>
        </w:rPr>
      </w:r>
    </w:p>
    <w:p w:rsidR="00000000" w:rsidDel="00000000" w:rsidP="00000000" w:rsidRDefault="00000000" w:rsidRPr="00000000" w14:paraId="0000008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Co-developer, Project lead</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11"/>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Java Department of “MIIK Ltd” (now TeamDev Ltd.)</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Kharkov, Ukraine</w:t>
            </w:r>
            <w:r w:rsidDel="00000000" w:rsidR="00000000" w:rsidRPr="00000000">
              <w:rPr>
                <w:rtl w:val="0"/>
              </w:rPr>
            </w:r>
          </w:p>
        </w:tc>
        <w:tc>
          <w:tcPr>
            <w:shd w:fill="d9d9d9" w:val="cle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02/2004 — 03/2005</w:t>
            </w:r>
            <w:r w:rsidDel="00000000" w:rsidR="00000000" w:rsidRPr="00000000">
              <w:rPr>
                <w:rtl w:val="0"/>
              </w:rPr>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znysh7" w:id="3"/>
      <w:bookmarkEnd w:id="3"/>
      <w:hyperlink r:id="rId13">
        <w:r w:rsidDel="00000000" w:rsidR="00000000" w:rsidRPr="00000000">
          <w:rPr>
            <w:rFonts w:ascii="Arial" w:cs="Arial" w:eastAsia="Arial" w:hAnsi="Arial"/>
            <w:b w:val="1"/>
            <w:i w:val="1"/>
            <w:smallCaps w:val="0"/>
            <w:strike w:val="0"/>
            <w:color w:val="0000ff"/>
            <w:sz w:val="20"/>
            <w:szCs w:val="20"/>
            <w:u w:val="single"/>
            <w:shd w:fill="auto" w:val="clear"/>
            <w:vertAlign w:val="baseline"/>
            <w:rtl w:val="0"/>
          </w:rPr>
          <w:t xml:space="preserve">http://www.teamdev.com</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Fabrique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Platform:</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2000, Linux, Mac OS (any Java 2 compatible);</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Fabrique™ is a Rapid Application Development platform for developing sophisticated web and enterprise applications. It comes fully equipped with powerful visual programming tools that are supported by an integrated compiler, ready-to-use functions, and a rich set of web UI controls. The Fabrique Platform consists of web-framework, business object framework and a set of active libraries. Visual tool now appears to be a IDE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IntelliJ IDEA” plugin. See also </w:t>
      </w:r>
      <w:hyperlink r:id="rId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http://www.jetbrains.com/fabrique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role:</w:t>
      </w:r>
      <w:r w:rsidDel="00000000" w:rsidR="00000000" w:rsidRPr="00000000">
        <w:rPr>
          <w:rtl w:val="0"/>
        </w:rPr>
      </w:r>
    </w:p>
    <w:p w:rsidR="00000000" w:rsidDel="00000000" w:rsidP="00000000" w:rsidRDefault="00000000" w:rsidRPr="00000000" w14:paraId="0000009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Developing enterprise applications and web-sites based on the Fabrique platform.</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rPr/>
      </w:pPr>
      <w:r w:rsidDel="00000000" w:rsidR="00000000" w:rsidRPr="00000000">
        <w:br w:type="page"/>
      </w:r>
      <w:r w:rsidDel="00000000" w:rsidR="00000000" w:rsidRPr="00000000">
        <w:rPr>
          <w:rtl w:val="0"/>
        </w:rPr>
      </w:r>
    </w:p>
    <w:tbl>
      <w:tblPr>
        <w:tblStyle w:val="Table12"/>
        <w:bidiVisual w:val="1"/>
        <w:tblW w:w="10682.0" w:type="dxa"/>
        <w:jc w:val="left"/>
        <w:tblInd w:w="-223.0" w:type="dxa"/>
        <w:tblLayout w:type="fixed"/>
        <w:tblLook w:val="0000"/>
      </w:tblPr>
      <w:tblGrid>
        <w:gridCol w:w="5341"/>
        <w:gridCol w:w="5341"/>
        <w:tblGridChange w:id="0">
          <w:tblGrid>
            <w:gridCol w:w="5341"/>
            <w:gridCol w:w="5341"/>
          </w:tblGrid>
        </w:tblGridChange>
      </w:tblGrid>
      <w:tr>
        <w:tc>
          <w:tcPr>
            <w:shd w:fill="d9d9d9"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“Nix Solutions” Kharkov, Ukraine</w:t>
            </w:r>
            <w:r w:rsidDel="00000000" w:rsidR="00000000" w:rsidRPr="00000000">
              <w:rPr>
                <w:rtl w:val="0"/>
              </w:rPr>
            </w:r>
          </w:p>
        </w:tc>
        <w:tc>
          <w:tcPr>
            <w:shd w:fill="d9d9d9"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08/2001 — 02/2004</w:t>
            </w:r>
            <w:r w:rsidDel="00000000" w:rsidR="00000000" w:rsidRPr="00000000">
              <w:rPr>
                <w:rtl w:val="0"/>
              </w:rPr>
            </w:r>
          </w:p>
        </w:tc>
      </w:tr>
    </w:tb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5">
        <w:r w:rsidDel="00000000" w:rsidR="00000000" w:rsidRPr="00000000">
          <w:rPr>
            <w:rFonts w:ascii="Arial" w:cs="Arial" w:eastAsia="Arial" w:hAnsi="Arial"/>
            <w:b w:val="1"/>
            <w:i w:val="1"/>
            <w:smallCaps w:val="0"/>
            <w:strike w:val="0"/>
            <w:color w:val="0000ff"/>
            <w:sz w:val="20"/>
            <w:szCs w:val="20"/>
            <w:u w:val="single"/>
            <w:shd w:fill="auto" w:val="clear"/>
            <w:vertAlign w:val="baseline"/>
            <w:rtl w:val="0"/>
          </w:rPr>
          <w:t xml:space="preserve">http://www.nixsolutions.com</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Banner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Network System (30 man/month)</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Platform:</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NT, Linux (any Java 2 compatible);</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completely functional banner system (like “Double-Click”, “Fast Click”, “Tradedoubler” and etc.). The system includes administrator, advertiser and publisher activities. Publishers place the banner system HTML code on their ad zone and the system returns the “creatives” (banners) on each visitor request according to advertisers’ ad-campaigns. The system appears to be a J2EE application with use of “JBoss 3.2.1” as application server and “Postgres 7.2” as SQL server. “JDO” is used as persistence framework and “Struts” is used as presentation framework.</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own responsibility:</w:t>
      </w:r>
      <w:r w:rsidDel="00000000" w:rsidR="00000000" w:rsidRPr="00000000">
        <w:rPr>
          <w:rtl w:val="0"/>
        </w:rPr>
      </w:r>
    </w:p>
    <w:p w:rsidR="00000000" w:rsidDel="00000000" w:rsidP="00000000" w:rsidRDefault="00000000" w:rsidRPr="00000000" w14:paraId="000000A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manager.</w:t>
      </w:r>
    </w:p>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Senior Analyst.</w:t>
      </w:r>
    </w:p>
    <w:p w:rsidR="00000000" w:rsidDel="00000000" w:rsidP="00000000" w:rsidRDefault="00000000" w:rsidRPr="00000000" w14:paraId="000000A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Database Administrator.</w:t>
      </w:r>
    </w:p>
    <w:p w:rsidR="00000000" w:rsidDel="00000000" w:rsidP="00000000" w:rsidRDefault="00000000" w:rsidRPr="00000000" w14:paraId="000000A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Assurance</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Extendable Database System (20 man/month)</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Platform:</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NT, Linux</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that provide functionality that permits advanced users to create and maintain a set of data structures that extend the standard database provided with any given system. The ‘average’ user is able to utilize the extensions to consult and use the data in a manner identical to standard DB data. </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basic idea consists of the possibility to generate real database tables used for extensions by ways of a system that, on the one hand, allows a relatively simple and flexible definition, with automatic subscription to the repository to make the data available for search and extraction, and on the other standard interface tools for data maintenance in order to minimize the impact on other applications.</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own responsibility:</w:t>
      </w:r>
      <w:r w:rsidDel="00000000" w:rsidR="00000000" w:rsidRPr="00000000">
        <w:rPr>
          <w:rtl w:val="0"/>
        </w:rPr>
      </w:r>
    </w:p>
    <w:p w:rsidR="00000000" w:rsidDel="00000000" w:rsidP="00000000" w:rsidRDefault="00000000" w:rsidRPr="00000000" w14:paraId="000000B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manager of whole project.</w:t>
      </w:r>
    </w:p>
    <w:p w:rsidR="00000000" w:rsidDel="00000000" w:rsidP="00000000" w:rsidRDefault="00000000" w:rsidRPr="00000000" w14:paraId="000000B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Server side architect and development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Warehouse Management System (1000 man/days).</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Platform:</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NT, AIX, Linux</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big enterprise system, based on J2EE platform, with use of “IBM DB2 7.2.0” as SQL server, “IBM WebSphere 4.x” as application server and “IBM MQSeries” as JMS provider. The aim of system is to serve a computerized warehouses, to manage input and output documents and 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generate commands 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warehouse operators (wave terminals). To avoid some problems of Entity EJB usage there was developed an own flexible persistence framework, which calls JDBC directly. Transaction management and other server side features were realized with EJB container abilities.</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Lately there was an approach to deploy the application under “Sun ONE 7.0” application server. It was successfully deployed.</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own responsibility: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Presentation tier development.</w:t>
      </w:r>
      <w:r w:rsidDel="00000000" w:rsidR="00000000" w:rsidRPr="00000000">
        <w:rPr>
          <w:rtl w:val="0"/>
        </w:rPr>
      </w:r>
    </w:p>
    <w:sectPr>
      <w:footerReference r:id="rId16" w:type="default"/>
      <w:pgSz w:h="16838" w:w="11906"/>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bidiVisual w:val="1"/>
      <w:tblW w:w="10682.0" w:type="dxa"/>
      <w:jc w:val="left"/>
      <w:tblInd w:w="-223.0" w:type="dxa"/>
      <w:tblLayout w:type="fixed"/>
      <w:tblLook w:val="0000"/>
    </w:tblPr>
    <w:tblGrid>
      <w:gridCol w:w="3561"/>
      <w:gridCol w:w="3560"/>
      <w:gridCol w:w="3561"/>
      <w:tblGridChange w:id="0">
        <w:tblGrid>
          <w:gridCol w:w="3561"/>
          <w:gridCol w:w="3560"/>
          <w:gridCol w:w="3561"/>
        </w:tblGrid>
      </w:tblGridChange>
    </w:tblGrid>
    <w:tr>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2445"/>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Andrii Tarantsov</w:t>
            <w:tab/>
          </w:r>
          <w:r w:rsidDel="00000000" w:rsidR="00000000" w:rsidRPr="00000000">
            <w:rPr>
              <w:rtl w:val="0"/>
            </w:rPr>
          </w:r>
        </w:p>
      </w:tc>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Engineer</w:t>
          </w:r>
          <w:r w:rsidDel="00000000" w:rsidR="00000000" w:rsidRPr="00000000">
            <w:rPr>
              <w:rtl w:val="0"/>
            </w:rPr>
          </w:r>
        </w:p>
      </w:tc>
    </w:tr>
  </w:tb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2">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tblPr>
      <w:tblStyleRowBandSize w:val="1"/>
      <w:tblStyleColBandSize w:val="1"/>
      <w:tblCellMar>
        <w:top w:w="0.0" w:type="dxa"/>
        <w:left w:w="115.0" w:type="dxa"/>
        <w:bottom w:w="0.0" w:type="dxa"/>
        <w:right w:w="115.0" w:type="dxa"/>
      </w:tblCellMar>
    </w:tblPr>
  </w:style>
  <w:style w:type="table" w:styleId="Table2">
    <w:basedOn w:val="TableNormal"/>
    <w:pPr/>
    <w:tblPr>
      <w:tblStyleRowBandSize w:val="1"/>
      <w:tblStyleColBandSize w:val="1"/>
      <w:tblCellMar>
        <w:top w:w="0.0" w:type="dxa"/>
        <w:left w:w="115.0" w:type="dxa"/>
        <w:bottom w:w="0.0" w:type="dxa"/>
        <w:right w:w="115.0" w:type="dxa"/>
      </w:tblCellMar>
    </w:tblPr>
  </w:style>
  <w:style w:type="table" w:styleId="Table3">
    <w:basedOn w:val="TableNormal"/>
    <w:pPr/>
    <w:tblPr>
      <w:tblStyleRowBandSize w:val="1"/>
      <w:tblStyleColBandSize w:val="1"/>
      <w:tblCellMar>
        <w:top w:w="0.0" w:type="dxa"/>
        <w:left w:w="115.0" w:type="dxa"/>
        <w:bottom w:w="0.0" w:type="dxa"/>
        <w:right w:w="115.0" w:type="dxa"/>
      </w:tblCellMar>
    </w:tblPr>
  </w:style>
  <w:style w:type="table" w:styleId="Table4">
    <w:basedOn w:val="TableNormal"/>
    <w:pPr/>
    <w:tblPr>
      <w:tblStyleRowBandSize w:val="1"/>
      <w:tblStyleColBandSize w:val="1"/>
      <w:tblCellMar>
        <w:top w:w="0.0" w:type="dxa"/>
        <w:left w:w="115.0" w:type="dxa"/>
        <w:bottom w:w="0.0" w:type="dxa"/>
        <w:right w:w="115.0" w:type="dxa"/>
      </w:tblCellMar>
    </w:tblPr>
  </w:style>
  <w:style w:type="table" w:styleId="Table5">
    <w:basedOn w:val="TableNormal"/>
    <w:pPr/>
    <w:tblPr>
      <w:tblStyleRowBandSize w:val="1"/>
      <w:tblStyleColBandSize w:val="1"/>
      <w:tblCellMar>
        <w:top w:w="0.0" w:type="dxa"/>
        <w:left w:w="115.0" w:type="dxa"/>
        <w:bottom w:w="0.0" w:type="dxa"/>
        <w:right w:w="115.0" w:type="dxa"/>
      </w:tblCellMar>
    </w:tblPr>
  </w:style>
  <w:style w:type="table" w:styleId="Table6">
    <w:basedOn w:val="TableNormal"/>
    <w:pPr/>
    <w:tblPr>
      <w:tblStyleRowBandSize w:val="1"/>
      <w:tblStyleColBandSize w:val="1"/>
      <w:tblCellMar>
        <w:top w:w="0.0" w:type="dxa"/>
        <w:left w:w="115.0" w:type="dxa"/>
        <w:bottom w:w="0.0" w:type="dxa"/>
        <w:right w:w="115.0" w:type="dxa"/>
      </w:tblCellMar>
    </w:tblPr>
  </w:style>
  <w:style w:type="table" w:styleId="Table7">
    <w:basedOn w:val="TableNormal"/>
    <w:pPr/>
    <w:tblPr>
      <w:tblStyleRowBandSize w:val="1"/>
      <w:tblStyleColBandSize w:val="1"/>
      <w:tblCellMar>
        <w:top w:w="0.0" w:type="dxa"/>
        <w:left w:w="115.0" w:type="dxa"/>
        <w:bottom w:w="0.0" w:type="dxa"/>
        <w:right w:w="115.0" w:type="dxa"/>
      </w:tblCellMar>
    </w:tblPr>
  </w:style>
  <w:style w:type="table" w:styleId="Table8">
    <w:basedOn w:val="TableNormal"/>
    <w:pPr/>
    <w:tblPr>
      <w:tblStyleRowBandSize w:val="1"/>
      <w:tblStyleColBandSize w:val="1"/>
      <w:tblCellMar>
        <w:top w:w="0.0" w:type="dxa"/>
        <w:left w:w="115.0" w:type="dxa"/>
        <w:bottom w:w="0.0" w:type="dxa"/>
        <w:right w:w="115.0" w:type="dxa"/>
      </w:tblCellMar>
    </w:tblPr>
  </w:style>
  <w:style w:type="table" w:styleId="Table9">
    <w:basedOn w:val="TableNormal"/>
    <w:pPr/>
    <w:tblPr>
      <w:tblStyleRowBandSize w:val="1"/>
      <w:tblStyleColBandSize w:val="1"/>
      <w:tblCellMar>
        <w:top w:w="0.0" w:type="dxa"/>
        <w:left w:w="115.0" w:type="dxa"/>
        <w:bottom w:w="0.0" w:type="dxa"/>
        <w:right w:w="115.0" w:type="dxa"/>
      </w:tblCellMar>
    </w:tblPr>
  </w:style>
  <w:style w:type="table" w:styleId="Table10">
    <w:basedOn w:val="TableNormal"/>
    <w:pPr/>
    <w:tblPr>
      <w:tblStyleRowBandSize w:val="1"/>
      <w:tblStyleColBandSize w:val="1"/>
      <w:tblCellMar>
        <w:top w:w="0.0" w:type="dxa"/>
        <w:left w:w="115.0" w:type="dxa"/>
        <w:bottom w:w="0.0" w:type="dxa"/>
        <w:right w:w="115.0" w:type="dxa"/>
      </w:tblCellMar>
    </w:tblPr>
  </w:style>
  <w:style w:type="table" w:styleId="Table11">
    <w:basedOn w:val="TableNormal"/>
    <w:pPr/>
    <w:tblPr>
      <w:tblStyleRowBandSize w:val="1"/>
      <w:tblStyleColBandSize w:val="1"/>
      <w:tblCellMar>
        <w:top w:w="0.0" w:type="dxa"/>
        <w:left w:w="115.0" w:type="dxa"/>
        <w:bottom w:w="0.0" w:type="dxa"/>
        <w:right w:w="115.0" w:type="dxa"/>
      </w:tblCellMar>
    </w:tblPr>
  </w:style>
  <w:style w:type="table" w:styleId="Table12">
    <w:basedOn w:val="TableNormal"/>
    <w:pPr/>
    <w:tblPr>
      <w:tblStyleRowBandSize w:val="1"/>
      <w:tblStyleColBandSize w:val="1"/>
      <w:tblCellMar>
        <w:top w:w="0.0" w:type="dxa"/>
        <w:left w:w="115.0" w:type="dxa"/>
        <w:bottom w:w="0.0" w:type="dxa"/>
        <w:right w:w="115.0" w:type="dxa"/>
      </w:tblCellMar>
    </w:tblPr>
  </w:style>
  <w:style w:type="table" w:styleId="Table13">
    <w:basedOn w:val="TableNormal"/>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program-ace.com/" TargetMode="External"/><Relationship Id="rId10" Type="http://schemas.openxmlformats.org/officeDocument/2006/relationships/hyperlink" Target="http://www.panraven.com" TargetMode="External"/><Relationship Id="rId13" Type="http://schemas.openxmlformats.org/officeDocument/2006/relationships/hyperlink" Target="about:blank" TargetMode="External"/><Relationship Id="rId12" Type="http://schemas.openxmlformats.org/officeDocument/2006/relationships/hyperlink" Target="http://www.qare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qippo.com" TargetMode="External"/><Relationship Id="rId15" Type="http://schemas.openxmlformats.org/officeDocument/2006/relationships/hyperlink" Target="http://www.nixsolutions.com/" TargetMode="External"/><Relationship Id="rId14" Type="http://schemas.openxmlformats.org/officeDocument/2006/relationships/hyperlink" Target="http://www.jetbrains.com/fabriqu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tarantsoff@gmail.com" TargetMode="External"/><Relationship Id="rId7" Type="http://schemas.openxmlformats.org/officeDocument/2006/relationships/hyperlink" Target="http://www.fanzcall.com/" TargetMode="External"/><Relationship Id="rId8" Type="http://schemas.openxmlformats.org/officeDocument/2006/relationships/hyperlink" Target="http://www.esh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