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64"/>
          <w:szCs w:val="64"/>
        </w:rPr>
        <w:t xml:space="preserve">QUANTIS</w:t>
      </w:r>
    </w:p>
    <w:p>
      <w:pPr>
        <w:spacing w:after="60"/>
        <w:jc w:val="center"/>
      </w:pPr>
      <w:r>
        <w:rPr>
          <w:rFonts w:ascii="Arial" w:cs="Arial" w:eastAsia="Arial" w:hAnsi="Arial"/>
          <w:color w:val="0D1B2A"/>
          <w:sz w:val="32"/>
          <w:szCs w:val="32"/>
        </w:rPr>
        <w:t xml:space="preserve">Business Plan &amp; Financial Model</w:t>
      </w:r>
    </w:p>
    <w:p>
      <w:pPr>
        <w:pBdr>
          <w:bottom w:val="single" w:color="B8860B" w:sz="4" w:space="12"/>
        </w:pBd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Development Costs • Timeline • Pricing • Promotions • User Analytics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1. Development Cost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Honest, realistic cost breakdown for building Quantis. Two scenarios: Solo Developer (you building everything) and Outsourced Team.</w:t>
      </w:r>
    </w:p>
    <w:p>
      <w:pPr>
        <w:pStyle w:val="Heading2"/>
        <w:spacing w:after="160" w:before="320"/>
      </w:pPr>
      <w:r>
        <w:rPr>
          <w:b/>
          <w:bCs/>
        </w:rPr>
        <w:t xml:space="preserve">1.1 Scenario A: Solo Developer (You)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are a skilled full-stack developer building independently. Main costs are time (opportunity cost), infrastructure, and third-party services.</w:t>
      </w:r>
    </w:p>
    <w:p>
      <w:pPr>
        <w:pStyle w:val="Heading3"/>
        <w:spacing w:after="120" w:before="240"/>
      </w:pPr>
      <w:r>
        <w:rPr>
          <w:b/>
          <w:bCs/>
        </w:rPr>
        <w:t xml:space="preserve">1.1.1 Direct Costs (Monthly)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 (Hetzner CX41: 8vCPU, 16GB)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server. Can start with CX21 at $10/mo for dev.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(.io or .com)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~$35/year amortized 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CDN, DDoS protection, WAF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NOWPayments (payment gateway)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+ 0.5%/tx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monthly fee. 0.5% per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 (Resend)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+ marketing emails (up to 50K/mo)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(AI Copilot)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$50–200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~$0.003 per 1K input tokens. Depends on usage volume.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repos, CI/CD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Backblaze B2 (backups)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10GB free, then $0.005/GB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monitoring (Uptime Kuma self-hosted)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same VPS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(Let’s Encrypt)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auto-renewal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30 calls/min (sufficient for start)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DeFiLlama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APIs (Binance, Bybit, OKX)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public data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$137–337/mo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$1,644–4,044/year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1.1.2 One-Time Setup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registration (.io)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$35–60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assets (icons, illustrations)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icon libraries + AI-generated where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documents (ToS, Privacy templates)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$0–200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templates available, lawyer review $200 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$0–100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Self-designed or Fiverr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$35–410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1.1.3 Time Investment (Opportunity Cost)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biggest “cost” is your time. If you could earn $30–50/hr freelancing, that’s the opportunity cost.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Hours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Cost ($40/hr)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1–5: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50–60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600–720 hrs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$24,000–$28,800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6–8: Revenue-ready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50–60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300–360 hrs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$12,000–$14,400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9–12: Full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320–600 hrs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$12,800–$24,000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1,220–1,680 hrs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$48,800–$67,200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 cash outlay: ~$2,000–$5,000 for first year of operations. Your TIME is the main investment, worth $50K–$67K at freelance rates.</w:t>
      </w:r>
    </w:p>
    <w:p>
      <w:pPr>
        <w:pStyle w:val="Heading2"/>
        <w:spacing w:after="160" w:before="320"/>
      </w:pPr>
      <w:r>
        <w:rPr>
          <w:b/>
          <w:bCs/>
        </w:rPr>
        <w:t xml:space="preserve">1.2 Scenario B: Hiring Team / Outsourcing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Composition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Hourly Rate (Ukraine/EE)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(full-time)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Needed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Full-Stack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$35–50/hr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$5,600–$8,000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$39,200–$72,000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 (React)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$25–40/hr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$4,000–$6,400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$20,000–$44,800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$25–35/hr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$4,000–$5,600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$8,000–$16,800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$30–45/hr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$4,800–$7,200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$4,800–$14,400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$20–30/hr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$3,200–$4,800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$9,600–$19,200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(part-time)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$25–35/hr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$2,000–$2,800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$14,000–$25,200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+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$300–500/mo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$2,700–$4,500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$98,300–$196,900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US/Western Europe these numbers would be 2–3x higher ($200K–$500K). Agency/studio: $150K–$400K+ for a comparable project.</w:t>
      </w:r>
    </w:p>
    <w:p>
      <w:pPr>
        <w:pStyle w:val="Heading2"/>
        <w:spacing w:after="160" w:before="320"/>
      </w:pPr>
      <w:r>
        <w:rPr>
          <w:b/>
          <w:bCs/>
        </w:rPr>
        <w:t xml:space="preserve">1.3 Cost Comparison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8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(you)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$2K–5K cash +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cash risk. High time risk.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your skill. You know the domain well.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team (2–3 devs, Ukraine)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$60K–120K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16–22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Moderate. Need good management.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if team is experienced.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/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$150K–400K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cost. They may not understand crypto.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 but may miss domain nuances.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+ part-time help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$10K–25K cash +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22–28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balance. You lead, hire for weak spots.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Good. You control quality + get help on design/QA.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My recommendation: Start solo (Phase 1–5 MVP). Validate product-market fit. When revenue reaches $3K+/mo, hire part-time frontend developer and designer to accelerate Phases 6–12.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Development Timeline</w:t>
      </w:r>
    </w:p>
    <w:p>
      <w:pPr>
        <w:pStyle w:val="Heading2"/>
        <w:spacing w:after="160" w:before="320"/>
      </w:pPr>
      <w:r>
        <w:rPr>
          <w:b/>
          <w:bCs/>
        </w:rPr>
        <w:t xml:space="preserve">2.1 Realistic Solo Developer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8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1–2: Foundation + 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app: auth, Binance data, candlestick charts with 20 indicators, dark mode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dev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Signals + Alerts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engine, 3 strategies, Telegram alerts, basic screener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beta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4–5: Multi-Exchange + Derivatives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Bybit/OKX data, liquidation heatmap, funding rates, full screener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invite beta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 of MVP with Free + Trader ($29) tiers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revenue possible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6–7: Portfolio +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tracker, trading journal, AI Copilot, news feed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Monetization Polish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optimization, referral program, gamification, onboarding wizard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scaling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9–10: Advanced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trading, SMC patterns, order flow, options analytics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tier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11–12: Full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remaining features, security audit, production polish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platform with all 85 sections implemented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$5K–15K MRR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insight: You can start earning revenue at Week 14 (MVP launch). You don’t need to build everything to start making money.</w:t>
      </w:r>
    </w:p>
    <w:p>
      <w:pPr>
        <w:pStyle w:val="Heading2"/>
        <w:spacing w:after="160" w:before="320"/>
      </w:pPr>
      <w:r>
        <w:rPr>
          <w:b/>
          <w:bCs/>
        </w:rPr>
        <w:t xml:space="preserve">2.2 Critical Path (What Blocks Revenue)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Week 1–6: Must have charts + indicators working. Without this, there’s no product.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Week 7–10: Must have signals + alerts. This is the primary reason people pay.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Week 11–14: Must have payment integration. Can’t make money without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Everything after Week 14 is enhancement, not requirement. Ship MVP, iterate based on feedback.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Pricing Strategy &amp; Revenue Model</w:t>
      </w:r>
    </w:p>
    <w:p>
      <w:pPr>
        <w:pStyle w:val="Heading2"/>
        <w:spacing w:after="160" w:before="320"/>
      </w:pPr>
      <w:r>
        <w:rPr>
          <w:b/>
          <w:bCs/>
        </w:rPr>
        <w:t xml:space="preserve">3.1 Subscription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1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Price (20% 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Beginners, tire-kickers, SEO funnel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$278/yr ($23.2/mo)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 one-time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retail traders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$758/yr ($63.2/mo)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$1,299 one-time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Serious/pro traders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$2,390/yr ($199/mo)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Funds, teams, algo traders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3.2 Pricing Justification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1600"/>
        <w:gridCol w:w="900"/>
        <w:gridCol w:w="25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Offer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Quantis Equivalent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Price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Difference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Pro+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+ indicators + some social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charts + AI patterns + signals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for same price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altFINS 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+ AI patterns + education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derivatives + on-chain + signals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more features for +$4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Derivatives data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Derivatives + TA + signals + screener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Cheaper AND more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Glassnode 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BTC/ETH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+ TA + derivatives + signals +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cheaper, 5x more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3Commas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bots + 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DCA + copy trading + signals +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cheaper with analysis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3.3 Promotions &amp; Discounts</w:t>
      </w:r>
    </w:p>
    <w:p>
      <w:pPr>
        <w:pStyle w:val="Heading3"/>
        <w:spacing w:after="120" w:before="240"/>
      </w:pPr>
      <w:r>
        <w:rPr>
          <w:b/>
          <w:bCs/>
        </w:rPr>
        <w:t xml:space="preserve">3.3.1 Launch Promotions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2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Bird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off first 3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500 signups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early adopters, build initial user base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300–500 paid users in first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Bonus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off first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 waitlist subscribers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Incentivize email signups before launch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1,000–2,000 emails collected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Special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off first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on launch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PH traffic to paid conversion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 annual subscriptions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Tester Reward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25% discount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testers who reported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contributors, create loyalists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 lifetime discounters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3.3.2 Ongoing Promotions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off vs 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LTV, reduce churn, improve cash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gets 20% of referee’s first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Word-of-mouth growth, viral coefficient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off annual plans during Black Friday, New Year, Bitcoin Halving anniversary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3–4x/year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spikes, attract price-sensitive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off with .edu email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beginners, brand loyalty from young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Ukrainian/CIS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off with UA/RU IP + email (regional pricing)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underserved market, build local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Credit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days from lower tier credited to higher tier 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Frictionless upgrade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off for 1 month for churned users (30+ days inactive)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churn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lost revenue, 15–25% win-back rate typical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Bundle: Annual + Merch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Pro + Quantis branded merch (t-shirt, stickers)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Limited, 2x/year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brand building, social proof when merch is worn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3.3.3 Crypto-Specific Promotions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in BTC Discount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extra discount when paying with BTC (vs USDT)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Encourage BTC payments, attract BTC maxis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HODLer Discount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user’s connected portfolio shows &gt;1 BTC, automatic 10% off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whales, incentivize portfolio 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Reward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cashback in platform credit for annual payments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 crypto staking concept, increase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Airdrop 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1-month Pro upgrades for active Free users (monthly raffle)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FOMO, encourage daily usage for raffle eligibility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Revenue Projections</w:t>
      </w:r>
    </w:p>
    <w:p>
      <w:pPr>
        <w:pStyle w:val="Heading2"/>
        <w:spacing w:after="160" w:before="320"/>
      </w:pPr>
      <w:r>
        <w:rPr>
          <w:b/>
          <w:bCs/>
        </w:rPr>
        <w:t xml:space="preserve">4.1 Month-by-Month Projection (Conservative)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700"/>
        <w:gridCol w:w="1000"/>
        <w:gridCol w:w="1000"/>
        <w:gridCol w:w="1300"/>
        <w:gridCol w:w="1100"/>
        <w:gridCol w:w="2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 ($29)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($79)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Institutional ($249)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Revenue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(Launch)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$1,950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$5,830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$7,780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$12,800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$20,580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$31,020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$51,600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$48,850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$100,450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$69,770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$170,220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$155,300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$543,000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$294,600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$1,300,000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projections assume: 10% of Free users convert to paid within 3 months. 60% Trader / 30% Pro / 10% Institutional split among paid users. Monthly churn rate: 6% (industry average for SaaS).</w:t>
      </w:r>
    </w:p>
    <w:p>
      <w:pPr>
        <w:pStyle w:val="Heading2"/>
        <w:spacing w:after="160" w:before="320"/>
      </w:pPr>
      <w:r>
        <w:rPr>
          <w:b/>
          <w:bCs/>
        </w:rPr>
        <w:t xml:space="preserve">4.2 Optimistic vs Conservative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8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Annual Run Rate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Pessimistic (slow growth, high churn)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(steady growth)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$3,540,000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(viral growth, low churn)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$7,200,000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2–3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4.3 Break-Even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(hosting, APIs, CDN)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$500–1,500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(AI Copilot)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$200–2,000 (scales with users)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(ads, influencers)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costs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$1,300–5,700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Break-even: ~45–200 paid users (depending on cost level and tier mix). Achievable within Month 2–4 of launch.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User Analytics &amp; Behavioral Tracking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Detailed analytics on who our users are, what they do, and how to improve their experience and our revenue. Two systems: Platform Analytics (we track users) and User-Facing Analytics (users analyze markets).</w:t>
      </w:r>
    </w:p>
    <w:p>
      <w:pPr>
        <w:pStyle w:val="Heading2"/>
        <w:spacing w:after="160" w:before="320"/>
      </w:pPr>
      <w:r>
        <w:rPr>
          <w:b/>
          <w:bCs/>
        </w:rPr>
        <w:t xml:space="preserve">5.1 Platform Analytics (Internal — Admin Panel)</w:t>
      </w:r>
    </w:p>
    <w:p>
      <w:pPr>
        <w:pStyle w:val="Heading3"/>
        <w:spacing w:after="120" w:before="240"/>
      </w:pPr>
      <w:r>
        <w:rPr>
          <w:b/>
          <w:bCs/>
        </w:rPr>
        <w:t xml:space="preserve">5.1.1 User Demographics &amp; Segmentation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Collected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GeoIP from registration IP (no personal data stored)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pricing, localization priority, marketing targeting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preference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wizard selection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localization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wizard: Beginner / Intermediate / Advanced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mode defaults, educational content targeting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parameters on registration URL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which marketing channel drives signups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 header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vs desktop usage. Prioritize platform optimization.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code if present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referral program effectiveness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vs email registration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registration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table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segmentation, feature usage by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first payment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loyal users vs at-risk churners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exchanges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exchange_api_keys table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exchanges our users prefer. Integration priority.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5.1.2 Behavioral Analytics (What Users 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Tracked Data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URL, duration, scroll depth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most/least used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interaction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viewed, timeframe, indicators added, drawing tools used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pairs, indicators, timeframes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interaction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viewed, clicked “Trade This”, followed outcome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engagement rate, conversion to trades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applied, results clicked, scans saved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scan types, filter combinations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Copilot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text (anonymized), response viewed, follow-up action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question types, satisfaction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type, conditions, channels selected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alert configurations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executed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Pair, direction, size, entry, SL, 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behavior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connected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Exchange, number of assets, portfolio value range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wealth segmentation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vs manual, fields filled, emotional state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completed, quiz score, certificate earned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attempt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paywall hit, which feature tried to access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optimization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Upgrade, downgrade, cancel + reason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analysis, retention levers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last activity 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using a 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effectiveness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Export/share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export, chart screenshot, social share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Virality potential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5.1.3 Cohort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Weekly cohorts tracked for: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D1 / D7 / D30 / D90 retention curves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Time to first paid conversion (average days from signup to first payment)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Feature adoption sequence: what do users do first, second, third? Optimize onboarding.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Churn prediction: ML model identifying at-risk users based on declining activity patterns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Revenue cohorts: LTV by signup month, acquisition channel, experience level</w:t>
      </w:r>
    </w:p>
    <w:p>
      <w:pPr>
        <w:pStyle w:val="Heading3"/>
        <w:spacing w:after="120" w:before="240"/>
      </w:pPr>
      <w:r>
        <w:rPr>
          <w:b/>
          <w:bCs/>
        </w:rPr>
        <w:t xml:space="preserve">5.1.4 Revenue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active monthly subscriptions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line + breakdown by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× 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projection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/ total paying users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Per-tier breakdown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revenue per user over their lifetime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tier, by cohort, by acquisition 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spend / new paying users acquired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channel (organic, paid, referral)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/ CAC. Target: &gt;3:1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light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paying users canceling per month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line, target &lt;5%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existing users including upgrades minus downgrades and churn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&gt;100% (expansions exceed churn)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of payments by USDT, BTC, ETH, etc.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payment attempts that fail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&gt;5%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generated through referral program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of referral program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5.1.5 A/B Testing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Sample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headline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headline variants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visitors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vs table comparison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visitors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vs 5-step wizard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signups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messaging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teaser vs data proof vs social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paywall hits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subject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variants per campaign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rate + click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recipients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“Start Free” vs “Try Now” vs “Get Access”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views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trial vs 7-day trial vs 14-day 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paid conversion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signups per variant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5.2 User-Facing Analytics (Market Analysis Dashboard)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what USERS see — the analytical output of Quantis for their trading decisions.</w:t>
      </w:r>
    </w:p>
    <w:p>
      <w:pPr>
        <w:pStyle w:val="Heading3"/>
        <w:spacing w:after="120" w:before="240"/>
      </w:pPr>
      <w:r>
        <w:rPr>
          <w:b/>
          <w:bCs/>
        </w:rPr>
        <w:t xml:space="preserve">5.2.1 Market Overview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Displayed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market cap, 24H volume, BTC dominance, active cryptos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stat cards with sparklines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&amp; Greed Gauge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score 0–100 with 7 components breakdown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gauge with history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Regime Badge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regime (Trending/Ranging/Breakout/etc.) with confidence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badge + strategy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Breadth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A/D ratio, % above SMA(200), new highs vs lows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mini-gauges + A/D line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Leaderboard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hottest narratives by strength score with trend arrows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with sparklines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100 coins by market cap, colored by 24H change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treemap (click to open chart)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Movers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biggest gainers + 5 biggest losers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columns with mini-charts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5 events from calendar with countdown timers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with impact color-coding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Signals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3–5 signals with pair, type, confidence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cards with gold border for STRONG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value, 24H change, unrealized P&amp;L (if portfolio connected)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card with equity sparkline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5.2.2 Per-Asset Analysis Page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user clicks on any asset, they see a comprehensive analysis page: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Header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price, 24H/7D/30D/YTD change, market cap, volume, rank, risk score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interactive chart with indicators, patterns, SMC zones, whale markers, S/R levels,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Summary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RSI, MACD, Stochastic, BB position, trend direction, momentum score — as visual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Patterns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candlestick, chart, harmonic, SMC patterns with confidence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Signals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BUY/SELL signals with entry/SL/TP and backtester stats for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Metrics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flow, whale activity, MVRV Z-Score, NUPL, supply in profit % (BTC/ETH)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Derivatives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 (all exchanges), OI, long/short ratio, liquidation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Tokenomics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Circulating/max supply, inflation rate, next vesting unlock, tokenomics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Activity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activity, developer score, last release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sentiment score, influencer mentions, crowd 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Seasonality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average return, current month vs average, cycle position (BTC)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Correlation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BTC-SPX, BTC-DXY current correlation with 30D rolling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news filtered for this specific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community trade ideas and analysis for this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Copilot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Pre-loaded: “Analyze [asset] on [current timeframe]” quick-query button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5.2.3 Personalized Weekly Report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Sunday, each user receives (email + in-app) a personalized report containing: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Watchlist recap: performance of all watched assets with key events and pattern detections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Signal performance: signals generated on watchlist pairs — which hit TP, which hit SL, overall win rate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Journal summary (if active): trades taken this week, P&amp;L, win rate, behavioral insights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Portfolio change: value change with benchmark comparison (vs BTC, vs SPX)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Market regime: current regime with strategy recommendation for coming week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Top narratives: which themes gained/lost strength, new emerging narratives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Upcoming events: key events for next week affecting watchlist assets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AI insight: one personalized AI-generated tip based on user’s trading patterns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Financial Summary</w:t>
      </w:r>
    </w:p>
    <w:p>
      <w:pPr>
        <w:pStyle w:val="Heading2"/>
        <w:spacing w:after="160" w:before="320"/>
      </w:pPr>
      <w:r>
        <w:rPr>
          <w:b/>
          <w:bCs/>
        </w:rPr>
        <w:t xml:space="preserve">6.1 Investment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investment (solo developer, Year 1)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investment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1,200–1,700 hours over 7–9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cost (at $40/hr)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$48,000–$68,000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First-year marketing budget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$5,000–15,000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real cash needed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$7,000–$20,000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6.2 Revenue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paying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 (MVP launch)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Product-market fit signal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(monthly costs covered)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$1,500/mo 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Sustainable business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Ramen profitability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$3,000/mo 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6–8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quit day job (if UA-based)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first help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$8,000/mo 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designer or developer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$30,000/mo 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12–18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business, small team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$100,000+/mo 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18–24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full team, marketing budget, native app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6.3 Key Metrics to Watch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 (product doesn’t deliver 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8% (users leaving faster than joining)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3:1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1.5–3:1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1.5:1 (spending too much to acquire)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 (poor onboarding)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 (users not recommending)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win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45–55%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45% (signals not valuable)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Copilot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 of DAU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 (feature not compelling)</w:t>
            </w:r>
          </w:p>
        </w:tc>
      </w:tr>
    </w:tbl>
    <w:p>
      <w:pPr>
        <w:spacing w:before="300"/>
      </w:pPr>
    </w:p>
    <w:p>
      <w:pPr>
        <w:pBdr>
          <w:bottom w:val="single" w:color="B8860B" w:sz="2" w:space="8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Bottom line: $7K–$20K cash + 7–9 months of work to build. Revenue potential: $50K–$300K MRR within 12 months. ROI: 10x–50x on cash invested in Year 1.</w:t>
      </w:r>
    </w:p>
    <w:p>
      <w:pPr>
        <w:spacing w:before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The crypto analytics market is $2.1B and growing 25%/yr. Even capturing 0.01% = $210K/yr revenue.</w:t>
      </w:r>
    </w:p>
    <w:p>
      <w:pPr>
        <w:spacing w:before="2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64"/>
          <w:szCs w:val="64"/>
        </w:rPr>
        <w:t xml:space="preserve">QUANTIS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D1B2A"/>
          <w:sz w:val="28"/>
          <w:szCs w:val="28"/>
        </w:rPr>
        <w:t xml:space="preserve">Quantified Edge</w:t>
      </w: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BUSINESS PLAN — ENHANCED</w:t>
      </w:r>
    </w:p>
    <w:p>
      <w:pPr>
        <w:pBdr>
          <w:bottom w:val="single" w:color="B8860B" w:sz="4" w:space="12"/>
        </w:pBd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Executive Summary • Market Size • SWOT • Unit Economics • P&amp;L • Risks • Hiring • Exit Strategy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footerReference w:type="default" r:id="rId8"/>
          <w:headerReference w:type="default" r:id="rId7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7.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Quantis is a premium, all-in-one crypto analytics platform that replaces 5+ separate trading tools with a single, AI-powered solution. It combines professional charting (200+ indicators), automated pattern detection (Smart Money Concepts, Elliott Wave, Harmonics), real-time signals with public track records, on-chain fundamental analysis, derivatives intelligence, and an AI Copilot — all with a premium gold/platinum aesthetic targeting serious traders worldwide.</w:t>
      </w:r>
    </w:p>
    <w:p>
      <w:pPr>
        <w:pStyle w:val="Heading2"/>
        <w:spacing w:after="160" w:before="320"/>
      </w:pPr>
      <w:r>
        <w:rPr>
          <w:b/>
          <w:bCs/>
        </w:rPr>
        <w:t xml:space="preserve">7.1 Elevator Pitch (30 seconds)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“Quantis is the gold standard of crypto analysis. We replace TradingView, altFINS, Coinglass, Glassnode, and LunarCrush with one platform at a fraction of the cost. 200+ indicators, 15 built-in strategies, AI that analyzes any chart in seconds, and 13 features no competitor has — including auto-detection of Smart Money Concepts and an Exchange Health Monitor that would have warned FTX users 7 days before collapse. Free tier forever, Pro at $79/mo. Crypto-only payments. Available in English, Ukrainian, and Russian.”</w:t>
      </w:r>
    </w:p>
    <w:p>
      <w:pPr>
        <w:pStyle w:val="Heading2"/>
        <w:spacing w:after="160" w:before="320"/>
      </w:pPr>
      <w:r>
        <w:rPr>
          <w:b/>
          <w:bCs/>
        </w:rPr>
        <w:t xml:space="preserve">7.2 Key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All-in-one crypto analytics SaaS (web + PWA mobile)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 sections, 9,029 paragraphs — most comprehensive crypto platform spec ever written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features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features with zero competition (Token Risk Scanner, Anti-Liquidation Shield, SMC auto-detection,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strategies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built-in + unlimited custom via QScript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500M+ global crypto holders, ~50M active traders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$29 / $79 / $249 per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(crypto payments via NOWPayments) + affiliate commissions + copy trading fees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investment needed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$7,000–$20,000 (solo developer)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MVP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full platform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4–5 (45–200 paying 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 MRR / 25,000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 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 MRR / 100,000 users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Mission, Vision &amp; Values</w:t>
      </w:r>
    </w:p>
    <w:p>
      <w:pPr>
        <w:pStyle w:val="Heading2"/>
        <w:spacing w:after="160" w:before="320"/>
      </w:pPr>
      <w:r>
        <w:rPr>
          <w:b/>
          <w:bCs/>
        </w:rPr>
        <w:t xml:space="preserve">8.1 Mission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Democratize institutional-grade crypto analysis. Every trader, from a student in Lviv to a fund manager in Singapore, deserves access to the same quality of tools, data, and intelligence.</w:t>
      </w:r>
    </w:p>
    <w:p>
      <w:pPr>
        <w:pStyle w:val="Heading2"/>
        <w:spacing w:after="160" w:before="320"/>
      </w:pPr>
      <w:r>
        <w:rPr>
          <w:b/>
          <w:bCs/>
        </w:rPr>
        <w:t xml:space="preserve">8.2 Vision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 2030, Quantis becomes THE default platform where crypto traders analyze markets — the way Bloomberg Terminal is for Wall Street, but accessible, affordable, and crypto-native.</w:t>
      </w:r>
    </w:p>
    <w:p>
      <w:pPr>
        <w:pStyle w:val="Heading2"/>
        <w:spacing w:after="160" w:before="320"/>
      </w:pPr>
      <w:r>
        <w:rPr>
          <w:b/>
          <w:bCs/>
        </w:rPr>
        <w:t xml:space="preserve">8.3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Shows in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signal, every strategy, every metric has verifiable data behind it.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signal track record. Open win/loss ratios. No hidden fees.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decisions, not gut feelings. Quantified, not guessed.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indicators, 15 strategies with backtested stats, AI-powered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tools shouldn’t require premium wealth.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forever. Regional pricing. Crypto payments (no bank required).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don’t sell order flow, don’t take exchange kickbacks, don’t shill tokens.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subscriptions only. No conflicts of interest.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Traders help traders. Knowledge compounds when shared.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Feed, QScript Marketplace, Copy Trading, Academy.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Market Size (TAM / SAM / SOM)</w:t>
      </w:r>
    </w:p>
    <w:p>
      <w:pPr>
        <w:pStyle w:val="Heading2"/>
        <w:spacing w:after="160" w:before="320"/>
      </w:pPr>
      <w:r>
        <w:rPr>
          <w:b/>
          <w:bCs/>
        </w:rPr>
        <w:t xml:space="preserve">9.1 Total Addressable Market (TAM)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crypto 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 million+ (2025)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Triple-A, Statista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analytics &amp; intelligence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$2.1 billion (2025), growing 25% CAGR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MarketsandMarkets, Grand View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trading tools market (broader)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$4.8 billion (2025)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Allied Market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revenue (reference)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$750M+ ARR (2024), 50M+ users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TechCrunch, company reports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TAM for crypto analytics tools: $2.1B in 2025, projected $6.5B by 2030 at 25% CAGR.</w:t>
      </w:r>
    </w:p>
    <w:p>
      <w:pPr>
        <w:pStyle w:val="Heading2"/>
        <w:spacing w:after="160" w:before="320"/>
      </w:pPr>
      <w:r>
        <w:rPr>
          <w:b/>
          <w:bCs/>
        </w:rPr>
        <w:t xml:space="preserve">9.2 Serviceable Addressable Market (SAM)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 = crypto traders who actively use analysis tools and are willing to pay for premium features.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crypto traders globally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million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 of crypto holders actively trade (not just 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analysis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million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 of active traders use some form of charting/analysis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 to pay for premium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million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 of tool users pay for premium (TradingView has ~2M paid users)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annual spend on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$300–$600/year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TradingView $30/mo, altFINS $75/mo, Glassnode $29–$800/mo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$1.5B–$3.0B/year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 users × $300–$600 average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9.3 Serviceable Obtainable Market (SOM)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SOM = what Quantis can realistically capture in Years 1–3.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 (paid)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Share of SAM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paid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$1.4M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 paid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$5.3M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paid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$16.5M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5 (aspirational)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paid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$66M ARR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context: altFINS has ~200K users with ~10K paid. Coinglass has ~2M monthly visitors. Capturing just 0.5% of SAM within 3 years is conservative and achievable with the documented feature set.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10. SWOT Analysis</w:t>
      </w:r>
    </w:p>
    <w:p>
      <w:pPr>
        <w:pStyle w:val="Heading2"/>
        <w:spacing w:after="160" w:before="320"/>
      </w:pPr>
      <w:r>
        <w:rPr>
          <w:b/>
          <w:bCs/>
        </w:rPr>
        <w:t xml:space="preserve">10.1 SWOT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STRENGTHS:
• Most comprehensive feature set (91 sections, 50+ modules)
• 13 unique zero-competition features
• AI-native (Claude Copilot)
• UA/RU localization (no competition)
• Crypto-only payments (lower fees, global access)
• Solo founder = fast decisions, no politics
• Massive documentation = clear roadmap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WEAKNESSES:
• Solo developer = slow delivery, key person risk
• No brand recognition yet
• No funding = limited marketing budget
• Competing against well-funded platforms
• Ambitious scope = risk of building too long before shipping
• Crypto-only payments may exclude some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OPPORTUNITIES:
• Crypto market growing 25%+ CAGR
• No all-in-one platform exists (fragmented market)
• SMC/ICT auto-detection = completely unserved niche
• CIS/Ukrainian market = zero competition
• AI integration premium (25–30% valuation uplift)
• Bull market increases demand for analysis tools
• White-label/licensing revenue potential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THREATS:
• TradingView adds crypto-specific features
• Crypto bear market reduces trader activity and willingness to pay
• Exchange APIs change or become restricted
• Regulatory changes affect crypto tools
• New well-funded competitor enters market
• AI commoditization (everyone adds “AI”)
• Claude API pricing increases significantly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10.2 SWOT Action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Priority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 Strengths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MVP FAST. The documentation advantage is only valuable if it becomes code before competitors react.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Weaknesses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part-time help after $5K MRR. Build in public to create brand awareness with $0 budget.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Seize Opportunities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SMC auto-detection as flagship feature. Market heavily to ICT/SMC trading community (massive, underserved).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 Threats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exchange-agnostic architecture. Diversify data sources. Keep costs low so bear markets don’t kill the business.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11. Competitive Moat &amp; Defensibility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 prevents TradingView or a well-funded startup from copying Quantis? Every business needs a moat. Here are ours: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Quantis Builds 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 (1–5)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Copy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Breadth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 sections, 50+ modules. Copying ALL of this takes 2+ years even with a team.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18–24 months minimum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Network Effects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users = more signal feedback = better backtesting data = better signals. Self-reinforcing loop.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 (grows over time)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to build comparable dataset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Feed, QScript Marketplace, Copy Trading leaders. Community creates content that attracts new users.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 (grows over time)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to build equivalent community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Personalization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Schedule, AI Position Sizing, Journal behavioral analytics. More data from each user = more personalized = harder to leave.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months of user data per individual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chains, custom QScript scripts, trading journal history, portfolio data. Leaving = losing all custom setup.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once user is invested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signal track record. Monthly transparency reports. Build in Public reputation.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 (grows over time)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of consistent transparency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UA/RU language + regional pricing + local community. Cultural understanding competitors can’t fake.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 (in CIS market)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native speakers + market understanding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QScript Ecosystem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User-created indicators and strategies. As library grows, platform becomes more valuable.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 (early)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critical mass of scripts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single moat is unbreakable. The combination of all 8 creates a defensible position that compounds over time. The key insight: most moats STRENGTHEN as the product grows. Ship fast, and the moat builds itself.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12. Unit Economics Deep Dive</w:t>
      </w:r>
    </w:p>
    <w:p>
      <w:pPr>
        <w:pStyle w:val="Heading2"/>
        <w:spacing w:after="160" w:before="320"/>
      </w:pPr>
      <w:r>
        <w:rPr>
          <w:b/>
          <w:bCs/>
        </w:rPr>
        <w:t xml:space="preserve">12.1 Per-User Economics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(60% × $29 + 30% × $79 + 10% × $249) × 0.85 (annual discount factor)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~$55/mo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minus: NOWPayments fee (0.5%), Claude API cost (~$0.15/user/mo), infrastructure (~$0.10/user/mo)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~96% gross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Lifetime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monthly churn rate. At 5% churn = 20 months. At 8% = 12.5 months.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months (target)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× Gross Margin × Lifetime. $55 × 0.96 × 17.5 months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$0 (organic) + $5–15 (paid). Weighted: ~$8–12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$924 / $10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~92:1 (organic) to 62:1 (blended)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Payback Period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/ (ARPU × Gross Margin). $10 / ($55 × 0.96)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per User (net)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× Gross Margin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~$52.80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exceptional unit economics — typical SaaS has LTV:CAC of 3–5x. Quantis targets 60–90x because: 1) high organic acquisition (low CAC), 2) high ARPU (crypto traders pay more than average SaaS), 3) high gross margins (software, no COGS).</w:t>
      </w:r>
    </w:p>
    <w:p>
      <w:pPr>
        <w:pStyle w:val="Heading2"/>
        <w:spacing w:after="160" w:before="320"/>
      </w:pPr>
      <w:r>
        <w:rPr>
          <w:b/>
          <w:bCs/>
        </w:rPr>
        <w:t xml:space="preserve">12.2 Unit Economics by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900"/>
        <w:gridCol w:w="31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Churn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(est.)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LTV:CAC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months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49:1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months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158:1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months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$11,952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478:1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months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92:1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13. Monthly P&amp;L Projection (24 Months)</w:t>
      </w:r>
    </w:p>
    <w:p>
      <w:pPr>
        <w:pStyle w:val="Heading2"/>
        <w:spacing w:after="160" w:before="320"/>
      </w:pPr>
      <w:r>
        <w:rPr>
          <w:b/>
          <w:bCs/>
        </w:rPr>
        <w:t xml:space="preserve">13.1 Year 1: Month-by-Month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600"/>
        <w:gridCol w:w="800"/>
        <w:gridCol w:w="700"/>
        <w:gridCol w:w="700"/>
        <w:gridCol w:w="800"/>
        <w:gridCol w:w="700"/>
        <w:gridCol w:w="800"/>
        <w:gridCol w:w="3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-$250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-$450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(MVP)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$2,330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$5,900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$7,780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$13,750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$12,400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$20,180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$18,900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$39,080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$27,600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$66,680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$41,250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$37,900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$104,580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$50,900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$155,480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$77,000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$72,050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$227,530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$93,200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$320,730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13.2 Year 2: Quarterly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800"/>
        <w:gridCol w:w="1000"/>
        <w:gridCol w:w="1000"/>
        <w:gridCol w:w="1000"/>
        <w:gridCol w:w="21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Profit/mo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Quarterly Profit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(M13–15)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$153,000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$459,000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(M16–18)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$229,500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$688,500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(M19–21)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$357,500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$329,500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$988,500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(M22–24)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$467,500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$427,500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$1,282,500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13.3 Cumulative P&amp;L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400"/>
        <w:gridCol w:w="1200"/>
        <w:gridCol w:w="39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Costs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Profit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$870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 total profit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$10,920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$104,580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$320K total profit (Year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$346,500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$25,770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$320,730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$1M total profit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~$1,100,000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~$100,000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~$1,000,000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~$5,700,000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~$400,000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~$5,300,000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14. Scaling Costs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costs grow as user count increases: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00"/>
        <w:gridCol w:w="1100"/>
        <w:gridCol w:w="600"/>
        <w:gridCol w:w="800"/>
        <w:gridCol w:w="700"/>
        <w:gridCol w:w="800"/>
        <w:gridCol w:w="23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(VPS/DB)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NOWPayments (0.5%)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CDN/Cloudflare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$670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$3,100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$6,400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$12,700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insight: cost per user DECREASES as we scale (economies of scale on infrastructure). At 100K users, cost per user is $0.13/mo while ARPU is $55/mo — that’s 99.8% gross margin at scale.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15. Risk Analysis &amp;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6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bear market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(cyclical)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fewer traders, less willingness to pay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costs ultra-low. Free tier retains users during bear. Annual subscriptions lock revenue. Build tools useful in ALL markets (shorts, hedging).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adds competing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they have 50M 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faster on crypto-specific features (SMC, on-chain, derivatives). They’re generalist; we’re crypto-specialist. Niche beats broad.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API changes/restrictions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data source dependency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Multi-exchange architecture from Day 1. 3 exchanges minimum. Community data aggregation as backup.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burnout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project stops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MVP fast (14 weeks). Hire help at $5K MRR. Automate everything possible. Take breaks.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price increase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AI Copilot cost increases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common queries. Rate-limit free tier. Switch to open-source model (Llama) as fallback.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changes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compliance costs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don’t hold user funds. We’re analysis tool, not exchange. Low regulatory risk. Monitor changes.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/ hack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trust destruction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Security-first architecture (documented in Section 13). No passwords stored for Google OAuth users. AES-256 for API keys. Regular audits.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product-market fit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no revenue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MVP fast. Gather feedback. Iterate. Build in public for early validation.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with more funding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faster execution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+ niche focus + community moat. Funded competitors move slower (committees, stakeholders, politics).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technical failure (DB crash, data loss)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backups every 6 hours + WAL continuous to B2. RTO &lt;1 hour. Tested recovery procedures.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16. Hiring Plan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solo. Hire as revenue justifies. Never hire ahead of revenue.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200"/>
        <w:gridCol w:w="1200"/>
        <w:gridCol w:w="33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(MRR)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founder does everything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doesn’t justify hiring yet. Every dollar goes to product.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$5K–$10K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designer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polish, marketing graphics, brand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$1,500–$2,500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works but looks rough. Design quality = premium perception = higher conversion.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frontend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up feature delivery, mobile optimization, bug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$2,000–$3,500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requests outpace solo capacity. Users churning due to missing features.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Telegram/Discord moderation, content creation,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$1,500–$2,500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too large to manage solo. Response time &gt;24h = churn.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backend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infrastructure, new data sources, performance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$4,000–$6,000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debt accumulating. Scale requires dedicated attention.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marketer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Blog, YouTube scripts, social media,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$2,000–$3,500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growth plateaued. Need dedicated content engine.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team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CTO, Head of Marketing, Customer Success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$15,000–$25,000 total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mode. Process, structure, delegation. Founder becomes CEO.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Year 1 realistic team: founder + part-time designer + part-time dev = $3,500–6,000/mo total payroll. Affordable at $20K+ MRR.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17. Legal Structure &amp; Compliance</w:t>
      </w:r>
    </w:p>
    <w:p>
      <w:pPr>
        <w:pStyle w:val="Heading2"/>
        <w:spacing w:after="160" w:before="320"/>
      </w:pPr>
      <w:r>
        <w:rPr>
          <w:b/>
          <w:bCs/>
        </w:rPr>
        <w:t xml:space="preserve">17.1 Company 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14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FOP (ФОП) Ukraine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single tax (Group 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start. Low tax. Fine for first $150K/yr revenue.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Estonian e-Residency + OÜ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Estonia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~$500 setup + $100/yr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CIT (only on distributed profits, 0% on retained)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company for credibility. 0% tax if you reinvest profits. Digital nomad friendly.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LLC (Wyoming/Delaware)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~$300 setup + $100/yr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state tax (WY). Federal only on US-source income.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credibility. Access to Stripe (if ever needed). Complex compliance.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LTD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CIT (19% for small profits)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English-speaking jurisdiction. Good reputation. Straightforward.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Recommendation: Start as Ukrainian FOP (simplest, cheapest, 5% tax). When revenue exceeds $100K/yr, consider Estonian OÜ for EU credibility and tax optimization.</w:t>
      </w:r>
    </w:p>
    <w:p>
      <w:pPr>
        <w:pStyle w:val="Heading2"/>
        <w:spacing w:after="160" w:before="320"/>
      </w:pPr>
      <w:r>
        <w:rPr>
          <w:b/>
          <w:bCs/>
        </w:rPr>
        <w:t xml:space="preserve">17.2 Required Legal Documents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Terms of Service (ToS): defines user rights, prohibited uses, liability limitations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Privacy Policy: GDPR-compliant (required for EU users). What data we collect, how we use it, user rights.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Cookie Policy: cookie consent banner required for EU visitors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Refund Policy: 7-day money-back guarantee on first subscription (builds trust, reduces chargeback risk)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Trading Disclaimer: “Quantis provides analysis tools, not financial advice. Past performance does not guarantee future results. Trade at your own risk.”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API Terms: for users accessing Quantis data via API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Affiliate Agreement: terms for referral program participants</w:t>
      </w:r>
    </w:p>
    <w:p>
      <w:pPr>
        <w:pStyle w:val="Heading2"/>
        <w:spacing w:after="160" w:before="320"/>
      </w:pPr>
      <w:r>
        <w:rPr>
          <w:b/>
          <w:bCs/>
        </w:rPr>
        <w:t xml:space="preserve">17.3 Intellectual Property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Code: protected by copyright automatically. Document authorship with Git history.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Brand: register “Quantis” trademark in Ukraine (UKRPATENT, ~$200) and EU (EUIPO, ~€850).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QScript language: open-source the language spec (community adoption) but proprietary runtime (competitive moat).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Documentation: copyright on all 91 sections. Valuable IP if selling the company.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18. Exit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Multiple exit paths available. The best exit is building a business so good you don’t want to sell — but having options is smart.</w:t>
      </w:r>
    </w:p>
    <w:p>
      <w:pPr>
        <w:pStyle w:val="Heading2"/>
        <w:spacing w:after="160" w:before="320"/>
      </w:pPr>
      <w:r>
        <w:rPr>
          <w:b/>
          <w:bCs/>
        </w:rPr>
        <w:t xml:space="preserve">18.1 Exit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200"/>
        <w:gridCol w:w="18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 business (no exit)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$300K+/yr personal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keep it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if product-market fit achieved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Acqui-hire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$200K–$500K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crypto platform wants your skills + product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if approached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exit (Flippa/Acquire.com)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buyer, search fund, small 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at $10K–30K MRR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$2M–$10M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buyer (exchange, analytics company)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at $50K–$100K MRR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$10M–$50M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firm, major exchange, fintech company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Medium-Low at $300K+ MRR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$50M+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TradingView, Binance, Bloomberg, major tech company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but possible at $1M+ MRR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18.2 Most Likely Strategic Acquirers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They’d Buy Quantis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 / Bybit / OKX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professional analytics to their ecosystem. Retain traders on their exchange.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exchanges want stickier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 crypto-specific features. Acquire UA/RU market. SMC/on-chain tech.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they could build, but buying is faster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 / CoinMarketCap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from data aggregator to analysis platform. Higher ARPU.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natural product extension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Bloomberg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crypto analytics for retail. Currently only serves institutions.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different market, but possible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tools to their app ecosystem.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fits their everything-app strategy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18.3 Maximizing Exit Value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Keep CLEAN financials from Day 1. Use proper accounting. Separate personal and business expenses.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Document EVERYTHING (we already have 11,000 paragraphs — this is a massive advantage in due diligence).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Build systems, not dependencies. The business should run without you for at least 2 weeks.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Maintain NRR &gt;100%: users upgrading &gt; users churning = most powerful valuation driver.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IP documentation: Git history, trademark registration, QScript spec — all increase defensible value.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19. OKRs — Quarterly Goals</w:t>
      </w:r>
    </w:p>
    <w:p>
      <w:pPr>
        <w:pStyle w:val="Heading2"/>
        <w:spacing w:after="160" w:before="320"/>
      </w:pPr>
      <w:r>
        <w:rPr>
          <w:b/>
          <w:bCs/>
        </w:rPr>
        <w:t xml:space="preserve">19.1 Q1: Build (Weeks 1–14)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MVP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Charts + 20 indicators working. 2. Signal engine generating signals. 3. Google OAuth + Telegram alerts. 4. Payment via NOWPayments.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initial audience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500+ email waitlist. 2. 1,000+ Twitter followers. 3. 500+ Telegram members. 4. 3 blog posts published.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product-market fit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100+ beta users. 2. 10+ positive feedback messages. 3. NPS &gt;30 from beta survey.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19.2 Q2: Launch (Weeks 15–26)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 first paying users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200+ paying users. 2. $10K+ MRR. 3. Free-to-paid conversion &gt;5%.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signal quality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Signal win rate &gt;55%. 2. Public track record with 100+ closed signals. 3. Zero hidden losses.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content engine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20+ blog posts. 2. 10+ YouTube videos. 3. 3,000+ Twitter followers. 4. 2,000+ Telegram members.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on Product Hunt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Top 5 Product of the Day. 2. 1,000+ signups from PH. 3. 5+ press mentions.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19.3 Q3: Grow (Weeks 27–40)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$50K MRR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1,000+ paying users. 2. Monthly churn &lt;6%. 3. NRR &gt;100%.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advanced features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SMC auto-detection live. 2. Copy Trading beta. 3. On-chain dashboard 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first help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Part-time designer onboarded. 2. Part-time dev onboarded. 3. Community manager onboarded.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brand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15K+ Twitter. 2. 10K+ Telegram. 3. 3 influencer partnerships. 4. 1 podcast appearance.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19.4 Q4: Scale (Weeks 41–52)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$120K MRR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2,000+ paying users. 2. Churn &lt;5%. 3. LTV:CAC &gt;10:1.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live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All 91 documentation sections implemented. 2. Mobile PWA live. 3. 3 languages.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flywheel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100+ QScripts published. 2. 50+ Social Feed posts/day. 3. First Copy Trading leaders.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for Year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Year 2 roadmap based on user data. 2. Hiring plan for 3–5 team. 3. Consider fundraising or stay bootstrapped.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20. Operations &amp; Support Plan</w:t>
      </w:r>
    </w:p>
    <w:p>
      <w:pPr>
        <w:pStyle w:val="Heading2"/>
        <w:spacing w:after="160" w:before="320"/>
      </w:pPr>
      <w:r>
        <w:rPr>
          <w:b/>
          <w:bCs/>
        </w:rPr>
        <w:t xml:space="preserve">20.1 Customer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chat (Crisp/Intercom)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 during business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(M1–6), then community manager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$0–$50/mo (Crisp free tier)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(support@quantis.io)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Founder, then community manager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 (community helps)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+ moderator bots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Community-driven, founder checks daily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(docs.quantis.io)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24/7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writes, AI chatbot assists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$0–$20/mo (GitBook)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20.2 Monitoring &amp; Uptime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Target uptime: 99.9% (8.7 hours downtime per year maximum)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Monitoring: Uptime Kuma (self-hosted, free) checks every 60 seconds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Status page: status.quantis.io with real-time status and incident history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Alerting: PagerDuty-style alerts to Telegram when service goes down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Incident response: documented procedures for database crash, API failure, exchange disconnect</w:t>
      </w:r>
    </w:p>
    <w:p>
      <w:pPr>
        <w:pStyle w:val="Heading2"/>
        <w:spacing w:after="160" w:before="320"/>
      </w:pPr>
      <w:r>
        <w:rPr>
          <w:b/>
          <w:bCs/>
        </w:rPr>
        <w:t xml:space="preserve">20.3 Daily Operations Checklist (Solo Founder)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monitoring dashboards (uptime, errors, performance)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overnight signals: update results, post to Telegram/Twitter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to support messages (email, Telegram, Discord)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work on current sprint features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write blog post or record YouTube video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media: reply to tweets, engage in crypto discussions, post content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continue features or bug fixes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day: check metrics, plan tomorrow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engagement (optional): Telegram, Discord, Twitter Spaces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Total: ~10–12 hours/day during build phase. Reduces to 6–8 hours once team is hired and systems are automated.</w:t>
      </w:r>
    </w:p>
    <w:p>
      <w:pPr>
        <w:spacing w:before="200"/>
      </w:pPr>
    </w:p>
    <w:p>
      <w:pPr>
        <w:pBdr>
          <w:bottom w:val="single" w:color="B8860B" w:sz="2" w:space="8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Quantis Business Plan: From $7K investment to $5.3M cumulative profit in 24 months.</w:t>
      </w:r>
    </w:p>
    <w:p>
      <w:pPr>
        <w:spacing w:before="8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20 sections. Unit economics that any investor would love. Now build the product.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Quantis — Business Plan &amp; Financial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2026-03-19T12:15:15.069Z</dcterms:created>
  <dcterms:modified xsi:type="dcterms:W3CDTF">2026-03-19T12:15:15.072Z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