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Dashboard &amp; Menu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What the dashboard shows and what every menu does — for all roles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1.2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08 June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is an internal application for managing the information-security consulting project lifecycle — from Sales intake, through delivery execution, to closing and reporting. This document explains two things: (1) what the Dashboard page is for, and (2) what each left-side (sidebar) menu does, including which roles can see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note: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interface adapts to your role. Not everyone sees the same menus — the sidebar and dashboard are shown differently depending on the user's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names inside the app are in English, so menu names are kept verbatim in this document.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What is the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is the first page shown after login (top menu, Dashboard icon). Its purpose: give you a quick summary of what matters most to you — active projects, approval queues, team status, and financial indicators — so you know what needs action today without opening many pages.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content differs for each role. The example below breaks down a Project Manager (PM) dashboard, then Section 2.2 summarizes each other role's dashboard.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Breaking down the example Project Manager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example image (a PM account), the boxes shown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Greeting, role, date, and a short summary of today's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Your work-hours achievement this week/month/year against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Shortcut to the library of export-ready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Count and value of project expenses awaiting your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Summary of timesheets awaiting approval, with an "Approve All"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Shortcut to open the full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Shortcut to log your own working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Timesheet &gt; 48 hours alert — </w:t>
      </w:r>
      <w:r>
        <w:rPr>
          <w:rFonts w:ascii="Calibri" w:cs="Calibri" w:eastAsia="Calibri" w:hAnsi="Calibri"/>
          <w:sz w:val="22"/>
          <w:szCs w:val="22"/>
        </w:rPr>
        <w:t xml:space="preserve">A flag when timesheets have waited too long and consultants are blocked — needs prompt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Number of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Number of team members on your projects and overload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Combined profit margin of your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contract value of the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(chart) — </w:t>
      </w:r>
      <w:r>
        <w:rPr>
          <w:rFonts w:ascii="Calibri" w:cs="Calibri" w:eastAsia="Calibri" w:hAnsi="Calibri"/>
          <w:sz w:val="22"/>
          <w:szCs w:val="22"/>
        </w:rPr>
        <w:t xml:space="preserve">Contract value vs realized profit per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Team-member table: current project, 7-day average hours, and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for each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Below is the main content of each role's dashboard. Some financial elements are hidden for roles that may not see margin/cost figures (e.g.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Executive view across the whole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Portfolio KPIs: active-project count, total contract value, and weighted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List of active projects with thin margins.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Count of timesheets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6-month projected billing inflow.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Monthly cost vs revenue trend.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Project-status distribution and profit by service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Best-performing projects and the latest activity 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managed projects and the approval queue (see Section 2.1 for details).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The PM's personal portfolio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Team timesheets awaiting action, approvable in bulk.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Project expenses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Per-project profit chart and team-utilization table.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the sales pipeline and owned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Personal sales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Your DRAFT projects awaiting PM assignment.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Top clients and project-status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Lead conversion stages and win/loss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Profitability trend and recent project 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logging hours and personal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Large card to log today's hours (pick project/task), with an 8-hour target progress.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Summary of personal timesheet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Daily approved-hours chart.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Assigned tasks and report assignments (BAST,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Personal expense summary and the latest 10 timesheets.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project closing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Alert for overdue BAST/Invoice uploads.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Project documentation-status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Table with "Upload Docs" actions for BAST and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List of the latest successfully closed projects.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Uses a Management-style view, focused on billing &amp; reports (limited write access).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Shortcuts to reports, billing plan, and invoice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Financial KPIs and charts as in the Management view.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people: headcount, leave, skills, and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Key workforce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Employee distribution by BU, role, and seniority.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Team-utilization trend and idle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Upcoming leaves, skill gaps, new joiners, and shortcuts.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supervising direct reports (no financial figures).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PM requests to assign supervisees to projects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Projects needing staff; the Principal can "Propose" a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of direct reports under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Personal expenses and personal work-hours compliance.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system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Active vs total accounts, with a "Manage Users"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recorded events, with an "Open Audit Log"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Feed of the latest 8 events from the system audit log.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Left-Side Menu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left-side menu is grouped into sections. A menu only appears for roles that are entitled to it. The table in each section lists the menu's function and the roles that can see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summary page after login; its contents adapt automatically to your role.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projects you may see; click to open project detail (Overview, Tasks, Resources, Billing, etc.).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and manage working hours (timesheets) on projects.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tasks assigned to you and their status. PMs who are staffed as a resource and assigned tasks also see this menu.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timesheet history.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expense submissions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lead/prospect kanban board from first contact to conversion into a project.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of team timesheets for the PM to approve/reject.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staffing (people assignment) on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team capacity and workload per period.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and approve non-resource project expenses.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team mandays allocation plan, grouped by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idle / low-utilization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Work-hours compliance (40h/week target) for required roles.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of everyone's skills against required skills, highlighting gaps.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task (WBS) templates to speed up project setup.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project templates for creating new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skill development / learning.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plan: billing milestones bucketed per week/month.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of ready-to-use reports (profitability, utilization, aging, billing, VAT) exportable to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appraisals of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(HR only)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records (view and manage).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 structure chart.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leave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records.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user account management.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 (Site Admin side).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 (Site Admin side).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analytics for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top-performing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 from INVOICED/PAID milestones per year.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&amp; bank details that appear on invoices.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(CSAT) survey results.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survey question template.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System-wide activity/audit log.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FOOTER (always shown)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account &amp; preferences settings.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out of the application.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Notes: Project Kinds &amp;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section supplements the menu guide with two things that affect what you see inside a project's detail page: non-client (internal) project kinds and the PAUSE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Non-client (internal) projects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Besides client projects, there are non-commercial project kinds with no client to invoice: INTERNAL, PRESALES, and TRAINING. These still need their effort (mandays) and cost tracked even though they earn no revenue. The status flow is the same (DRAFT → OBSERVATION → ACTIVE → COMPLETE → CLOSED); only the billing and BAST requirements are waived.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Non-client project kinds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— </w:t>
      </w:r>
      <w:r>
        <w:rPr>
          <w:rFonts w:ascii="Calibri" w:cs="Calibri" w:eastAsia="Calibri" w:hAnsi="Calibri"/>
          <w:sz w:val="22"/>
          <w:szCs w:val="22"/>
        </w:rPr>
        <w:t xml:space="preserve">internal company work, e.g. building internal tools/products, research, or team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PRESALES — </w:t>
      </w:r>
      <w:r>
        <w:rPr>
          <w:rFonts w:ascii="Calibri" w:cs="Calibri" w:eastAsia="Calibri" w:hAnsi="Calibri"/>
          <w:sz w:val="22"/>
          <w:szCs w:val="22"/>
        </w:rPr>
        <w:t xml:space="preserve">pre-contract activity, e.g. preparing proposals, a Proof of Concept (PoC), or a demo for a prospective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— </w:t>
      </w:r>
      <w:r>
        <w:rPr>
          <w:rFonts w:ascii="Calibri" w:cs="Calibri" w:eastAsia="Calibri" w:hAnsi="Calibri"/>
          <w:sz w:val="22"/>
          <w:szCs w:val="22"/>
        </w:rPr>
        <w:t xml:space="preserve">internal team training or certification activities.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to 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Management (or Super Admin) can mark a project as non-client. On Projects &gt; New Project, choose the special client named "Internal" — the project kind automatically becomes Internal and the value field changes to Internal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client is still selected (the "Internal" client); commercial documents such as the SPK, contract, and VAT are not used. Internal cost is still computed from Estimated Cost plus APPROVED Timesheets and Expenses.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looks different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Billing and Report tabs are hidden for non-client projects because there is no client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Financials tab stays visible but changes into internal cost tracking: Budget (Estimated Cost), Actual Cost, Accrued Cost, Remaining Budget, Burn Rate, and Forecasted Final Cost — with no revenue, profit, or margin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ACTIVE the Contract Value &gt; 0 and 100% Billing Milestone requirements are waived; at COMPLETE there is no need to close PLANNED Billing Milestones and no BAST document is required.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PAUSE status (temporary hold)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PAUSE is used when a project is temporarily halted — for example waiting on client confirmation, documents, or payment — without cancelling it. Once the blocker is resolved, the project resumes to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While PAUSED, ideally no new work hours or costs are logged until the project resumes.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PAUSE is temporary and is not the same as COMPLETE or CLOSED; all project data stays intact.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project page shows an explanatory banner while the status is PAUSE so the team understands the situation.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Matrix: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✓ means that role sees the menu; a – means it does not. "Kon/TW" = Konsultan &amp; Technical Writer; "Princ." covers all three Principal types.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Dashboard &amp; Menu Guide</dc:title>
  <dc:creator>SecureProfit Hub</dc:creator>
  <cp:lastModifiedBy>Un-named</cp:lastModifiedBy>
  <cp:revision>1</cp:revision>
  <dcterms:created xsi:type="dcterms:W3CDTF">2026-06-08T11:43:04.912Z</dcterms:created>
  <dcterms:modified xsi:type="dcterms:W3CDTF">2026-06-08T11:43:04.912Z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