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000" w:right="1000" w:bottom="1000" w:left="1000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Gap Analysis: SecureProfit Hub vs PSOHUB</w:t>
      </w:r>
    </w:p>
    <w:p>
      <w:pPr>
        <w:spacing w:lineRule="auto"/>
      </w:pPr>
      <w:r>
        <w:rPr/>
        <w:t xml:space="preserve">Analisis komparatif fitur SecureProfit Hub (kondisi saat ini) terhadap PSOHUB (referensi platform PSA matang). Disusun untuk membantu memutuskan roadmap prioritas berikutnya.</w:t>
      </w:r>
    </w:p>
    <w:p>
      <w:pPr>
        <w:ind w:left="284"/>
        <w:jc w:val="both"/>
        <w:spacing w:lineRule="auto"/>
      </w:pPr>
      <w:r>
        <w:rPr/>
        <w:t xml:space="preserve">Catatan metodologi: PSOHUB adalah platform PSA komersial untuk firma jasa profesional (konsultansi, IT services, agensi). SecureProfit Hub adalah aplikasi internal khusus konsultansi IT security berbahasa Indonesia. Beberapa fitur PSOHUB mungkin </w:t>
      </w:r>
      <w:r>
        <w:rPr>
          <w:b/>
        </w:rPr>
        <w:t xml:space="preserve">tidak relevan</w:t>
      </w:r>
      <w:r>
        <w:rPr/>
        <w:t xml:space="preserve"> untuk SecureProfit Hub karena scope dan ukuran organisasi berbeda — kolom "Prioritas" mempertimbangkan ini.</w:t>
      </w:r>
    </w:p>
    <w:p>
      <w:pPr>
        <w:pStyle w:val="Heading2"/>
        <w:spacing w:lineRule="auto"/>
      </w:pPr>
      <w:r>
        <w:rPr/>
        <w:t xml:space="preserve">1. Ringkasan Eksekutif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Aspek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SecureProfit Hub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PSOHUB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Status</w:t>
            </w:r>
          </w:p>
        </w:tc>
      </w:t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Manajemen Project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Kuat (lifecycle 5 status, PMO assignment, tasks multi-assignee, Gantt)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Kuat (WBS, milestone, dependensi, baseline)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Setara untuk skala kerja saat ini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Time Tracking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Kuat (DRAFT→SUBMITTED→APPROVED, link ke task, mobile-friendly UI)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Kuat (web + mobile native, timer, billable/non-billable)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Setara fungsional, beda di mobile native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Profitabilitas Real-time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Kuat (resourceCost + additionalCost, margin %, forecast)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Kuat (margin per project + per resource + per phase)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Setara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Resource Planning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Cukup (kapasitas per role, propose flow Principal→PM, max 2 active untuk konsultan)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Sangat kuat (heatmap utilization multi-bulan, skill-based matching, scenario planning)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Gap menengah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Kontrak / SOW / Proposal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Tidak ada (hanya kolom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contractValue</w:t>
            </w:r>
          </w:p>
          <w:p>
            <w:pPr>
              <w:spacing w:lineRule="auto"/>
            </w:pPr>
            <w:r>
              <w:rPr/>
              <w:t xml:space="preserve"> + SPK)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Sangat kuat (template proposal, e-signature, kontrak otomatis jadi project)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Gap besar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Billing &amp; Invoicing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Hanya upload dokumen invoice manual (Document.INVOICE)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Sangat kuat (auto-invoice dari approved timesheet, T&amp;M / fixed-price / milestone / retainer, multi-currency)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Gap besar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CRM / Pipeline Sales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Minimal (Sales intake → DRAFT project)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Sangat kuat (integrasi native HubSpot/Salesforce; deal closed-won → project)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Gap besar</w:t>
            </w:r>
          </w:p>
          <w:p>
            <w:pPr>
              <w:spacing w:lineRule="auto"/>
            </w:pPr>
            <w:r>
              <w:rPr/>
              <w:t xml:space="preserve"> (mungkin tidak relevan jika belum pakai CRM)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Approval Workflow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Cukup (timesheet approval oleh PM; auto-approve untuk PM/MGMT sendiri)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Kuat (multi-level approval untuk timesheet, expense, invoice)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Gap kecil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Expense Management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Cukup (5 kategori, log per project, tanpa receipt upload)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Kuat (receipt upload + OCR, mileage, approval workflow, auto-billable)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Gap menengah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Document Management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Cukup (BAST/Invoice/Contract/Report/Other, base64 di DB)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Kuat (versi, folder, integrasi Google Drive/SharePoint)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Gap kecil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Reporting &amp; BI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Cukup (BI page, dashboard per role, CSV export)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Sangat kuat (custom report builder, scheduled email, Power BI/Tableau connector)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Gap menengah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Audit Trail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Kuat (Activity table, audit log page khusus SITE_ADMIN)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Kuat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Setara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Survey / Feedback Klien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Ada (Survey + token publik + SurveyTab)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Tidak fokus di sini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SecureProfit unggul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Hierarki Principal Supervisor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Ada (3 Principal: Konsultan/TW/AP)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Tidak ada konsep persis ini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SecureProfit unggul</w:t>
            </w:r>
          </w:p>
          <w:p>
            <w:pPr>
              <w:spacing w:lineRule="auto"/>
            </w:pPr>
            <w:r>
              <w:rPr/>
              <w:t xml:space="preserve"> untuk struktur ITSEC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Mobile Native App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Tidak ada (web responsive saja)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Ada (iOS + Android)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Gap besar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Integrasi Eksternal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Tidak ada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HubSpot, Salesforce, QuickBooks, Xero, Outlook, Slack, Zapier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Gap besar</w:t>
            </w:r>
          </w:p>
          <w:p>
            <w:pPr>
              <w:spacing w:lineRule="auto"/>
            </w:pPr>
            <w:r>
              <w:rPr/>
              <w:t xml:space="preserve"> (kontekstual)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Multi-Tenancy / Multi-Currency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Tidak (single-tenant, IDR only)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Ya (multi-currency, multi-entity)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Tidak relevan untuk firma single-entity ID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Notifikasi (Email/Slack)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Cukup (in-app notifications)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Kuat (email digest, Slack, mobile push)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Gap kecil-menengah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2. Detail Per-Modul</w:t>
      </w:r>
    </w:p>
    <w:p>
      <w:pPr>
        <w:pStyle w:val="Heading3"/>
        <w:spacing w:lineRule="auto"/>
      </w:pPr>
      <w:r>
        <w:rPr/>
        <w:t xml:space="preserve">2.1 Pre-Sales / CRM / Kontrak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048"/>
        <w:gridCol w:w="2048"/>
        <w:gridCol w:w="2048"/>
        <w:gridCol w:w="2048"/>
        <w:gridCol w:w="2048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Fitur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SecureProfit Hub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PSOHUB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Prioritas</w:t>
            </w:r>
          </w:p>
        </w:tc>
      </w:tr>
      <w:tblGrid>
        <w:gridCol w:w="2048"/>
        <w:gridCol w:w="2048"/>
        <w:gridCol w:w="2048"/>
        <w:gridCol w:w="2048"/>
        <w:gridCol w:w="2048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Pipeline opportunity / deal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Tidak ada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Ada (atau via HubSpot)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Besar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Rendah (jika pipeline dikelola di luar)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Template proposal/SOW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Tidak ada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Ada, drag-drop, branded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Besar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Menengah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E-signature kontrak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Tidak ada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Native (DocuSign-like)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Besar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Menengah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Kontrak menjadi project otomatis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Manual (Sales isi 4 field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/projects/new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Otomatis dari kontrak signed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Menengah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Rendah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Versi &amp; approval kontrak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Tidak ada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Menengah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Rendah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Insight</w:t>
      </w:r>
      <w:r>
        <w:rPr/>
        <w:t xml:space="preserve">: SecureProfit Hub memulai siklus dari "kontrak sudah closed" — Sales langsung masuk di tahap intake DRAFT. Jika ITSEC ingin menyentuh tahap pre-sales (proposal → negosiasi → tanda tangan), ini gap besar tapi bisa diatasi dengan integrasi tool eksternal (DocuSign, Notion, atau HubSpot) tanpa harus dibangun in-house.</w:t>
      </w:r>
    </w:p>
    <w:p>
      <w:pPr>
        <w:pStyle w:val="Heading3"/>
        <w:spacing w:lineRule="auto"/>
      </w:pPr>
      <w:r>
        <w:rPr/>
        <w:t xml:space="preserve">2.2 Project Delivery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Fitur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SecureProfit Hub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PSOHUB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Gap</w:t>
            </w:r>
          </w:p>
        </w:tc>
      </w:t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Lifecycle 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DRAFT → OBSERVATION → ACTIVE → PAUSE/COMPLETE → CLOSED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Customizable phases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Setara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WBS / Task hierarchy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Task flat, single level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Multi-level (task → subtask)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Menengah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Dependensi antar task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Tidak ada (Gantt hanya menampilkan timeline)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Ada (FS, SS, FF, SF)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Menengah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Multi-assignee task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Sudah ada</w:t>
            </w:r>
          </w:p>
          <w:p>
            <w:pPr>
              <w:spacing w:lineRule="auto"/>
            </w:pPr>
            <w:r>
              <w:rPr/>
              <w:t xml:space="preserve"> (baru)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Setara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Baseline &amp; variance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Tidak ada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Rendah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Milestone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Tidak eksplisit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Menengah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Gantt chart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Ada (read-only di project detail)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Ada (interaktif, drag)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Kecil-menengah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2.3 Time Tracking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Fitur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SecureProfit Hub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PSOHUB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Gap</w:t>
            </w:r>
          </w:p>
        </w:tc>
      </w:t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Submit timesheet web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Setara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Mobile native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Tidak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Ada (iOS/Android)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Besar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Timer (start/stop)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Tidak (entry manual hours)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Menengah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Link ke task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Sudah ada</w:t>
            </w:r>
          </w:p>
          <w:p>
            <w:pPr>
              <w:spacing w:lineRule="auto"/>
            </w:pPr>
            <w:r>
              <w:rPr/>
              <w:t xml:space="preserve"> (baru)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Setara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Approval flow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PM approve, MGMT/PM auto-approve sendiri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Multi-level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Kecil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Edit window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 hari kerja terakhir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Configurable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Kecil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Billable vs Non-billable flag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Tidak ada (semua approved = billable)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Menengah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Reminder otomatis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Tidak (notif in-app)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Email + push reminder harian/mingguan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Menengah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2.4 Resource Planning &amp; Capacity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Fitur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SecureProfit Hub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PSOHUB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Gap</w:t>
            </w:r>
          </w:p>
        </w:tc>
      </w:t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Per-resource daily rate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Ada (di ProjectResource)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Setara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Planned vs actual mandays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Setara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Heatmap utilization multi-bulan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Page Capacity Planning sudah ada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Ada (lebih kaya)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Kecil-menengah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Skill matrix &amp; matching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Tidak ada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Menengah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Scenario planning ("what-if")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Tidak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Rendah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Hard/soft booking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Hanya hard (langsung jadi resource)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Ada (soft = tentative, hard = committed)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Menengah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2.5 Financials &amp; Billing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Fitur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SecureProfit Hub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PSOHUB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Gap</w:t>
            </w:r>
          </w:p>
        </w:tc>
      </w:t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Margin per project real-time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Ada (resourceCost + additionalCost, marginPct, forecast)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Setara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Margin per resource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Tidak eksplisit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Menengah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Generate invoice dari timesheet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Tidak</w:t>
            </w:r>
          </w:p>
          <w:p>
            <w:pPr>
              <w:spacing w:lineRule="auto"/>
            </w:pPr>
            <w:r>
              <w:rPr/>
              <w:t xml:space="preserve"> (hanya upload dokumen invoice)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Otomatis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Besar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Tipe billing: T&amp;M / Fixed / Milestone / Retainer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Hanya kolom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contractValue</w:t>
            </w:r>
          </w:p>
          <w:p>
            <w:pPr>
              <w:spacing w:lineRule="auto"/>
            </w:pPr>
            <w:r>
              <w:rPr/>
              <w:t xml:space="preserve"> (mirip fixed)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Semua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Besar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Multi-currency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IDR only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Tidak relevan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Integrasi accounting (QuickBooks/Xero)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Tidak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Rendah-menengah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Aging report invoice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Tidak (hanya alert komplit &gt; 3 hari)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Menengah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Tax handling (PPN dst.)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Tidak (manual di luar)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Menengah</w:t>
            </w:r>
          </w:p>
          <w:p>
            <w:pPr>
              <w:spacing w:lineRule="auto"/>
            </w:pPr>
            <w:r>
              <w:rPr/>
              <w:t xml:space="preserve"> (PPN 11% wajib di ID)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2.6 Expenses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Fitur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SecureProfit Hub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PSOHUB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Gap</w:t>
            </w:r>
          </w:p>
        </w:tc>
      </w:t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 per-project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Ada (5 kategori)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Setara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Receipt upload + OCR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Tidak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Menengah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Approval workflow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Tidak (PM + MGMT bisa langsung add/delete)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Multi-level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Menengah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Mileage/per-diem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Tidak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Rendah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Auto-billable ke client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Tidak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Menengah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2.7 Reporting &amp; BI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Fitur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SecureProfit Hub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PSOHUB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Gap</w:t>
            </w:r>
          </w:p>
        </w:tc>
      </w:t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Dashboard per role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Sangat baik (6 dashboard)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Setara/unggul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Custom report builder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Tidak (laporan fixed)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Ada (drag-drop columns/filters)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Menengah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Scheduled email report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Tidak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Menengah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Export CSV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Ada (banyak modul)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Setara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Export PDF / Excel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Hanya PDF user-guide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Ada native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Menengah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Connector BI eksternal (Power BI/Tableau)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Tidak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Rendah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2.8 Klien &amp; Survey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Fitur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SecureProfit Hub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PSOHUB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Gap</w:t>
            </w:r>
          </w:p>
        </w:tc>
      </w:t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Survey kepuasan klien dengan token publik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Tidak fokus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SecureProfit unggul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Client portal (klien lihat status project)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Tidak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Menengah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2.9 Operasional / Platform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Fitur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SecureProfit Hub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PSOHUB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Gap</w:t>
            </w:r>
          </w:p>
        </w:tc>
      </w:t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Audit log lengkap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Ada (Activity + page khusus SITE_ADMIN)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Setara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Role-based access fine-grained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Sangat baik (8 role + Principal hierarchy)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Setara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Notifikasi in-app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Setara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Email notif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Tidak ada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Menengah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Slack / Teams notif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Tidak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Rendah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API publik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Tidak (hanya internal)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Ada (REST)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Rendah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Mobile app native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Tidak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Besar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SSO (Google/Microsoft)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Login email/password (JWT)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Ada (Google + Microsoft + SAML)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Menengah (Google/Microsoft mudah ditambahkan)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3. Top 10 Gap Berprioritas (rekomendasi)</w:t>
      </w:r>
    </w:p>
    <w:p>
      <w:pPr>
        <w:spacing w:lineRule="auto"/>
      </w:pPr>
      <w:r>
        <w:rPr/>
        <w:t xml:space="preserve">Diurutkan berdasarkan </w:t>
      </w:r>
      <w:r>
        <w:rPr>
          <w:b/>
        </w:rPr>
        <w:t xml:space="preserve">dampak bisnis × effort yang masuk akal</w:t>
      </w:r>
      <w:r>
        <w:rPr/>
        <w:t xml:space="preserve"> untuk firma ITSEC ukuran SecureProfit Hub.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048"/>
        <w:gridCol w:w="2048"/>
        <w:gridCol w:w="2048"/>
        <w:gridCol w:w="2048"/>
        <w:gridCol w:w="2048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Dampak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Effort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Catatan</w:t>
            </w:r>
          </w:p>
        </w:tc>
      </w:tr>
      <w:tblGrid>
        <w:gridCol w:w="2048"/>
        <w:gridCol w:w="2048"/>
        <w:gridCol w:w="2048"/>
        <w:gridCol w:w="2048"/>
        <w:gridCol w:w="2048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Tax (PPN 11%) di financials &amp; invoice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Tinggi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Kecil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Wajib untuk firma Indonesia. Tambah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taxPct</w:t>
            </w:r>
          </w:p>
          <w:p>
            <w:pPr>
              <w:spacing w:lineRule="auto"/>
            </w:pPr>
            <w:r>
              <w:rPr/>
              <w:t xml:space="preserve"> di Project + tampilkan di financials.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Generate draft invoice otomatis dari approved timesheet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Tinggi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Menengah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Timesheet approved → tombol "Generate Invoice (period X-Y)" → PDF + simpan di Document.INVOICE.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Email notifikasi (timesheet pending approval, project at-risk, resource over-utilized)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Tinggi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Menengah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Saat ini hanya in-app. Tambah Resend/SMTP.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Billable vs non-billable flag di timesheet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Tinggi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Kecil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Boolean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isBillable</w:t>
            </w:r>
          </w:p>
          <w:p>
            <w:pPr>
              <w:spacing w:lineRule="auto"/>
            </w:pPr>
            <w:r>
              <w:rPr/>
              <w:t xml:space="preserve"> di Timesheet → membedakan internal/training vs delivery klien.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Aging invoice tracker (overdue, unpaid)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Tinggi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Menengah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Field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dueDate</w:t>
            </w:r>
          </w:p>
          <w:p>
            <w:pPr>
              <w:spacing w:lineRule="auto"/>
            </w:pPr>
            <w:r>
              <w:rPr/>
              <w:t xml:space="preserve"> +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paidAt</w:t>
            </w:r>
          </w:p>
          <w:p>
            <w:pPr>
              <w:spacing w:lineRule="auto"/>
            </w:pPr>
            <w:r>
              <w:rPr/>
              <w:t xml:space="preserve"> di Document.INVOICE; dashboard MGMT/Admin.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SSO Google + Microsoft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Menengah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Menengah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Banyak user kantor pakai akun korporat; juga lebih aman dari password JWT.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Multi-level / dependency task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Menengah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Menengah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Subtask sebagai parentTaskId; dependensi FS minimal di Gantt.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Receipt upload + approval untuk Expense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Menengah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Kecil-menengah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Tambah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receiptUrl</w:t>
            </w:r>
          </w:p>
          <w:p>
            <w:pPr>
              <w:spacing w:lineRule="auto"/>
            </w:pPr>
            <w:r>
              <w:rPr/>
              <w:t xml:space="preserve"> di ProjectExpense + status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PENDING/APPROVED</w:t>
            </w:r>
          </w:p>
          <w:p>
            <w:pPr>
              <w:spacing w:lineRule="auto"/>
            </w:pPr>
            <w:r>
              <w:rPr/>
              <w:t xml:space="preserve">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Reminder otomatis timesheet (Senin-Jumat sore)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Menengah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Kecil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Cron + email; sangat memengaruhi disiplin pelaporan.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Custom report builder sederhana (pilih kolom + filter + export)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Menengah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Besar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Bisa fase 2; sementara perbanyak preset di BI page.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Yang </w:t>
      </w:r>
      <w:r>
        <w:rPr>
          <w:b/>
        </w:rPr>
        <w:t xml:space="preserve">sengaja TIDAK direkomendasikan</w:t>
      </w:r>
      <w:r>
        <w:rPr/>
        <w:t xml:space="preserve"> untuk dibangun in-house:</w:t>
      </w:r>
    </w:p>
    <w:p>
      <w:pPr>
        <w:numPr>
          <w:ilvl w:val="0"/>
          <w:numId w:val="1"/>
        </w:numPr>
        <w:spacing w:lineRule="auto"/>
      </w:pPr>
      <w:r>
        <w:rPr/>
        <w:t xml:space="preserve">Pre-sales pipeline / CRM (pakai HubSpot/Pipedrive saja)</w:t>
      </w:r>
    </w:p>
    <w:p>
      <w:pPr>
        <w:numPr>
          <w:ilvl w:val="0"/>
          <w:numId w:val="1"/>
        </w:numPr>
        <w:spacing w:lineRule="auto"/>
      </w:pPr>
      <w:r>
        <w:rPr/>
        <w:t xml:space="preserve">E-signature kontrak (pakai DocuSign / Mekari Sign)</w:t>
      </w:r>
    </w:p>
    <w:p>
      <w:pPr>
        <w:numPr>
          <w:ilvl w:val="0"/>
          <w:numId w:val="1"/>
        </w:numPr>
        <w:spacing w:lineRule="auto"/>
      </w:pPr>
      <w:r>
        <w:rPr/>
        <w:t xml:space="preserve">Multi-currency (firma lokal, tidak relevan)</w:t>
      </w:r>
    </w:p>
    <w:p>
      <w:pPr>
        <w:numPr>
          <w:ilvl w:val="0"/>
          <w:numId w:val="1"/>
        </w:numPr>
        <w:spacing w:lineRule="auto"/>
      </w:pPr>
      <w:r>
        <w:rPr/>
        <w:t xml:space="preserve">Mobile native (web responsive saat ini sudah cukup; bangun mobile = effort besar)</w:t>
      </w:r>
    </w:p>
    <w:p>
      <w:pPr>
        <w:numPr>
          <w:ilvl w:val="0"/>
          <w:numId w:val="1"/>
        </w:numPr>
        <w:spacing w:lineRule="auto"/>
      </w:pPr>
      <w:r>
        <w:rPr/>
        <w:t xml:space="preserve">Connector Power BI/Tableau (export CSV → tarik ke BI tool sudah cukup)</w:t>
      </w:r>
    </w:p>
    <w:p>
      <w:pPr>
        <w:pStyle w:val="Heading2"/>
        <w:spacing w:lineRule="auto"/>
      </w:pPr>
      <w:r>
        <w:rPr/>
        <w:t xml:space="preserve">4. Area di Mana SecureProfit Hub Justru Lebih Baik</w:t>
      </w:r>
    </w:p>
    <w:p>
      <w:pPr>
        <w:spacing w:lineRule="auto"/>
      </w:pPr>
      <w:r>
        <w:rPr/>
        <w:t xml:space="preserve">Penting dicatat agar tidak salah arah meniru: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Hierarki Principal supervisor (Konsultan/TW/AP)</w:t>
      </w:r>
      <w:r>
        <w:rPr/>
        <w:t xml:space="preserve"> — model tata kelola khas ITSEC Indonesia, PSOHUB tidak punya.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Survey klien dengan token publik</w:t>
      </w:r>
      <w:r>
        <w:rPr/>
        <w:t xml:space="preserve"> — sudah jadi, biasanya add-on terpisah di PSOHUB.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Lifecycle DRAFT→OBSERVATION yang opinionated</w:t>
      </w:r>
      <w:r>
        <w:rPr/>
        <w:t xml:space="preserve"> — alur intake Sales→PMO→PM sudah baked-in; PSOHUB lebih generik dan butuh konfigurasi.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Dashboard per role yang sangat fokus</w:t>
      </w:r>
      <w:r>
        <w:rPr/>
        <w:t xml:space="preserve"> — 6 dashboard (MGMT/PM/Sales/Konsultan/Admin/SiteAdmin) didesain spesifik per peran, lebih fokus dibanding "satu dashboard configurable" ala PSOHUB.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Konteks Indonesia</w:t>
      </w:r>
      <w:r>
        <w:rPr/>
        <w:t xml:space="preserve"> — IDR formatting, terminologi (mandays, BAST, SPK), bahasa.</w:t>
      </w:r>
    </w:p>
    <w:p>
      <w:pPr>
        <w:pStyle w:val="Heading2"/>
        <w:spacing w:lineRule="auto"/>
      </w:pPr>
      <w:r>
        <w:rPr/>
        <w:t xml:space="preserve">5. Roadmap Bertahap (Saran)</w:t>
      </w:r>
    </w:p>
    <w:p>
      <w:pPr>
        <w:spacing w:lineRule="auto"/>
      </w:pPr>
      <w:r>
        <w:rPr>
          <w:b/>
        </w:rPr>
        <w:t xml:space="preserve">Sprint 1-2 (Quick wins, 1-2 minggu kerja)</w:t>
      </w:r>
    </w:p>
    <w:p>
      <w:pPr>
        <w:numPr>
          <w:ilvl w:val="0"/>
          <w:numId w:val="3"/>
        </w:numPr>
        <w:spacing w:lineRule="auto"/>
      </w:pPr>
      <w:r>
        <w:rPr/>
        <w:t xml:space="preserve">Tax PPN 11% di financials &amp; invoice</w:t>
      </w:r>
    </w:p>
    <w:p>
      <w:pPr>
        <w:numPr>
          <w:ilvl w:val="0"/>
          <w:numId w:val="3"/>
        </w:numPr>
        <w:spacing w:lineRule="auto"/>
      </w:pPr>
      <w:r>
        <w:rPr/>
        <w:t xml:space="preserve">Billable/non-billable flag timesheet</w:t>
      </w:r>
    </w:p>
    <w:p>
      <w:pPr>
        <w:numPr>
          <w:ilvl w:val="0"/>
          <w:numId w:val="3"/>
        </w:numPr>
        <w:spacing w:lineRule="auto"/>
      </w:pPr>
      <w:r>
        <w:rPr/>
        <w:t xml:space="preserve">Email reminder timesheet harian/mingguan</w:t>
      </w:r>
    </w:p>
    <w:p>
      <w:pPr>
        <w:spacing w:lineRule="auto"/>
      </w:pPr>
      <w:r>
        <w:rPr>
          <w:b/>
        </w:rPr>
        <w:t xml:space="preserve">Sprint 3-4 (Core gap, 2-4 minggu)</w:t>
      </w:r>
    </w:p>
    <w:p>
      <w:pPr>
        <w:numPr>
          <w:ilvl w:val="0"/>
          <w:numId w:val="4"/>
        </w:numPr>
        <w:spacing w:lineRule="auto"/>
      </w:pPr>
      <w:r>
        <w:rPr/>
        <w:t xml:space="preserve">Generate draft invoice dari approved timesheet</w:t>
      </w:r>
    </w:p>
    <w:p>
      <w:pPr>
        <w:numPr>
          <w:ilvl w:val="0"/>
          <w:numId w:val="4"/>
        </w:numPr>
        <w:spacing w:lineRule="auto"/>
      </w:pPr>
      <w:r>
        <w:rPr/>
        <w:t xml:space="preserve">Aging invoice tracker + dashboard</w:t>
      </w:r>
    </w:p>
    <w:p>
      <w:pPr>
        <w:numPr>
          <w:ilvl w:val="0"/>
          <w:numId w:val="4"/>
        </w:numPr>
        <w:spacing w:lineRule="auto"/>
      </w:pPr>
      <w:r>
        <w:rPr/>
        <w:t xml:space="preserve">Email notifikasi (timesheet pending, project at-risk)</w:t>
      </w:r>
    </w:p>
    <w:p>
      <w:pPr>
        <w:spacing w:lineRule="auto"/>
      </w:pPr>
      <w:r>
        <w:rPr>
          <w:b/>
        </w:rPr>
        <w:t xml:space="preserve">Sprint 5+ (Strategic)</w:t>
      </w:r>
    </w:p>
    <w:p>
      <w:pPr>
        <w:numPr>
          <w:ilvl w:val="0"/>
          <w:numId w:val="5"/>
        </w:numPr>
        <w:spacing w:lineRule="auto"/>
      </w:pPr>
      <w:r>
        <w:rPr/>
        <w:t xml:space="preserve">SSO Google/Microsoft</w:t>
      </w:r>
    </w:p>
    <w:p>
      <w:pPr>
        <w:numPr>
          <w:ilvl w:val="0"/>
          <w:numId w:val="5"/>
        </w:numPr>
        <w:spacing w:lineRule="auto"/>
      </w:pPr>
      <w:r>
        <w:rPr/>
        <w:t xml:space="preserve">Receipt upload + Expense approval workflow</w:t>
      </w:r>
    </w:p>
    <w:p>
      <w:pPr>
        <w:numPr>
          <w:ilvl w:val="0"/>
          <w:numId w:val="5"/>
        </w:numPr>
        <w:spacing w:lineRule="auto"/>
      </w:pPr>
      <w:r>
        <w:rPr/>
        <w:t xml:space="preserve">Multi-level task / dependensi sederhana</w:t>
      </w:r>
    </w:p>
    <w:p>
      <w:pPr>
        <w:numPr>
          <w:ilvl w:val="0"/>
          <w:numId w:val="5"/>
        </w:numPr>
        <w:spacing w:lineRule="auto"/>
      </w:pPr>
      <w:r>
        <w:rPr/>
        <w:t xml:space="preserve">Client portal mini (read-only status project)</w:t>
      </w:r>
    </w:p>
    <w:p>
      <w:pPr>
        <w:pStyle w:val="Heading2"/>
        <w:spacing w:lineRule="auto"/>
      </w:pPr>
      <w:r>
        <w:rPr/>
        <w:t xml:space="preserve">6. Kesimpulan</w:t>
      </w:r>
    </w:p>
    <w:p>
      <w:pPr>
        <w:spacing w:lineRule="auto"/>
      </w:pPr>
      <w:r>
        <w:rPr/>
        <w:t xml:space="preserve">SecureProfit Hub </w:t>
      </w:r>
      <w:r>
        <w:rPr>
          <w:b/>
        </w:rPr>
        <w:t xml:space="preserve">sudah sangat solid</w:t>
      </w:r>
      <w:r>
        <w:rPr/>
        <w:t xml:space="preserve"> untuk operasi delivery + profit tracking — modul project, time tracking, dan margin sudah setara PSOHUB. Gap utama yang </w:t>
      </w:r>
      <w:r>
        <w:rPr>
          <w:b/>
        </w:rPr>
        <w:t xml:space="preserve">memberi ROI bisnis paling jelas</w:t>
      </w:r>
      <w:r>
        <w:rPr/>
        <w:t xml:space="preserve"> ada di </w:t>
      </w:r>
      <w:r>
        <w:rPr>
          <w:b/>
        </w:rPr>
        <w:t xml:space="preserve">billing automation (auto-invoice + tax + aging)</w:t>
      </w:r>
      <w:r>
        <w:rPr/>
        <w:t xml:space="preserve"> dan </w:t>
      </w:r>
      <w:r>
        <w:rPr>
          <w:b/>
        </w:rPr>
        <w:t xml:space="preserve">disiplin operasional (email notif + reminder)</w:t>
      </w:r>
      <w:r>
        <w:rPr/>
        <w:t xml:space="preserve">, bukan di mengejar fitur "PSA lengkap" seperti CRM/proposal/multi-currency yang relevansinya rendah untuk satu firma ITSEC Indonesia.</w:t>
      </w:r>
    </w:p>
    <w:p>
      <w:pPr>
        <w:spacing w:lineRule="auto"/>
      </w:pPr>
      <w:r>
        <w:rPr/>
        <w:t xml:space="preserve">Pendekatan disarankan: </w:t>
      </w:r>
      <w:r>
        <w:rPr>
          <w:b/>
        </w:rPr>
        <w:t xml:space="preserve">fokus pada 5 gap top di atas</w:t>
      </w:r>
      <w:r>
        <w:rPr/>
        <w:t xml:space="preserve">, pertahankan keunggulan unik (Principal hierarchy, survey, dashboard per-role yang opinionated), dan integrasikan dengan tool eksternal untuk area di luar core (CRM, e-signature) daripada membangun ulang.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2026-05-13T08:26:39.280Z</dcterms:created>
  <dcterms:modified xsi:type="dcterms:W3CDTF">2026-05-13T08:26:39.280Z</dcterms:modified>
</cp:coreProperties>
</file>