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3CEE" w14:textId="77777777" w:rsidR="00A505DB" w:rsidRDefault="00000000">
      <w:pPr>
        <w:spacing w:after="30"/>
        <w:jc w:val="center"/>
      </w:pPr>
      <w:r>
        <w:rPr>
          <w:b/>
          <w:bCs/>
          <w:color w:val="17365D"/>
          <w:sz w:val="34"/>
          <w:szCs w:val="34"/>
        </w:rPr>
        <w:t>FINAL REVIEW &amp; MINOR REVISIONS</w:t>
      </w:r>
    </w:p>
    <w:p w14:paraId="0FE52B83" w14:textId="77777777" w:rsidR="00A505DB" w:rsidRDefault="00000000">
      <w:pPr>
        <w:spacing w:after="260"/>
        <w:jc w:val="center"/>
      </w:pPr>
      <w:proofErr w:type="spellStart"/>
      <w:r>
        <w:rPr>
          <w:b/>
          <w:bCs/>
          <w:sz w:val="27"/>
          <w:szCs w:val="27"/>
        </w:rPr>
        <w:t>SecureProfit</w:t>
      </w:r>
      <w:proofErr w:type="spellEnd"/>
      <w:r>
        <w:rPr>
          <w:b/>
          <w:bCs/>
          <w:sz w:val="27"/>
          <w:szCs w:val="27"/>
        </w:rPr>
        <w:t xml:space="preserve"> Hub — 12 FSD Clarification v0.09</w:t>
      </w:r>
    </w:p>
    <w:p w14:paraId="65C30B24" w14:textId="6F23234C" w:rsidR="00A505DB" w:rsidRDefault="00000000">
      <w:pPr>
        <w:spacing w:after="130"/>
      </w:pPr>
      <w:r>
        <w:rPr>
          <w:b/>
          <w:bCs/>
          <w:color w:val="17365D"/>
        </w:rPr>
        <w:t>Subject: Final Technical Review Before Sign-Off</w:t>
      </w:r>
    </w:p>
    <w:p w14:paraId="068F5A05" w14:textId="77777777" w:rsidR="00A505DB" w:rsidRDefault="00000000">
      <w:pPr>
        <w:pStyle w:val="Heading1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>Executive Verdict</w:t>
      </w:r>
    </w:p>
    <w:p w14:paraId="447D218C" w14:textId="77777777" w:rsidR="00A505DB" w:rsidRDefault="00000000">
      <w:pPr>
        <w:spacing w:after="130"/>
      </w:pPr>
      <w:r>
        <w:rPr>
          <w:b/>
          <w:bCs/>
          <w:color w:val="92400E"/>
          <w:sz w:val="24"/>
          <w:szCs w:val="24"/>
        </w:rPr>
        <w:t>MINOR REVISION REQUIRED — CONDITIONALLY READY AFTER DOCUMENT CORRECTION</w:t>
      </w:r>
    </w:p>
    <w:p w14:paraId="0F7CC663" w14:textId="77777777" w:rsidR="00A505DB" w:rsidRDefault="00000000">
      <w:pPr>
        <w:spacing w:after="130"/>
      </w:pPr>
      <w:proofErr w:type="spellStart"/>
      <w:r>
        <w:t>Dokumen</w:t>
      </w:r>
      <w:proofErr w:type="spellEnd"/>
      <w:r>
        <w:t xml:space="preserve"> v0.09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review v0.08.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kecil</w:t>
      </w:r>
      <w:proofErr w:type="spellEnd"/>
      <w:r>
        <w:t>—</w:t>
      </w:r>
      <w:proofErr w:type="spellStart"/>
      <w:r>
        <w:t>disarankan</w:t>
      </w:r>
      <w:proofErr w:type="spellEnd"/>
      <w:r>
        <w:t xml:space="preserve"> v0.10—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dipromosikan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baseline v1.00.</w:t>
      </w:r>
    </w:p>
    <w:p w14:paraId="40D3853A" w14:textId="77777777" w:rsidR="00A505DB" w:rsidRDefault="00000000">
      <w:pPr>
        <w:pStyle w:val="Heading1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>Corrections Successfully Addressed</w:t>
      </w:r>
    </w:p>
    <w:p w14:paraId="0DAAE3EE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 xml:space="preserve">Inactive-sector validation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set difference </w:t>
      </w:r>
      <w:proofErr w:type="spellStart"/>
      <w:r>
        <w:t>requestedIds</w:t>
      </w:r>
      <w:proofErr w:type="spellEnd"/>
      <w:r>
        <w:t xml:space="preserve"> \ </w:t>
      </w:r>
      <w:proofErr w:type="spellStart"/>
      <w:r>
        <w:t>existingIds</w:t>
      </w:r>
      <w:proofErr w:type="spellEnd"/>
      <w:r>
        <w:t>.</w:t>
      </w:r>
    </w:p>
    <w:p w14:paraId="6FF6DD7A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 xml:space="preserve">Requested sector IDs </w:t>
      </w:r>
      <w:proofErr w:type="spellStart"/>
      <w:r>
        <w:t>dinormalisasi</w:t>
      </w:r>
      <w:proofErr w:type="spellEnd"/>
      <w:r>
        <w:t xml:space="preserve">, </w:t>
      </w:r>
      <w:proofErr w:type="spellStart"/>
      <w:r>
        <w:t>dideduplikasi</w:t>
      </w:r>
      <w:proofErr w:type="spellEnd"/>
      <w:r>
        <w:t xml:space="preserve">, dan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keberadaannya</w:t>
      </w:r>
      <w:proofErr w:type="spellEnd"/>
      <w:r>
        <w:t>.</w:t>
      </w:r>
    </w:p>
    <w:p w14:paraId="6C9B7E1D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 xml:space="preserve">Current </w:t>
      </w:r>
      <w:proofErr w:type="spellStart"/>
      <w:r>
        <w:t>ProjectBaseline</w:t>
      </w:r>
      <w:proofErr w:type="spellEnd"/>
      <w:r>
        <w:t xml:space="preserve"> schema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source baseline </w:t>
      </w:r>
      <w:proofErr w:type="gramStart"/>
      <w:r>
        <w:t>commit</w:t>
      </w:r>
      <w:proofErr w:type="gramEnd"/>
      <w:r>
        <w:t xml:space="preserve"> c7080af.</w:t>
      </w:r>
    </w:p>
    <w:p w14:paraId="244214D9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 xml:space="preserve">Target </w:t>
      </w:r>
      <w:proofErr w:type="spellStart"/>
      <w:r>
        <w:t>ProjectBaseline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plannedMandays</w:t>
      </w:r>
      <w:proofErr w:type="spellEnd"/>
      <w:r>
        <w:t xml:space="preserve">, </w:t>
      </w:r>
      <w:proofErr w:type="spellStart"/>
      <w:r>
        <w:t>changeRequest</w:t>
      </w:r>
      <w:proofErr w:type="spellEnd"/>
      <w:r>
        <w:t xml:space="preserve">, dan </w:t>
      </w:r>
      <w:proofErr w:type="spellStart"/>
      <w:r>
        <w:t>createdBy</w:t>
      </w:r>
      <w:proofErr w:type="spellEnd"/>
      <w:r>
        <w:t>.</w:t>
      </w:r>
    </w:p>
    <w:p w14:paraId="16269B7B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proofErr w:type="spellStart"/>
      <w:r>
        <w:t>Perbedaan</w:t>
      </w:r>
      <w:proofErr w:type="spellEnd"/>
      <w:r>
        <w:t xml:space="preserve"> at most one, at least one, dan exactly one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>.</w:t>
      </w:r>
    </w:p>
    <w:p w14:paraId="62277E92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 xml:space="preserve">Lead numbering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uniqueness-first, </w:t>
      </w:r>
      <w:proofErr w:type="spellStart"/>
      <w:r>
        <w:t>bukan</w:t>
      </w:r>
      <w:proofErr w:type="spellEnd"/>
      <w:r>
        <w:t xml:space="preserve"> statutory gapless sequence.</w:t>
      </w:r>
    </w:p>
    <w:p w14:paraId="202F8C6B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 xml:space="preserve">Ambiguous commit dan best-effort audit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>.</w:t>
      </w:r>
    </w:p>
    <w:p w14:paraId="5B2AB57E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proofErr w:type="spellStart"/>
      <w:r>
        <w:t>Definisi</w:t>
      </w:r>
      <w:proofErr w:type="spellEnd"/>
      <w:r>
        <w:t xml:space="preserve"> governance v1.00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decision baseline </w:t>
      </w:r>
      <w:proofErr w:type="spellStart"/>
      <w:r>
        <w:t>dari</w:t>
      </w:r>
      <w:proofErr w:type="spellEnd"/>
      <w:r>
        <w:t xml:space="preserve"> implementation/test delivery gates.</w:t>
      </w:r>
    </w:p>
    <w:p w14:paraId="10818DB3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 xml:space="preserve">Executive Summary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proposed target design pending stakeholder approval.</w:t>
      </w:r>
    </w:p>
    <w:p w14:paraId="5525C738" w14:textId="77777777" w:rsidR="00A505DB" w:rsidRDefault="00000000">
      <w:pPr>
        <w:pStyle w:val="Heading1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>Mandatory Corrections Before v1.00</w:t>
      </w:r>
    </w:p>
    <w:p w14:paraId="25589C37" w14:textId="77777777" w:rsidR="00A505DB" w:rsidRDefault="00000000">
      <w:pPr>
        <w:pStyle w:val="Heading2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 xml:space="preserve">1.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Contoh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TypeScript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masih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invalid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secara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literal</w:t>
      </w:r>
    </w:p>
    <w:p w14:paraId="536DC0E5" w14:textId="77777777" w:rsidR="00A505DB" w:rsidRDefault="00000000">
      <w:pPr>
        <w:spacing w:after="130"/>
      </w:pPr>
      <w:r>
        <w:t xml:space="preserve">Pemeriksaan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DOCX </w:t>
      </w:r>
      <w:proofErr w:type="spellStart"/>
      <w:r>
        <w:t>menunjukkan</w:t>
      </w:r>
      <w:proofErr w:type="spellEnd"/>
      <w:r>
        <w:t xml:space="preserve"> syntax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salah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text extraction. </w:t>
      </w:r>
      <w:proofErr w:type="spellStart"/>
      <w:r>
        <w:t>Kemungkinan</w:t>
      </w:r>
      <w:proofErr w:type="spellEnd"/>
      <w:r>
        <w:t xml:space="preserve"> generator Word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backtick.</w:t>
      </w:r>
    </w:p>
    <w:p w14:paraId="348E0601" w14:textId="77777777" w:rsidR="00A505DB" w:rsidRDefault="00000000">
      <w:pPr>
        <w:spacing w:after="130"/>
      </w:pPr>
      <w:r>
        <w:rPr>
          <w:b/>
          <w:bCs/>
        </w:rPr>
        <w:t>Primary-sector advisory lock:</w:t>
      </w:r>
    </w:p>
    <w:p w14:paraId="47893505" w14:textId="77777777" w:rsidR="00A505DB" w:rsidRDefault="00000000">
      <w:pPr>
        <w:pBdr>
          <w:left w:val="single" w:sz="12" w:space="0" w:color="94A3B8"/>
        </w:pBdr>
        <w:shd w:val="clear" w:color="auto" w:fill="F1F5F9"/>
        <w:spacing w:before="60" w:after="130"/>
        <w:ind w:left="360"/>
      </w:pPr>
      <w:r>
        <w:rPr>
          <w:rFonts w:ascii="Consolas" w:eastAsia="Consolas" w:hAnsi="Consolas" w:cs="Consolas"/>
          <w:color w:val="0F172A"/>
          <w:sz w:val="18"/>
          <w:szCs w:val="18"/>
        </w:rPr>
        <w:t xml:space="preserve">await </w:t>
      </w:r>
      <w:proofErr w:type="spellStart"/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tx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.$</w:t>
      </w:r>
      <w:proofErr w:type="spellStart"/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>executeRaw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`   SELECT </w:t>
      </w: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pg_advisory_xact_lock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hashtext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(${</w:t>
      </w: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leadId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})) `;</w:t>
      </w:r>
    </w:p>
    <w:p w14:paraId="75C3E6CA" w14:textId="77777777" w:rsidR="00A505DB" w:rsidRDefault="00000000">
      <w:pPr>
        <w:spacing w:after="130"/>
      </w:pPr>
      <w:r>
        <w:rPr>
          <w:b/>
          <w:bCs/>
        </w:rPr>
        <w:t>Lead-number return value:</w:t>
      </w:r>
    </w:p>
    <w:p w14:paraId="7779DBC0" w14:textId="77777777" w:rsidR="00A505DB" w:rsidRDefault="00000000">
      <w:pPr>
        <w:pBdr>
          <w:left w:val="single" w:sz="12" w:space="0" w:color="94A3B8"/>
        </w:pBdr>
        <w:shd w:val="clear" w:color="auto" w:fill="F1F5F9"/>
        <w:spacing w:before="60" w:after="130"/>
        <w:ind w:left="360"/>
      </w:pPr>
      <w:r>
        <w:rPr>
          <w:rFonts w:ascii="Consolas" w:eastAsia="Consolas" w:hAnsi="Consolas" w:cs="Consolas"/>
          <w:color w:val="0F172A"/>
          <w:sz w:val="18"/>
          <w:szCs w:val="18"/>
        </w:rPr>
        <w:t>return `LEAD-${jakartaYear}-${String(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counter.currentSequence).padStart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>(4, "0"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)}`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>;</w:t>
      </w:r>
    </w:p>
    <w:p w14:paraId="18F04512" w14:textId="77777777" w:rsidR="00A505DB" w:rsidRDefault="00000000">
      <w:pPr>
        <w:spacing w:after="130"/>
      </w:pPr>
      <w:r>
        <w:rPr>
          <w:b/>
          <w:bCs/>
        </w:rPr>
        <w:t>Baseline advisory lock:</w:t>
      </w:r>
    </w:p>
    <w:p w14:paraId="549681CE" w14:textId="77777777" w:rsidR="00A505DB" w:rsidRDefault="00000000">
      <w:pPr>
        <w:pBdr>
          <w:left w:val="single" w:sz="12" w:space="0" w:color="94A3B8"/>
        </w:pBdr>
        <w:shd w:val="clear" w:color="auto" w:fill="F1F5F9"/>
        <w:spacing w:before="60" w:after="130"/>
        <w:ind w:left="360"/>
      </w:pPr>
      <w:r>
        <w:rPr>
          <w:rFonts w:ascii="Consolas" w:eastAsia="Consolas" w:hAnsi="Consolas" w:cs="Consolas"/>
          <w:color w:val="0F172A"/>
          <w:sz w:val="18"/>
          <w:szCs w:val="18"/>
        </w:rPr>
        <w:t xml:space="preserve">await </w:t>
      </w:r>
      <w:proofErr w:type="spellStart"/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tx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.$</w:t>
      </w:r>
      <w:proofErr w:type="spellStart"/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>executeRaw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`   SELECT </w:t>
      </w: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pg_advisory_xact_lock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hashtext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(${</w:t>
      </w: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projectId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})) `;</w:t>
      </w:r>
    </w:p>
    <w:p w14:paraId="2CFE9381" w14:textId="77777777" w:rsidR="00A505DB" w:rsidRDefault="00000000">
      <w:pPr>
        <w:spacing w:after="130"/>
      </w:pPr>
      <w:r>
        <w:rPr>
          <w:b/>
          <w:bCs/>
        </w:rPr>
        <w:t>Baseline scope summary:</w:t>
      </w:r>
    </w:p>
    <w:p w14:paraId="3D6D8345" w14:textId="77777777" w:rsidR="00A505DB" w:rsidRDefault="00000000">
      <w:pPr>
        <w:pBdr>
          <w:left w:val="single" w:sz="12" w:space="0" w:color="94A3B8"/>
        </w:pBdr>
        <w:shd w:val="clear" w:color="auto" w:fill="F1F5F9"/>
        <w:spacing w:before="60" w:after="130"/>
        <w:ind w:left="360"/>
      </w:pP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scopeSummary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:   `Auto-synced from Commercial Budget Revision v${</w:t>
      </w:r>
      <w:proofErr w:type="spellStart"/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budgetRevision.version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}`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>,</w:t>
      </w:r>
    </w:p>
    <w:p w14:paraId="2D51CBE1" w14:textId="77777777" w:rsidR="00A505DB" w:rsidRDefault="00000000">
      <w:pPr>
        <w:spacing w:after="130"/>
      </w:pPr>
      <w:proofErr w:type="spellStart"/>
      <w:r>
        <w:t>Pastikan</w:t>
      </w:r>
      <w:proofErr w:type="spellEnd"/>
      <w:r>
        <w:t xml:space="preserve"> backtick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literal </w:t>
      </w:r>
      <w:proofErr w:type="spellStart"/>
      <w:r>
        <w:t>dalam</w:t>
      </w:r>
      <w:proofErr w:type="spellEnd"/>
      <w:r>
        <w:t xml:space="preserve"> Word,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Markdown delimiter.</w:t>
      </w:r>
    </w:p>
    <w:p w14:paraId="36073A1A" w14:textId="77777777" w:rsidR="00A505DB" w:rsidRDefault="00000000">
      <w:pPr>
        <w:pStyle w:val="Heading2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lastRenderedPageBreak/>
        <w:t xml:space="preserve">2. CHANGE_REQUEST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masih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dapat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dipanggil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tanpa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changeRequestId</w:t>
      </w:r>
      <w:proofErr w:type="spellEnd"/>
    </w:p>
    <w:p w14:paraId="4E4CB63C" w14:textId="77777777" w:rsidR="00A505DB" w:rsidRDefault="00000000">
      <w:pPr>
        <w:spacing w:after="130"/>
      </w:pPr>
      <w:r>
        <w:t xml:space="preserve">Signature source union </w:t>
      </w:r>
      <w:proofErr w:type="spellStart"/>
      <w:r>
        <w:t>dengan</w:t>
      </w:r>
      <w:proofErr w:type="spellEnd"/>
      <w:r>
        <w:t xml:space="preserve"> optional </w:t>
      </w:r>
      <w:proofErr w:type="spellStart"/>
      <w:r>
        <w:t>changeRequestId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caller </w:t>
      </w:r>
      <w:proofErr w:type="spellStart"/>
      <w:r>
        <w:t>membuat</w:t>
      </w:r>
      <w:proofErr w:type="spellEnd"/>
      <w:r>
        <w:t xml:space="preserve"> baseline CHANGE_REQUEST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Change Request. Ini </w:t>
      </w:r>
      <w:proofErr w:type="spellStart"/>
      <w:r>
        <w:t>melanggar</w:t>
      </w:r>
      <w:proofErr w:type="spellEnd"/>
      <w:r>
        <w:t xml:space="preserve"> idempotency invariant.</w:t>
      </w:r>
    </w:p>
    <w:p w14:paraId="6FF7FDE0" w14:textId="77777777" w:rsidR="00A505DB" w:rsidRDefault="00000000">
      <w:pPr>
        <w:spacing w:after="130"/>
      </w:pP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discriminated union:</w:t>
      </w:r>
    </w:p>
    <w:p w14:paraId="17D371AA" w14:textId="77777777" w:rsidR="00A505DB" w:rsidRDefault="00000000">
      <w:pPr>
        <w:pBdr>
          <w:left w:val="single" w:sz="12" w:space="0" w:color="94A3B8"/>
        </w:pBdr>
        <w:shd w:val="clear" w:color="auto" w:fill="F1F5F9"/>
        <w:spacing w:before="60" w:after="130"/>
        <w:ind w:left="360"/>
      </w:pPr>
      <w:r>
        <w:rPr>
          <w:rFonts w:ascii="Consolas" w:eastAsia="Consolas" w:hAnsi="Consolas" w:cs="Consolas"/>
          <w:color w:val="0F172A"/>
          <w:sz w:val="18"/>
          <w:szCs w:val="18"/>
        </w:rPr>
        <w:t xml:space="preserve">type BaselineSourceInput =   | 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 xml:space="preserve">{  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     source: "ACTIVATION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 xml:space="preserve">";   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changeRequestId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?: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never;     }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   | 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 xml:space="preserve">{  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     source: "CHANGE_REQUEST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 xml:space="preserve">";   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changeRequestId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string;     }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>;</w:t>
      </w:r>
    </w:p>
    <w:p w14:paraId="25BC40D4" w14:textId="77777777" w:rsidR="00A505DB" w:rsidRDefault="00000000">
      <w:pPr>
        <w:spacing w:after="130"/>
      </w:pPr>
      <w:r>
        <w:t xml:space="preserve">Atau minimal </w:t>
      </w:r>
      <w:proofErr w:type="spellStart"/>
      <w:r>
        <w:t>tambahkan</w:t>
      </w:r>
      <w:proofErr w:type="spellEnd"/>
      <w:r>
        <w:t xml:space="preserve"> runtime guard:</w:t>
      </w:r>
    </w:p>
    <w:p w14:paraId="420FD617" w14:textId="77777777" w:rsidR="00A505DB" w:rsidRDefault="00000000">
      <w:pPr>
        <w:pBdr>
          <w:left w:val="single" w:sz="12" w:space="0" w:color="94A3B8"/>
        </w:pBdr>
        <w:shd w:val="clear" w:color="auto" w:fill="F1F5F9"/>
        <w:spacing w:before="60" w:after="130"/>
        <w:ind w:left="360"/>
      </w:pPr>
      <w:r>
        <w:rPr>
          <w:rFonts w:ascii="Consolas" w:eastAsia="Consolas" w:hAnsi="Consolas" w:cs="Consolas"/>
          <w:color w:val="0F172A"/>
          <w:sz w:val="18"/>
          <w:szCs w:val="18"/>
        </w:rPr>
        <w:t>if (source === "CHANGE_REQUEST" &amp;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changeRequestId</w:t>
      </w:r>
      <w:proofErr w:type="spellEnd"/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 xml:space="preserve">{  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 throw new 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 xml:space="preserve">Error(  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   "CHANGE_REQUEST_ID_REQUIRED: A change request baseline requires </w:t>
      </w:r>
      <w:proofErr w:type="spellStart"/>
      <w:r>
        <w:rPr>
          <w:rFonts w:ascii="Consolas" w:eastAsia="Consolas" w:hAnsi="Consolas" w:cs="Consolas"/>
          <w:color w:val="0F172A"/>
          <w:sz w:val="18"/>
          <w:szCs w:val="18"/>
        </w:rPr>
        <w:t>changeRequestId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 xml:space="preserve">." </w:t>
      </w:r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 xml:space="preserve">  )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>; }</w:t>
      </w:r>
    </w:p>
    <w:p w14:paraId="7494F85C" w14:textId="77777777" w:rsidR="00A505DB" w:rsidRDefault="00000000">
      <w:pPr>
        <w:spacing w:after="130"/>
      </w:pPr>
      <w:proofErr w:type="spellStart"/>
      <w:r>
        <w:t>Validasi</w:t>
      </w:r>
      <w:proofErr w:type="spellEnd"/>
      <w:r>
        <w:t xml:space="preserve"> juga </w:t>
      </w:r>
      <w:proofErr w:type="spellStart"/>
      <w:r>
        <w:t>bahwa</w:t>
      </w:r>
      <w:proofErr w:type="spellEnd"/>
      <w:r>
        <w:t xml:space="preserve"> Change Request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project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sudah</w:t>
      </w:r>
      <w:proofErr w:type="spellEnd"/>
      <w:r>
        <w:t xml:space="preserve"> approved,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baseline.</w:t>
      </w:r>
    </w:p>
    <w:p w14:paraId="1208D09E" w14:textId="77777777" w:rsidR="00A505DB" w:rsidRDefault="00000000">
      <w:pPr>
        <w:pStyle w:val="Heading2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 xml:space="preserve">3. Traceability matrix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masih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memiliki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inkonsistensi</w:t>
      </w:r>
      <w:proofErr w:type="spellEnd"/>
    </w:p>
    <w:p w14:paraId="77380627" w14:textId="77777777" w:rsidR="00A505DB" w:rsidRDefault="00000000">
      <w:pPr>
        <w:spacing w:after="130"/>
      </w:pPr>
      <w:r>
        <w:rPr>
          <w:b/>
          <w:bCs/>
        </w:rPr>
        <w:t>DEMO-06:</w:t>
      </w:r>
    </w:p>
    <w:p w14:paraId="3B50EE52" w14:textId="77777777" w:rsidR="00A505DB" w:rsidRDefault="00000000">
      <w:pPr>
        <w:spacing w:after="130"/>
      </w:pPr>
      <w:r>
        <w:t xml:space="preserve">Ganti “out-of-transaction audit on failure” </w:t>
      </w:r>
      <w:proofErr w:type="spellStart"/>
      <w:r>
        <w:t>menjadi</w:t>
      </w:r>
      <w:proofErr w:type="spellEnd"/>
      <w:r>
        <w:t>:</w:t>
      </w:r>
    </w:p>
    <w:p w14:paraId="2AD385D9" w14:textId="77777777" w:rsidR="00A505DB" w:rsidRDefault="00000000">
      <w:pPr>
        <w:pBdr>
          <w:left w:val="single" w:sz="12" w:space="0" w:color="94A3B8"/>
        </w:pBdr>
        <w:shd w:val="clear" w:color="auto" w:fill="F1F5F9"/>
        <w:spacing w:before="60" w:after="130"/>
        <w:ind w:left="360"/>
      </w:pPr>
      <w:r>
        <w:rPr>
          <w:rFonts w:ascii="Consolas" w:eastAsia="Consolas" w:hAnsi="Consolas" w:cs="Consolas"/>
          <w:color w:val="0F172A"/>
          <w:sz w:val="18"/>
          <w:szCs w:val="18"/>
        </w:rPr>
        <w:t xml:space="preserve">Same-transaction allocation with </w:t>
      </w:r>
      <w:proofErr w:type="spellStart"/>
      <w:proofErr w:type="gramStart"/>
      <w:r>
        <w:rPr>
          <w:rFonts w:ascii="Consolas" w:eastAsia="Consolas" w:hAnsi="Consolas" w:cs="Consolas"/>
          <w:color w:val="0F172A"/>
          <w:sz w:val="18"/>
          <w:szCs w:val="18"/>
        </w:rPr>
        <w:t>tx.lead</w:t>
      </w:r>
      <w:proofErr w:type="gramEnd"/>
      <w:r>
        <w:rPr>
          <w:rFonts w:ascii="Consolas" w:eastAsia="Consolas" w:hAnsi="Consolas" w:cs="Consolas"/>
          <w:color w:val="0F172A"/>
          <w:sz w:val="18"/>
          <w:szCs w:val="18"/>
        </w:rPr>
        <w:t>.create</w:t>
      </w:r>
      <w:proofErr w:type="spellEnd"/>
      <w:r>
        <w:rPr>
          <w:rFonts w:ascii="Consolas" w:eastAsia="Consolas" w:hAnsi="Consolas" w:cs="Consolas"/>
          <w:color w:val="0F172A"/>
          <w:sz w:val="18"/>
          <w:szCs w:val="18"/>
        </w:rPr>
        <w:t>; best-effort reconciliation only for ambiguous commit outcomes.</w:t>
      </w:r>
    </w:p>
    <w:p w14:paraId="0FC2A94E" w14:textId="77777777" w:rsidR="00A505DB" w:rsidRDefault="00000000">
      <w:pPr>
        <w:spacing w:after="130"/>
      </w:pPr>
      <w:r>
        <w:rPr>
          <w:b/>
          <w:bCs/>
        </w:rPr>
        <w:t>DEMO-11:</w:t>
      </w:r>
    </w:p>
    <w:p w14:paraId="39E5D626" w14:textId="77777777" w:rsidR="00A505DB" w:rsidRDefault="00000000">
      <w:pPr>
        <w:spacing w:after="130"/>
      </w:pPr>
      <w:r>
        <w:t xml:space="preserve">Ganti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partial index </w:t>
      </w:r>
      <w:proofErr w:type="spellStart"/>
      <w:r>
        <w:t>sendiri</w:t>
      </w:r>
      <w:proofErr w:type="spellEnd"/>
      <w:r>
        <w:t xml:space="preserve"> enforces exactly one </w:t>
      </w:r>
      <w:proofErr w:type="spellStart"/>
      <w:r>
        <w:t>menjadi</w:t>
      </w:r>
      <w:proofErr w:type="spellEnd"/>
      <w:r>
        <w:t>:</w:t>
      </w:r>
    </w:p>
    <w:p w14:paraId="41554E37" w14:textId="77777777" w:rsidR="00A505DB" w:rsidRDefault="00000000">
      <w:pPr>
        <w:pBdr>
          <w:left w:val="single" w:sz="12" w:space="0" w:color="94A3B8"/>
        </w:pBdr>
        <w:shd w:val="clear" w:color="auto" w:fill="F1F5F9"/>
        <w:spacing w:before="60" w:after="130"/>
        <w:ind w:left="360"/>
      </w:pPr>
      <w:r>
        <w:rPr>
          <w:rFonts w:ascii="Consolas" w:eastAsia="Consolas" w:hAnsi="Consolas" w:cs="Consolas"/>
          <w:color w:val="0F172A"/>
          <w:sz w:val="18"/>
          <w:szCs w:val="18"/>
        </w:rPr>
        <w:t>Partial unique index enforces at most one current baseline; atomic lifecycle validation and reconciliation ensure at least one for active delivery projects.</w:t>
      </w:r>
    </w:p>
    <w:p w14:paraId="00A668BB" w14:textId="77777777" w:rsidR="00A505DB" w:rsidRDefault="00000000">
      <w:pPr>
        <w:spacing w:after="130"/>
      </w:pPr>
      <w:r>
        <w:rPr>
          <w:b/>
          <w:bCs/>
        </w:rPr>
        <w:t>DEMO-03:</w:t>
      </w:r>
    </w:p>
    <w:p w14:paraId="0B0C6BC2" w14:textId="77777777" w:rsidR="00A505DB" w:rsidRDefault="00000000">
      <w:pPr>
        <w:spacing w:after="130"/>
      </w:pPr>
      <w:r>
        <w:t xml:space="preserve">Decision references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mencantumkan</w:t>
      </w:r>
      <w:proofErr w:type="spellEnd"/>
      <w:r>
        <w:t xml:space="preserve"> Decisions 1.3, 7.1, </w:t>
      </w:r>
      <w:proofErr w:type="spellStart"/>
      <w:r>
        <w:t>padahal</w:t>
      </w:r>
      <w:proofErr w:type="spellEnd"/>
      <w:r>
        <w:t xml:space="preserve"> Decision 7.1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Hapus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decision reference yang </w:t>
      </w:r>
      <w:proofErr w:type="spellStart"/>
      <w:r>
        <w:t>benar</w:t>
      </w:r>
      <w:proofErr w:type="spellEnd"/>
      <w:r>
        <w:t>.</w:t>
      </w:r>
    </w:p>
    <w:p w14:paraId="768EB031" w14:textId="77777777" w:rsidR="00A505DB" w:rsidRDefault="00000000">
      <w:pPr>
        <w:pStyle w:val="Heading2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 xml:space="preserve">4. Label “Current Deployed Model”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terlalu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</w:t>
      </w: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kuat</w:t>
      </w:r>
      <w:proofErr w:type="spellEnd"/>
    </w:p>
    <w:p w14:paraId="5B0A2E6A" w14:textId="77777777" w:rsidR="00A505DB" w:rsidRDefault="00000000">
      <w:pPr>
        <w:spacing w:after="130"/>
      </w:pP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source model pada commit c7080af, </w:t>
      </w:r>
      <w:proofErr w:type="spellStart"/>
      <w:r>
        <w:t>bukan</w:t>
      </w:r>
      <w:proofErr w:type="spellEnd"/>
      <w:r>
        <w:t xml:space="preserve"> production deployment revision </w:t>
      </w:r>
      <w:proofErr w:type="spellStart"/>
      <w:r>
        <w:t>atau</w:t>
      </w:r>
      <w:proofErr w:type="spellEnd"/>
      <w:r>
        <w:t xml:space="preserve"> production schema.</w:t>
      </w:r>
    </w:p>
    <w:p w14:paraId="30A37C3D" w14:textId="77777777" w:rsidR="00A505DB" w:rsidRDefault="00000000">
      <w:pPr>
        <w:spacing w:after="130"/>
      </w:pPr>
      <w:proofErr w:type="spellStart"/>
      <w:r>
        <w:t>Gunakan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AE200F0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>Source Baseline Model in Commit c7080af</w:t>
      </w:r>
    </w:p>
    <w:p w14:paraId="1B4AA353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>Current Model in Referenced Codebase Baseline (c7080af)</w:t>
      </w:r>
    </w:p>
    <w:p w14:paraId="19685A1B" w14:textId="77777777" w:rsidR="00A505DB" w:rsidRDefault="00000000">
      <w:pPr>
        <w:spacing w:after="130"/>
      </w:pPr>
      <w:r>
        <w:t xml:space="preserve">Istilah deployed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deployment revision dan production schema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53558511" w14:textId="77777777" w:rsidR="00A505DB" w:rsidRDefault="00000000">
      <w:pPr>
        <w:pStyle w:val="Heading1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>Recommended Minor Refinements</w:t>
      </w:r>
    </w:p>
    <w:p w14:paraId="12DEAD0D" w14:textId="77777777" w:rsidR="00A505DB" w:rsidRDefault="00000000">
      <w:pPr>
        <w:pStyle w:val="Heading2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>Decimal serialization</w:t>
      </w:r>
    </w:p>
    <w:p w14:paraId="03A19754" w14:textId="77777777" w:rsidR="00A505DB" w:rsidRDefault="00000000">
      <w:pPr>
        <w:spacing w:after="130"/>
      </w:pPr>
      <w:r>
        <w:t xml:space="preserve">JSON fixed number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JavaScript number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precision loss. </w:t>
      </w:r>
      <w:proofErr w:type="spellStart"/>
      <w:r>
        <w:t>Gunakan</w:t>
      </w:r>
      <w:proofErr w:type="spellEnd"/>
      <w:r>
        <w:t xml:space="preserve"> canonical decimal strings </w:t>
      </w:r>
      <w:proofErr w:type="spellStart"/>
      <w:r>
        <w:t>atau</w:t>
      </w:r>
      <w:proofErr w:type="spellEnd"/>
      <w:r>
        <w:t xml:space="preserve"> integer minor units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moneter</w:t>
      </w:r>
      <w:proofErr w:type="spellEnd"/>
      <w:r>
        <w:t xml:space="preserve"> authoritative.</w:t>
      </w:r>
    </w:p>
    <w:p w14:paraId="69372F8E" w14:textId="77777777" w:rsidR="00A505DB" w:rsidRDefault="00000000">
      <w:pPr>
        <w:pBdr>
          <w:left w:val="single" w:sz="12" w:space="0" w:color="94A3B8"/>
        </w:pBdr>
        <w:shd w:val="clear" w:color="auto" w:fill="F1F5F9"/>
        <w:spacing w:before="60" w:after="130"/>
        <w:ind w:left="360"/>
      </w:pPr>
      <w:r>
        <w:rPr>
          <w:rFonts w:ascii="Consolas" w:eastAsia="Consolas" w:hAnsi="Consolas" w:cs="Consolas"/>
          <w:color w:val="0F172A"/>
          <w:sz w:val="18"/>
          <w:szCs w:val="18"/>
        </w:rPr>
        <w:lastRenderedPageBreak/>
        <w:t>Monetary Decimal values are serialized as canonical decimal strings, or represented as integer minor units where the API contract explicitly requires numeric values. JavaScript floating-point numbers must not be used for authoritative monetary arithmetic.</w:t>
      </w:r>
    </w:p>
    <w:p w14:paraId="052843B7" w14:textId="77777777" w:rsidR="00A505DB" w:rsidRDefault="00000000">
      <w:pPr>
        <w:pStyle w:val="Heading2"/>
        <w:spacing w:before="240" w:after="100"/>
      </w:pPr>
      <w:proofErr w:type="spellStart"/>
      <w:r>
        <w:rPr>
          <w:rFonts w:ascii="Aptos Display" w:eastAsia="Aptos Display" w:hAnsi="Aptos Display" w:cs="Aptos Display"/>
          <w:b/>
          <w:bCs/>
          <w:color w:val="17365D"/>
        </w:rPr>
        <w:t>plannedMandays</w:t>
      </w:r>
      <w:proofErr w:type="spellEnd"/>
      <w:r>
        <w:rPr>
          <w:rFonts w:ascii="Aptos Display" w:eastAsia="Aptos Display" w:hAnsi="Aptos Display" w:cs="Aptos Display"/>
          <w:b/>
          <w:bCs/>
          <w:color w:val="17365D"/>
        </w:rPr>
        <w:t xml:space="preserve"> migration</w:t>
      </w:r>
    </w:p>
    <w:p w14:paraId="74BA70E2" w14:textId="77777777" w:rsidR="00A505DB" w:rsidRDefault="00000000">
      <w:pPr>
        <w:spacing w:after="130"/>
      </w:pPr>
      <w:proofErr w:type="spellStart"/>
      <w:r>
        <w:t>plannedMandays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monetary field. </w:t>
      </w:r>
      <w:proofErr w:type="spellStart"/>
      <w:r>
        <w:t>Pertahankan</w:t>
      </w:r>
      <w:proofErr w:type="spellEnd"/>
      <w:r>
        <w:t xml:space="preserve"> Float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Decimal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deterministic effort precision, </w:t>
      </w:r>
      <w:proofErr w:type="spellStart"/>
      <w:r>
        <w:t>bukan</w:t>
      </w:r>
      <w:proofErr w:type="spellEnd"/>
      <w:r>
        <w:t xml:space="preserve"> financial precision.</w:t>
      </w:r>
    </w:p>
    <w:p w14:paraId="2F899127" w14:textId="77777777" w:rsidR="00A505DB" w:rsidRDefault="00000000">
      <w:pPr>
        <w:pStyle w:val="Heading2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>Existing projects without a current baseline</w:t>
      </w:r>
    </w:p>
    <w:p w14:paraId="4B92532B" w14:textId="77777777" w:rsidR="00A505DB" w:rsidRDefault="00000000">
      <w:pPr>
        <w:spacing w:after="130"/>
      </w:pPr>
      <w:proofErr w:type="spellStart"/>
      <w:r>
        <w:t>Tambahkan</w:t>
      </w:r>
      <w:proofErr w:type="spellEnd"/>
      <w:r>
        <w:t xml:space="preserve"> migration/reconciliation acceptance criteria:</w:t>
      </w:r>
    </w:p>
    <w:p w14:paraId="478D75D5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 xml:space="preserve">Backfill current baseline </w:t>
      </w:r>
      <w:proofErr w:type="spellStart"/>
      <w:r>
        <w:t>untuk</w:t>
      </w:r>
      <w:proofErr w:type="spellEnd"/>
      <w:r>
        <w:t xml:space="preserve"> eligible active projects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baseline.</w:t>
      </w:r>
    </w:p>
    <w:p w14:paraId="18EE44B9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r>
        <w:t xml:space="preserve">Detect dan repair project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current baseline.</w:t>
      </w:r>
    </w:p>
    <w:p w14:paraId="07CF269B" w14:textId="77777777" w:rsidR="00A505DB" w:rsidRDefault="00000000">
      <w:pPr>
        <w:pStyle w:val="ListParagraph"/>
        <w:numPr>
          <w:ilvl w:val="0"/>
          <w:numId w:val="1"/>
        </w:numPr>
        <w:spacing w:after="65" w:line="280" w:lineRule="auto"/>
      </w:pPr>
      <w:proofErr w:type="spellStart"/>
      <w:r>
        <w:t>Selesaikan</w:t>
      </w:r>
      <w:proofErr w:type="spellEnd"/>
      <w:r>
        <w:t xml:space="preserve"> multiple-current legacy data </w:t>
      </w:r>
      <w:proofErr w:type="spellStart"/>
      <w:r>
        <w:t>sebelum</w:t>
      </w:r>
      <w:proofErr w:type="spellEnd"/>
      <w:r>
        <w:t xml:space="preserve"> partial unique index </w:t>
      </w:r>
      <w:proofErr w:type="spellStart"/>
      <w:r>
        <w:t>dibuat</w:t>
      </w:r>
      <w:proofErr w:type="spellEnd"/>
      <w:r>
        <w:t>.</w:t>
      </w:r>
    </w:p>
    <w:p w14:paraId="3108C108" w14:textId="77777777" w:rsidR="00A505DB" w:rsidRDefault="00000000">
      <w:pPr>
        <w:pStyle w:val="Heading2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>DEMO-12 GO prerequisite</w:t>
      </w:r>
    </w:p>
    <w:p w14:paraId="37E216A4" w14:textId="77777777" w:rsidR="00A505DB" w:rsidRDefault="00000000">
      <w:pPr>
        <w:spacing w:after="130"/>
      </w:pPr>
      <w:r>
        <w:t>Baris “</w:t>
      </w:r>
      <w:proofErr w:type="spellStart"/>
      <w:r>
        <w:t>Project.clientId</w:t>
      </w:r>
      <w:proofErr w:type="spellEnd"/>
      <w:r>
        <w:t xml:space="preserve"> lock and correction workflow tested”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 xml:space="preserve">. Phase 1 </w:t>
      </w:r>
      <w:proofErr w:type="spellStart"/>
      <w:r>
        <w:t>sudah</w:t>
      </w:r>
      <w:proofErr w:type="spellEnd"/>
      <w:r>
        <w:t xml:space="preserve"> implemented/tested; Phase 2 </w:t>
      </w:r>
      <w:proofErr w:type="spellStart"/>
      <w:r>
        <w:t>masih</w:t>
      </w:r>
      <w:proofErr w:type="spellEnd"/>
      <w:r>
        <w:t xml:space="preserve"> target design. </w:t>
      </w:r>
      <w:proofErr w:type="spellStart"/>
      <w:r>
        <w:t>Gunakan</w:t>
      </w:r>
      <w:proofErr w:type="spellEnd"/>
      <w:r>
        <w:t xml:space="preserve"> PARTIALLY SATISFIED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baris.</w:t>
      </w:r>
    </w:p>
    <w:p w14:paraId="778B5709" w14:textId="77777777" w:rsidR="00A505DB" w:rsidRDefault="00000000">
      <w:pPr>
        <w:pStyle w:val="Heading1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>Status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2"/>
        <w:gridCol w:w="5524"/>
      </w:tblGrid>
      <w:tr w:rsidR="00A505DB" w14:paraId="23F37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96DCB8" w14:textId="77777777" w:rsidR="00A505DB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0" w:type="auto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9E60C7" w14:textId="77777777" w:rsidR="00A505DB" w:rsidRDefault="00000000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A505DB" w14:paraId="7983F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E70D78" w14:textId="77777777" w:rsidR="00A505DB" w:rsidRDefault="00000000">
            <w:r>
              <w:rPr>
                <w:sz w:val="18"/>
                <w:szCs w:val="18"/>
              </w:rPr>
              <w:t>Business decisions and rationale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FC84EB" w14:textId="77777777" w:rsidR="00A505DB" w:rsidRDefault="00000000">
            <w:r>
              <w:rPr>
                <w:sz w:val="18"/>
                <w:szCs w:val="18"/>
              </w:rPr>
              <w:t>Ready for sign-off</w:t>
            </w:r>
          </w:p>
        </w:tc>
      </w:tr>
      <w:tr w:rsidR="00A505DB" w14:paraId="526E2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2ACCE9" w14:textId="77777777" w:rsidR="00A505DB" w:rsidRDefault="00000000">
            <w:r>
              <w:rPr>
                <w:sz w:val="18"/>
                <w:szCs w:val="18"/>
              </w:rPr>
              <w:t>Inactive-sector delta policy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3F22B" w14:textId="77777777" w:rsidR="00A505DB" w:rsidRDefault="00000000">
            <w:r>
              <w:rPr>
                <w:sz w:val="18"/>
                <w:szCs w:val="18"/>
              </w:rPr>
              <w:t>Corrected</w:t>
            </w:r>
          </w:p>
        </w:tc>
      </w:tr>
      <w:tr w:rsidR="00A505DB" w14:paraId="5C970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08F86D" w14:textId="77777777" w:rsidR="00A505DB" w:rsidRDefault="00000000">
            <w:r>
              <w:rPr>
                <w:sz w:val="18"/>
                <w:szCs w:val="18"/>
              </w:rPr>
              <w:t>Current baseline schema reference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2F6DE0" w14:textId="77777777" w:rsidR="00A505DB" w:rsidRDefault="00000000">
            <w:r>
              <w:rPr>
                <w:sz w:val="18"/>
                <w:szCs w:val="18"/>
              </w:rPr>
              <w:t>Corrected, but deployed label must change</w:t>
            </w:r>
          </w:p>
        </w:tc>
      </w:tr>
      <w:tr w:rsidR="00A505DB" w14:paraId="78FB4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5B85B9" w14:textId="77777777" w:rsidR="00A505DB" w:rsidRDefault="00000000">
            <w:r>
              <w:rPr>
                <w:sz w:val="18"/>
                <w:szCs w:val="18"/>
              </w:rPr>
              <w:t>Target baseline preservation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25D8CE" w14:textId="77777777" w:rsidR="00A505DB" w:rsidRDefault="00000000">
            <w:r>
              <w:rPr>
                <w:sz w:val="18"/>
                <w:szCs w:val="18"/>
              </w:rPr>
              <w:t>Corrected</w:t>
            </w:r>
          </w:p>
        </w:tc>
      </w:tr>
      <w:tr w:rsidR="00A505DB" w14:paraId="3D48F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A36AB2" w14:textId="77777777" w:rsidR="00A505DB" w:rsidRDefault="00000000">
            <w:r>
              <w:rPr>
                <w:sz w:val="18"/>
                <w:szCs w:val="18"/>
              </w:rPr>
              <w:t>Lead numbering policy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41117F" w14:textId="77777777" w:rsidR="00A505DB" w:rsidRDefault="00000000">
            <w:r>
              <w:rPr>
                <w:sz w:val="18"/>
                <w:szCs w:val="18"/>
              </w:rPr>
              <w:t>Corrected</w:t>
            </w:r>
          </w:p>
        </w:tc>
      </w:tr>
      <w:tr w:rsidR="00A505DB" w14:paraId="6DDD1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6C1A0A" w14:textId="77777777" w:rsidR="00A505DB" w:rsidRDefault="00000000">
            <w:r>
              <w:rPr>
                <w:sz w:val="18"/>
                <w:szCs w:val="18"/>
              </w:rPr>
              <w:t>Literal TypeScript examples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2FC674" w14:textId="77777777" w:rsidR="00A505DB" w:rsidRDefault="00000000">
            <w:r>
              <w:rPr>
                <w:sz w:val="18"/>
                <w:szCs w:val="18"/>
              </w:rPr>
              <w:t>Not yet correct</w:t>
            </w:r>
          </w:p>
        </w:tc>
      </w:tr>
      <w:tr w:rsidR="00A505DB" w14:paraId="1BC47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6CED34" w14:textId="77777777" w:rsidR="00A505DB" w:rsidRDefault="00000000">
            <w:r>
              <w:rPr>
                <w:sz w:val="18"/>
                <w:szCs w:val="18"/>
              </w:rPr>
              <w:t>CHANGE_REQUEST required input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D4BF88" w14:textId="77777777" w:rsidR="00A505DB" w:rsidRDefault="00000000">
            <w:r>
              <w:rPr>
                <w:sz w:val="18"/>
                <w:szCs w:val="18"/>
              </w:rPr>
              <w:t>Not yet enforced</w:t>
            </w:r>
          </w:p>
        </w:tc>
      </w:tr>
      <w:tr w:rsidR="00A505DB" w14:paraId="3D4DA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0F8113" w14:textId="77777777" w:rsidR="00A505DB" w:rsidRDefault="00000000">
            <w:r>
              <w:rPr>
                <w:sz w:val="18"/>
                <w:szCs w:val="18"/>
              </w:rPr>
              <w:t>Traceability matrix consistency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D78D1E" w14:textId="77777777" w:rsidR="00A505DB" w:rsidRDefault="00000000">
            <w:r>
              <w:rPr>
                <w:sz w:val="18"/>
                <w:szCs w:val="18"/>
              </w:rPr>
              <w:t>Minor corrections required</w:t>
            </w:r>
          </w:p>
        </w:tc>
      </w:tr>
      <w:tr w:rsidR="00A505DB" w14:paraId="72E8A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5534E1" w14:textId="77777777" w:rsidR="00A505DB" w:rsidRDefault="00000000">
            <w:r>
              <w:rPr>
                <w:sz w:val="18"/>
                <w:szCs w:val="18"/>
              </w:rPr>
              <w:t>v1.00 governance definition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DA8336" w14:textId="77777777" w:rsidR="00A505DB" w:rsidRDefault="00000000">
            <w:r>
              <w:rPr>
                <w:sz w:val="18"/>
                <w:szCs w:val="18"/>
              </w:rPr>
              <w:t>Corrected</w:t>
            </w:r>
          </w:p>
        </w:tc>
      </w:tr>
    </w:tbl>
    <w:p w14:paraId="62A46A2D" w14:textId="77777777" w:rsidR="00A505DB" w:rsidRDefault="00000000">
      <w:pPr>
        <w:pStyle w:val="Heading1"/>
        <w:spacing w:before="240" w:after="100"/>
      </w:pPr>
      <w:r>
        <w:rPr>
          <w:rFonts w:ascii="Aptos Display" w:eastAsia="Aptos Display" w:hAnsi="Aptos Display" w:cs="Aptos Display"/>
          <w:b/>
          <w:bCs/>
          <w:color w:val="17365D"/>
        </w:rPr>
        <w:t>Final Assessment</w:t>
      </w:r>
    </w:p>
    <w:p w14:paraId="588A2C78" w14:textId="77777777" w:rsidR="00A505DB" w:rsidRDefault="00000000">
      <w:pPr>
        <w:spacing w:after="130"/>
      </w:pPr>
      <w:proofErr w:type="spellStart"/>
      <w:r>
        <w:rPr>
          <w:b/>
          <w:bCs/>
          <w:color w:val="92400E"/>
        </w:rPr>
        <w:t>Rekomendasi</w:t>
      </w:r>
      <w:proofErr w:type="spellEnd"/>
      <w:r>
        <w:rPr>
          <w:b/>
          <w:bCs/>
          <w:color w:val="92400E"/>
        </w:rPr>
        <w:t xml:space="preserve"> status: MINOR REVISION REQUIRED — CONDITIONALLY READY AFTER DOCUMENT CORRECTION.</w:t>
      </w:r>
    </w:p>
    <w:p w14:paraId="47D8D58E" w14:textId="320E114C" w:rsidR="00A505DB" w:rsidRDefault="00A505DB">
      <w:pPr>
        <w:spacing w:after="130"/>
      </w:pPr>
    </w:p>
    <w:sectPr w:rsidR="00A505DB">
      <w:headerReference w:type="default" r:id="rId7"/>
      <w:footerReference w:type="default" r:id="rId8"/>
      <w:pgSz w:w="11906" w:h="16838"/>
      <w:pgMar w:top="850" w:right="900" w:bottom="85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55420" w14:textId="77777777" w:rsidR="008942FF" w:rsidRDefault="008942FF">
      <w:pPr>
        <w:spacing w:line="240" w:lineRule="auto"/>
      </w:pPr>
      <w:r>
        <w:separator/>
      </w:r>
    </w:p>
  </w:endnote>
  <w:endnote w:type="continuationSeparator" w:id="0">
    <w:p w14:paraId="6D3533E7" w14:textId="77777777" w:rsidR="008942FF" w:rsidRDefault="008942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A23BB" w14:textId="77777777" w:rsidR="00A505DB" w:rsidRDefault="00000000">
    <w:pPr>
      <w:jc w:val="center"/>
    </w:pPr>
    <w:r>
      <w:rPr>
        <w:color w:val="64748B"/>
        <w:sz w:val="16"/>
        <w:szCs w:val="16"/>
      </w:rPr>
      <w:t>SPH-REC-CLARIF-01 v0.09 — Minor Revisions Before Sign-Off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F96ED" w14:textId="77777777" w:rsidR="008942FF" w:rsidRDefault="008942FF">
      <w:pPr>
        <w:spacing w:line="240" w:lineRule="auto"/>
      </w:pPr>
      <w:r>
        <w:separator/>
      </w:r>
    </w:p>
  </w:footnote>
  <w:footnote w:type="continuationSeparator" w:id="0">
    <w:p w14:paraId="2A0618D3" w14:textId="77777777" w:rsidR="008942FF" w:rsidRDefault="008942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6DDB" w14:textId="77777777" w:rsidR="00A505DB" w:rsidRDefault="00000000">
    <w:pPr>
      <w:jc w:val="right"/>
    </w:pPr>
    <w:r>
      <w:rPr>
        <w:color w:val="64748B"/>
        <w:sz w:val="16"/>
        <w:szCs w:val="16"/>
      </w:rPr>
      <w:t>SECUREPROFIT HUB — v0.09 FINAL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BE7"/>
    <w:multiLevelType w:val="hybridMultilevel"/>
    <w:tmpl w:val="E20EBBB2"/>
    <w:lvl w:ilvl="0" w:tplc="23DAB758">
      <w:start w:val="1"/>
      <w:numFmt w:val="bullet"/>
      <w:lvlText w:val="●"/>
      <w:lvlJc w:val="left"/>
      <w:pPr>
        <w:ind w:left="720" w:hanging="360"/>
      </w:pPr>
    </w:lvl>
    <w:lvl w:ilvl="1" w:tplc="24B4725C">
      <w:start w:val="1"/>
      <w:numFmt w:val="bullet"/>
      <w:lvlText w:val="○"/>
      <w:lvlJc w:val="left"/>
      <w:pPr>
        <w:ind w:left="1440" w:hanging="360"/>
      </w:pPr>
    </w:lvl>
    <w:lvl w:ilvl="2" w:tplc="D264E682">
      <w:start w:val="1"/>
      <w:numFmt w:val="bullet"/>
      <w:lvlText w:val="■"/>
      <w:lvlJc w:val="left"/>
      <w:pPr>
        <w:ind w:left="2160" w:hanging="360"/>
      </w:pPr>
    </w:lvl>
    <w:lvl w:ilvl="3" w:tplc="C114B29C">
      <w:start w:val="1"/>
      <w:numFmt w:val="bullet"/>
      <w:lvlText w:val="●"/>
      <w:lvlJc w:val="left"/>
      <w:pPr>
        <w:ind w:left="2880" w:hanging="360"/>
      </w:pPr>
    </w:lvl>
    <w:lvl w:ilvl="4" w:tplc="A9B404F6">
      <w:start w:val="1"/>
      <w:numFmt w:val="bullet"/>
      <w:lvlText w:val="○"/>
      <w:lvlJc w:val="left"/>
      <w:pPr>
        <w:ind w:left="3600" w:hanging="360"/>
      </w:pPr>
    </w:lvl>
    <w:lvl w:ilvl="5" w:tplc="B69E7E0E">
      <w:start w:val="1"/>
      <w:numFmt w:val="bullet"/>
      <w:lvlText w:val="■"/>
      <w:lvlJc w:val="left"/>
      <w:pPr>
        <w:ind w:left="4320" w:hanging="360"/>
      </w:pPr>
    </w:lvl>
    <w:lvl w:ilvl="6" w:tplc="3FB4353E">
      <w:start w:val="1"/>
      <w:numFmt w:val="bullet"/>
      <w:lvlText w:val="●"/>
      <w:lvlJc w:val="left"/>
      <w:pPr>
        <w:ind w:left="5040" w:hanging="360"/>
      </w:pPr>
    </w:lvl>
    <w:lvl w:ilvl="7" w:tplc="E542CE2E">
      <w:start w:val="1"/>
      <w:numFmt w:val="bullet"/>
      <w:lvlText w:val="●"/>
      <w:lvlJc w:val="left"/>
      <w:pPr>
        <w:ind w:left="5760" w:hanging="360"/>
      </w:pPr>
    </w:lvl>
    <w:lvl w:ilvl="8" w:tplc="6F50BCFE">
      <w:start w:val="1"/>
      <w:numFmt w:val="bullet"/>
      <w:lvlText w:val="●"/>
      <w:lvlJc w:val="left"/>
      <w:pPr>
        <w:ind w:left="6480" w:hanging="360"/>
      </w:pPr>
    </w:lvl>
  </w:abstractNum>
  <w:num w:numId="1" w16cid:durableId="1736855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5DB"/>
    <w:rsid w:val="00354FEB"/>
    <w:rsid w:val="008942FF"/>
    <w:rsid w:val="008B796C"/>
    <w:rsid w:val="00A5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5CFA"/>
  <w15:docId w15:val="{BECDB4B1-CA88-4B8D-B9F0-9005F83E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F2937"/>
        <w:sz w:val="22"/>
        <w:szCs w:val="22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SPH 12 FSD v0.09 Final Review and Minor Revisions</dc:title>
  <dc:subject>Final corrections before stakeholder sign-off</dc:subject>
  <dc:creator>SecureProfit Hub Review</dc:creator>
  <cp:lastModifiedBy>Andriko Perdana</cp:lastModifiedBy>
  <cp:revision>2</cp:revision>
  <dcterms:created xsi:type="dcterms:W3CDTF">2026-09-02T02:56:00Z</dcterms:created>
  <dcterms:modified xsi:type="dcterms:W3CDTF">2026-09-02T02:58:00Z</dcterms:modified>
</cp:coreProperties>
</file>