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1B1B"/>
          <w:sz w:val="22"/>
        </w:rPr>
        <w:t>SECUREPROFIT HUB</w:t>
      </w:r>
    </w:p>
    <w:p>
      <w:pPr>
        <w:jc w:val="center"/>
      </w:pPr>
      <w:r>
        <w:rPr>
          <w:b/>
          <w:color w:val="242E3E"/>
          <w:sz w:val="50"/>
        </w:rPr>
        <w:t>Analisis Kelayakan Modul Sales</w:t>
        <w:br/>
        <w:t>dan Integrasi Pipedrive</w:t>
      </w:r>
    </w:p>
    <w:p>
      <w:pPr>
        <w:jc w:val="center"/>
      </w:pPr>
      <w:r>
        <w:rPr>
          <w:color w:val="5A5A5A"/>
          <w:sz w:val="26"/>
        </w:rPr>
        <w:t>Perbandingan Pendekatan, Pro–Kontra, Risiko, dan Rekomendasi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Technical Assessment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Cakupan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Sales Pipeline, CRM, dan Pipedrive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Bahasa Indonesia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3 September 2026</w:t>
            </w:r>
          </w:p>
        </w:tc>
      </w:tr>
    </w:tbl>
    <w:p>
      <w:r>
        <w:br w:type="page"/>
      </w:r>
    </w:p>
    <w:p>
      <w:pPr>
        <w:pStyle w:val="Heading1"/>
      </w:pPr>
      <w:r>
        <w:t>Ringkasan Eksekutif</w:t>
      </w:r>
    </w:p>
    <w:p>
      <w:r>
        <w:t>Secara teknis, SecureProfit Hub memungkinkan untuk dikembangkan menjadi modul Sales/CRM yang menyerupai fungsi inti Pipedrive dan digabungkan langsung dengan proses project, billing, serta profitability. Fondasi utamanya sudah tersedia sehingga pengembangan tidak dimulai dari nol.</w:t>
      </w:r>
    </w:p>
    <w:p>
      <w:r>
        <w:rPr>
          <w:b/>
        </w:rPr>
        <w:t xml:space="preserve">Rekomendasi utama: </w:t>
      </w:r>
      <w:r>
        <w:t>gunakan model hybrid. Pipedrive tetap menangani lead awal, komunikasi, activity automation, dan mobile CRM; SecureProfit menjadi sistem utama untuk qualified opportunity, commercial governance, proposal, konversi ke project, delivery, billing, serta profitability.</w:t>
      </w:r>
    </w:p>
    <w:p>
      <w:pPr>
        <w:pStyle w:val="Heading1"/>
      </w:pPr>
      <w:r>
        <w:t>1. Kondisi SecureProfit Saat Ini</w:t>
      </w:r>
    </w:p>
    <w:p>
      <w:pPr>
        <w:pStyle w:val="ListBullet"/>
      </w:pPr>
      <w:r>
        <w:t>Pipeline enam tahap: NEW, QUALIFIED, PROPOSAL, NEGOTIATION, WON, dan LOST.</w:t>
      </w:r>
    </w:p>
    <w:p>
      <w:pPr>
        <w:pStyle w:val="ListBullet"/>
      </w:pPr>
      <w:r>
        <w:t>Tampilan Kanban dan daftar Lead, pencarian, filter, serta owner SALES.</w:t>
      </w:r>
    </w:p>
    <w:p>
      <w:pPr>
        <w:pStyle w:val="ListBullet"/>
      </w:pPr>
      <w:r>
        <w:t>Nilai estimasi, probability, expected close date, kontak, perusahaan, region, dan lost reason.</w:t>
      </w:r>
    </w:p>
    <w:p>
      <w:pPr>
        <w:pStyle w:val="ListBullet"/>
      </w:pPr>
      <w:r>
        <w:t>Aktivitas CALL, EMAIL, MEETING, dan NOTE beserta outcome dan next action.</w:t>
      </w:r>
    </w:p>
    <w:p>
      <w:pPr>
        <w:pStyle w:val="ListBullet"/>
      </w:pPr>
      <w:r>
        <w:t>Weighted pipeline, funnel, conversion analytics, dan proyeksi expected revenue.</w:t>
      </w:r>
    </w:p>
    <w:p>
      <w:pPr>
        <w:pStyle w:val="ListBullet"/>
      </w:pPr>
      <w:r>
        <w:t>Reassignment Lead, CSV import, dan konversi Lead menjadi Project.</w:t>
      </w:r>
    </w:p>
    <w:p>
      <w:pPr>
        <w:pStyle w:val="ListBullet"/>
      </w:pPr>
      <w:r>
        <w:t>Impor satu arah Pipedrive Deal ke SecureProfit Lead melalui manual sync, periodic sync, dan webhook.</w:t>
      </w:r>
    </w:p>
    <w:p>
      <w:pPr>
        <w:pStyle w:val="ListBullet"/>
      </w:pPr>
      <w:r>
        <w:t>Pengaturan default owner dan stage mapping Pipedrive.</w:t>
      </w:r>
    </w:p>
    <w:p>
      <w:r>
        <w:t>Kesimpulan kondisi saat ini: SecureProfit telah memiliki fondasi CRM sederhana, tetapi belum setara dengan CRM penuh untuk email, calendar, workflow automation, proposal, quotation, products/line items, dan forecasting historis.</w:t>
      </w:r>
    </w:p>
    <w:p>
      <w:pPr>
        <w:pStyle w:val="Heading1"/>
      </w:pPr>
      <w:r>
        <w:t>2. Opsi 1 — Tetap Menggunakan Pipedrive</w:t>
      </w:r>
    </w:p>
    <w:p>
      <w:r>
        <w:t>SecureProfit mempertahankan integrasi satu arah yang ada dan menggunakan Pipedrive sebagai aplikasi kerja utama Sales.</w:t>
      </w:r>
    </w:p>
    <w:p>
      <w:pPr>
        <w:pStyle w:val="Heading2"/>
      </w:pPr>
      <w:r>
        <w:t>Kelebihan</w:t>
      </w:r>
    </w:p>
    <w:p>
      <w:pPr>
        <w:pStyle w:val="ListBullet"/>
      </w:pPr>
      <w:r>
        <w:t>Risiko implementasi paling rendah dan perubahan proses minimal.</w:t>
      </w:r>
    </w:p>
    <w:p>
      <w:pPr>
        <w:pStyle w:val="ListBullet"/>
      </w:pPr>
      <w:r>
        <w:t>Memanfaatkan pipeline fleksibel, activity scheduling, reminder, email, workflow automation, reporting, mobile app, dan integrasi eksternal Pipedrive.</w:t>
      </w:r>
    </w:p>
    <w:p>
      <w:pPr>
        <w:pStyle w:val="ListBullet"/>
      </w:pPr>
      <w:r>
        <w:t>Tidak perlu membangun serta memelihara seluruh kemampuan CRM.</w:t>
      </w:r>
    </w:p>
    <w:p>
      <w:pPr>
        <w:pStyle w:val="Heading2"/>
      </w:pPr>
      <w:r>
        <w:t>Kekurangan</w:t>
      </w:r>
    </w:p>
    <w:p>
      <w:pPr>
        <w:pStyle w:val="ListBullet"/>
      </w:pPr>
      <w:r>
        <w:t>Biaya dan administrasi dua aplikasi tetap ada.</w:t>
      </w:r>
    </w:p>
    <w:p>
      <w:pPr>
        <w:pStyle w:val="ListBullet"/>
      </w:pPr>
      <w:r>
        <w:t>Data tersebar dan berpotensi menimbulkan double entry.</w:t>
      </w:r>
    </w:p>
    <w:p>
      <w:pPr>
        <w:pStyle w:val="ListBullet"/>
      </w:pPr>
      <w:r>
        <w:t>Sinkronisasi saat ini hanya Pipedrive ke SecureProfit.</w:t>
      </w:r>
    </w:p>
    <w:p>
      <w:pPr>
        <w:pStyle w:val="ListBullet"/>
      </w:pPr>
      <w:r>
        <w:t>Pipedrive tidak memiliki lifecycle delivery, billing, cost, dan profitability SecureProfit.</w:t>
      </w:r>
    </w:p>
    <w:p>
      <w:pPr>
        <w:pStyle w:val="ListBullet"/>
      </w:pPr>
      <w:r>
        <w:t>Ketergantungan pada API, token, webhook, dan custom field Pipedrive.</w:t>
      </w:r>
    </w:p>
    <w:p>
      <w:r>
        <w:rPr>
          <w:b/>
        </w:rPr>
        <w:t xml:space="preserve">Cocok jika: </w:t>
      </w:r>
      <w:r>
        <w:t>tim Sales sangat bergantung pada automation, email, calendar, dan mobile Pipedrive, sedangkan SecureProfit hanya memerlukan visibility pipeline.</w:t>
      </w:r>
    </w:p>
    <w:p>
      <w:pPr>
        <w:pStyle w:val="Heading1"/>
      </w:pPr>
      <w:r>
        <w:t>3. Opsi 2 — CRM Penuh di SecureProfit</w:t>
      </w:r>
    </w:p>
    <w:p>
      <w:r>
        <w:t>Semua proses Sales dipindahkan dan Pipedrive pada akhirnya dihentikan.</w:t>
      </w:r>
    </w:p>
    <w:p>
      <w:pPr>
        <w:pStyle w:val="Heading2"/>
      </w:pPr>
      <w:r>
        <w:t>Kelebihan</w:t>
      </w:r>
    </w:p>
    <w:p>
      <w:pPr>
        <w:pStyle w:val="ListBullet"/>
      </w:pPr>
      <w:r>
        <w:t>Satu sistem dari Lead sampai Project, Billing, Revenue, dan Profitability.</w:t>
      </w:r>
    </w:p>
    <w:p>
      <w:pPr>
        <w:pStyle w:val="ListBullet"/>
      </w:pPr>
      <w:r>
        <w:t>Tidak ada double entry dan ketergantungan pada struktur Pipedrive.</w:t>
      </w:r>
    </w:p>
    <w:p>
      <w:pPr>
        <w:pStyle w:val="ListBullet"/>
      </w:pPr>
      <w:r>
        <w:t>Governance, approval, audit, dan reporting dapat disesuaikan penuh.</w:t>
      </w:r>
    </w:p>
    <w:p>
      <w:pPr>
        <w:pStyle w:val="ListBullet"/>
      </w:pPr>
      <w:r>
        <w:t>Berpotensi mengurangi biaya lisensi CRM eksternal.</w:t>
      </w:r>
    </w:p>
    <w:p>
      <w:pPr>
        <w:pStyle w:val="Heading2"/>
      </w:pPr>
      <w:r>
        <w:t>Kekurangan</w:t>
      </w:r>
    </w:p>
    <w:p>
      <w:pPr>
        <w:pStyle w:val="ListBullet"/>
      </w:pPr>
      <w:r>
        <w:t>Biaya pengembangan dan pemeliharaan paling tinggi.</w:t>
      </w:r>
    </w:p>
    <w:p>
      <w:pPr>
        <w:pStyle w:val="ListBullet"/>
      </w:pPr>
      <w:r>
        <w:t>Harus membangun email/calendar sync, reminders, automation, flexible pipeline, proposal, quotation, product lines, duplicate detection, forecasting snapshots, serta mobile Sales.</w:t>
      </w:r>
    </w:p>
    <w:p>
      <w:pPr>
        <w:pStyle w:val="ListBullet"/>
      </w:pPr>
      <w:r>
        <w:t>Risiko adopsi pengguna dan perubahan proses lebih tinggi.</w:t>
      </w:r>
    </w:p>
    <w:p>
      <w:pPr>
        <w:pStyle w:val="ListBullet"/>
      </w:pPr>
      <w:r>
        <w:t>Pengembangan CRM dapat mengalihkan fokus dari fungsi utama PSA dan profitability.</w:t>
      </w:r>
    </w:p>
    <w:p>
      <w:r>
        <w:rPr>
          <w:b/>
        </w:rPr>
        <w:t xml:space="preserve">Cocok jika: </w:t>
      </w:r>
      <w:r>
        <w:t>organisasi benar-benar ingin menghentikan Pipedrive, proses Sales cukup spesifik, dan ada komitmen jangka panjang untuk memelihara CRM sebagai produk.</w:t>
      </w:r>
    </w:p>
    <w:p>
      <w:pPr>
        <w:pStyle w:val="Heading1"/>
      </w:pPr>
      <w:r>
        <w:t>4. Opsi 3 — Hybrid Terintegrasi (Direkomendasikan)</w:t>
      </w:r>
    </w:p>
    <w:p>
      <w:r>
        <w:t>SecureProfit membangun Sales &amp; Commercial Module, bukan menyalin seluruh Pipedrive.</w:t>
      </w:r>
    </w:p>
    <w:p>
      <w:pPr>
        <w:pStyle w:val="Heading2"/>
      </w:pPr>
      <w:r>
        <w:t>Kelebihan</w:t>
      </w:r>
    </w:p>
    <w:p>
      <w:pPr>
        <w:pStyle w:val="ListBullet"/>
      </w:pPr>
      <w:r>
        <w:t>Memanfaatkan fitur CRM matang dari Pipedrive sekaligus kekuatan commercial dan delivery SecureProfit.</w:t>
      </w:r>
    </w:p>
    <w:p>
      <w:pPr>
        <w:pStyle w:val="ListBullet"/>
      </w:pPr>
      <w:r>
        <w:t>Risiko migrasi dan perubahan pengguna lebih rendah.</w:t>
      </w:r>
    </w:p>
    <w:p>
      <w:pPr>
        <w:pStyle w:val="ListBullet"/>
      </w:pPr>
      <w:r>
        <w:t>SecureProfit dapat menghasilkan reporting Sales-to-Profit end-to-end.</w:t>
      </w:r>
    </w:p>
    <w:p>
      <w:pPr>
        <w:pStyle w:val="ListBullet"/>
      </w:pPr>
      <w:r>
        <w:t>Qualified opportunity sampai project activation dapat dikontrol dalam satu governance.</w:t>
      </w:r>
    </w:p>
    <w:p>
      <w:pPr>
        <w:pStyle w:val="Heading2"/>
      </w:pPr>
      <w:r>
        <w:t>Kekurangan</w:t>
      </w:r>
    </w:p>
    <w:p>
      <w:pPr>
        <w:pStyle w:val="ListBullet"/>
      </w:pPr>
      <w:r>
        <w:t>Dua aplikasi masih digunakan.</w:t>
      </w:r>
    </w:p>
    <w:p>
      <w:pPr>
        <w:pStyle w:val="ListBullet"/>
      </w:pPr>
      <w:r>
        <w:t>Harus menetapkan system of record untuk setiap tahap dan field.</w:t>
      </w:r>
    </w:p>
    <w:p>
      <w:pPr>
        <w:pStyle w:val="ListBullet"/>
      </w:pPr>
      <w:r>
        <w:t>Memerlukan reconciliation, monitoring sync, serta aturan konflik data.</w:t>
      </w:r>
    </w:p>
    <w:p>
      <w:pPr>
        <w:pStyle w:val="ListBullet"/>
      </w:pPr>
      <w:r>
        <w:t>Lisensi Pipedrive belum dapat langsung dihentikan.</w:t>
      </w:r>
    </w:p>
    <w:p>
      <w:r>
        <w:rPr>
          <w:b/>
        </w:rPr>
        <w:t xml:space="preserve">Cocok jika: </w:t>
      </w:r>
      <w:r>
        <w:t>organisasi ingin memperoleh manfaat integrasi end-to-end tanpa membangun ulang email, calendar, automation, dan mobile CRM sekaligus.</w:t>
      </w:r>
    </w:p>
    <w:p>
      <w:pPr>
        <w:pStyle w:val="Heading1"/>
      </w:pPr>
      <w:r>
        <w:t>5. Pembagian System of Record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03E"/>
          </w:tcPr>
          <w:p>
            <w:r/>
            <w:r>
              <w:rPr>
                <w:b/>
                <w:color w:val="FFFFFF"/>
                <w:sz w:val="18"/>
              </w:rPr>
              <w:t>Informasi/proses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03E"/>
          </w:tcPr>
          <w:p>
            <w:r/>
            <w:r>
              <w:rPr>
                <w:b/>
                <w:color w:val="FFFFFF"/>
                <w:sz w:val="18"/>
              </w:rPr>
              <w:t>Sistem utama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Lead awal dan komunikasi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Pipedrive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Email, calendar, reminder, activity automation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Pipedrive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Qualified opportunity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SecureProfit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Commercial budget, cost, dan planned margin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SecureProfit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Proposal dan commercial approval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SecureProfit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Contract/PO readiness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SecureProfit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Project creation dan activation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SecureProfit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Delivery, billing, revenue, cost, profitability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r/>
            <w:r>
              <w:rPr>
                <w:b w:val="0"/>
                <w:sz w:val="18"/>
              </w:rPr>
              <w:t>SecureProfit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Executive end-to-end reporting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SecureProfit</w:t>
            </w:r>
          </w:p>
        </w:tc>
      </w:tr>
    </w:tbl>
    <w:p>
      <w:pPr>
        <w:pStyle w:val="Heading1"/>
      </w:pPr>
      <w:r>
        <w:t>6. Gap Modul yang Perlu Dibangun</w:t>
      </w:r>
    </w:p>
    <w:p>
      <w:pPr>
        <w:pStyle w:val="Heading2"/>
      </w:pPr>
      <w:r>
        <w:t>Opportunity dan pipeline</w:t>
      </w:r>
    </w:p>
    <w:p>
      <w:pPr>
        <w:pStyle w:val="ListBullet"/>
      </w:pPr>
      <w:r>
        <w:t>Pipeline/stage yang dapat dikonfigurasi.</w:t>
      </w:r>
    </w:p>
    <w:p>
      <w:pPr>
        <w:pStyle w:val="ListBullet"/>
      </w:pPr>
      <w:r>
        <w:t>Stage history, stage aging, dan mandatory fields per stage.</w:t>
      </w:r>
    </w:p>
    <w:p>
      <w:pPr>
        <w:pStyle w:val="ListBullet"/>
      </w:pPr>
      <w:r>
        <w:t>Win/loss governance, expected close history, dan probability history.</w:t>
      </w:r>
    </w:p>
    <w:p>
      <w:pPr>
        <w:pStyle w:val="Heading2"/>
      </w:pPr>
      <w:r>
        <w:t>Account dan contact</w:t>
      </w:r>
    </w:p>
    <w:p>
      <w:pPr>
        <w:pStyle w:val="ListBullet"/>
      </w:pPr>
      <w:r>
        <w:t>Pemisahan prospect organization, client, dan contact person.</w:t>
      </w:r>
    </w:p>
    <w:p>
      <w:pPr>
        <w:pStyle w:val="ListBullet"/>
      </w:pPr>
      <w:r>
        <w:t>Duplicate detection berdasarkan nama, email, domain, serta ID Pipedrive.</w:t>
      </w:r>
    </w:p>
    <w:p>
      <w:pPr>
        <w:pStyle w:val="ListBullet"/>
      </w:pPr>
      <w:r>
        <w:t>Multiple contacts per opportunity dan proses merge yang aman.</w:t>
      </w:r>
    </w:p>
    <w:p>
      <w:pPr>
        <w:pStyle w:val="Heading2"/>
      </w:pPr>
      <w:r>
        <w:t>Activity management</w:t>
      </w:r>
    </w:p>
    <w:p>
      <w:pPr>
        <w:pStyle w:val="ListBullet"/>
      </w:pPr>
      <w:r>
        <w:t>Task, due date, reminder, assignee, next action wajib, dan overdue dashboard.</w:t>
      </w:r>
    </w:p>
    <w:p>
      <w:pPr>
        <w:pStyle w:val="ListBullet"/>
      </w:pPr>
      <w:r>
        <w:t>Integrasi calendar hanya jika menjadi kebutuhan bisnis kritis.</w:t>
      </w:r>
    </w:p>
    <w:p>
      <w:pPr>
        <w:pStyle w:val="Heading2"/>
      </w:pPr>
      <w:r>
        <w:t>Product dan commercial scope</w:t>
      </w:r>
    </w:p>
    <w:p>
      <w:pPr>
        <w:pStyle w:val="ListBullet"/>
      </w:pPr>
      <w:r>
        <w:t>Service/product catalog dan opportunity line items.</w:t>
      </w:r>
    </w:p>
    <w:p>
      <w:pPr>
        <w:pStyle w:val="ListBullet"/>
      </w:pPr>
      <w:r>
        <w:t>Quantity, rate, discount, tax, currency, serta recurring/one-time revenue.</w:t>
      </w:r>
    </w:p>
    <w:p>
      <w:pPr>
        <w:pStyle w:val="ListBullet"/>
      </w:pPr>
      <w:r>
        <w:t>Estimasi delivery cost, planned margin, dan commercial assumptions.</w:t>
      </w:r>
    </w:p>
    <w:p>
      <w:pPr>
        <w:pStyle w:val="Heading2"/>
      </w:pPr>
      <w:r>
        <w:t>Proposal dan quotation</w:t>
      </w:r>
    </w:p>
    <w:p>
      <w:pPr>
        <w:pStyle w:val="ListBullet"/>
      </w:pPr>
      <w:r>
        <w:t>Versioning, approval workflow, document generation, expiry, revision history, serta acceptance status.</w:t>
      </w:r>
    </w:p>
    <w:p>
      <w:pPr>
        <w:pStyle w:val="Heading2"/>
      </w:pPr>
      <w:r>
        <w:t>Sales-to-project handover</w:t>
      </w:r>
    </w:p>
    <w:p>
      <w:pPr>
        <w:pStyle w:val="ListBullet"/>
      </w:pPr>
      <w:r>
        <w:t>Immutable scope/commercial snapshot, proposal diterima, contract/PO, planned revenue/cost/margin, milestones, resource assumptions, risks, checklist, dan audit conversion.</w:t>
      </w:r>
    </w:p>
    <w:p>
      <w:pPr>
        <w:pStyle w:val="Heading2"/>
      </w:pPr>
      <w:r>
        <w:t>Forecasting dan analytics</w:t>
      </w:r>
    </w:p>
    <w:p>
      <w:pPr>
        <w:pStyle w:val="ListBullet"/>
      </w:pPr>
      <w:r>
        <w:t>Forecast by owner/BU/service/region/period.</w:t>
      </w:r>
    </w:p>
    <w:p>
      <w:pPr>
        <w:pStyle w:val="ListBullet"/>
      </w:pPr>
      <w:r>
        <w:t>Commit, best-case, upside, dan monthly forecast snapshots.</w:t>
      </w:r>
    </w:p>
    <w:p>
      <w:pPr>
        <w:pStyle w:val="ListBullet"/>
      </w:pPr>
      <w:r>
        <w:t>Forecast vs actual revenue serta proposed margin vs actual project margin.</w:t>
      </w:r>
    </w:p>
    <w:p>
      <w:pPr>
        <w:pStyle w:val="Heading1"/>
      </w:pPr>
      <w:r>
        <w:t>7. Risiko Integrasi Saat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991B1B"/>
          </w:tcPr>
          <w:p>
            <w:r/>
            <w:r>
              <w:rPr>
                <w:b/>
                <w:color w:val="FFFFFF"/>
                <w:sz w:val="18"/>
              </w:rPr>
              <w:t>Dampak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7"/>
              </w:rPr>
              <w:t>Sinkronisasi satu arah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Perubahan SecureProfit tidak dikirim kembali ke Pipedrive.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/>
                <w:sz w:val="17"/>
              </w:rPr>
              <w:t>Kurs statis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Nilai Deal mata uang asing menggunakan rate estimasi yang dapat kedaluwarsa.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7"/>
              </w:rPr>
              <w:t>Pencocokan organisasi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Pencocokan berdasarkan nama berisiko menghubungkan Deal ke Client yang salah.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/>
                <w:sz w:val="17"/>
              </w:rPr>
              <w:t>Pencocokan owner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Perbedaan email menyebabkan Lead jatuh ke default owner.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7"/>
              </w:rPr>
              <w:t>Stage mapping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Stage yang tidak dipetakan menjadi NEW dan dapat menyembunyikan salah konfigurasi.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/>
                <w:sz w:val="17"/>
              </w:rPr>
              <w:t>Custom field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Key field bersifat account-specific dan berubah jika field dibuat ulang.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7"/>
              </w:rPr>
              <w:t>Webhook/reconciliation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Kegagalan asynchronous memerlukan monitoring dan pemulihan melalui sync.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/>
                <w:sz w:val="17"/>
              </w:rPr>
              <w:t>Commercial completeness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9FAFB"/>
          </w:tcPr>
          <w:p>
            <w:r/>
            <w:r>
              <w:rPr>
                <w:b w:val="0"/>
                <w:sz w:val="17"/>
              </w:rPr>
              <w:t>Belum tersedia products/line items, proposal versioning, dan commercial approval lengkap.</w:t>
            </w:r>
          </w:p>
        </w:tc>
      </w:tr>
    </w:tbl>
    <w:p>
      <w:pPr>
        <w:pStyle w:val="Heading1"/>
      </w:pPr>
      <w:r>
        <w:t>8. Model Proses yang Direkomendasikan</w:t>
      </w:r>
    </w:p>
    <w:p>
      <w:pPr>
        <w:spacing w:after="40"/>
        <w:jc w:val="center"/>
        <w:shd w:fill="991B1B"/>
      </w:pPr>
      <w:r>
        <w:rPr>
          <w:b/>
          <w:color w:val="FFFFFF"/>
        </w:rPr>
        <w:t>Pipedrive Lead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  <w:shd w:fill="991B1B"/>
      </w:pPr>
      <w:r>
        <w:rPr>
          <w:b/>
          <w:color w:val="FFFFFF"/>
        </w:rPr>
        <w:t>Qualified Opportunity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  <w:shd w:fill="24303E"/>
      </w:pPr>
      <w:r>
        <w:rPr>
          <w:b/>
          <w:color w:val="FFFFFF"/>
        </w:rPr>
        <w:t>SecureProfit Commercial Assessment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  <w:shd w:fill="24303E"/>
      </w:pPr>
      <w:r>
        <w:rPr>
          <w:b/>
          <w:color w:val="FFFFFF"/>
        </w:rPr>
        <w:t>Scope, Revenue, Cost, dan Margin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  <w:shd w:fill="24303E"/>
      </w:pPr>
      <w:r>
        <w:rPr>
          <w:b/>
          <w:color w:val="FFFFFF"/>
        </w:rPr>
        <w:t>Proposal dan Approval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  <w:shd w:fill="24303E"/>
      </w:pPr>
      <w:r>
        <w:rPr>
          <w:b/>
          <w:color w:val="FFFFFF"/>
        </w:rPr>
        <w:t>Won + Contract/PO Ready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  <w:shd w:fill="24303E"/>
      </w:pPr>
      <w:r>
        <w:rPr>
          <w:b/>
          <w:color w:val="FFFFFF"/>
        </w:rPr>
        <w:t>Project Activation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  <w:shd w:fill="24303E"/>
      </w:pPr>
      <w:r>
        <w:rPr>
          <w:b/>
          <w:color w:val="FFFFFF"/>
        </w:rPr>
        <w:t>Delivery, Billing, Revenue, dan Profitability</w:t>
      </w:r>
    </w:p>
    <w:p>
      <w:pPr>
        <w:pStyle w:val="Heading1"/>
      </w:pPr>
      <w:r>
        <w:t>9. Matriks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03E"/>
          </w:tcPr>
          <w:p>
            <w:r/>
            <w:r>
              <w:rPr>
                <w:b/>
                <w:color w:val="FFFFFF"/>
                <w:sz w:val="16"/>
              </w:rPr>
              <w:t>Kriteria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03E"/>
          </w:tcPr>
          <w:p>
            <w:r/>
            <w:r>
              <w:rPr>
                <w:b/>
                <w:color w:val="FFFFFF"/>
                <w:sz w:val="16"/>
              </w:rPr>
              <w:t>Pipedrive tetap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03E"/>
          </w:tcPr>
          <w:p>
            <w:r/>
            <w:r>
              <w:rPr>
                <w:b/>
                <w:color w:val="FFFFFF"/>
                <w:sz w:val="16"/>
              </w:rPr>
              <w:t>CRM penuh SecureProfit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03E"/>
          </w:tcPr>
          <w:p>
            <w:r/>
            <w:r>
              <w:rPr>
                <w:b/>
                <w:color w:val="FFFFFF"/>
                <w:sz w:val="16"/>
              </w:rPr>
              <w:t>Hybrid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6"/>
              </w:rPr>
              <w:t>Kecepatan implementasi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Tinggi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Rendah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CEC"/>
          </w:tcPr>
          <w:p>
            <w:r/>
            <w:r>
              <w:rPr>
                <w:b w:val="0"/>
                <w:sz w:val="16"/>
              </w:rPr>
              <w:t>Sedang–Tinggi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6"/>
              </w:rPr>
              <w:t>Risiko perubahan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Rendah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Tinggi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CEC"/>
          </w:tcPr>
          <w:p>
            <w:r/>
            <w:r>
              <w:rPr>
                <w:b w:val="0"/>
                <w:sz w:val="16"/>
              </w:rPr>
              <w:t>Sedang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6"/>
              </w:rPr>
              <w:t>Biaya pengembangan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Rendah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Tinggi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CEC"/>
          </w:tcPr>
          <w:p>
            <w:r/>
            <w:r>
              <w:rPr>
                <w:b w:val="0"/>
                <w:sz w:val="16"/>
              </w:rPr>
              <w:t>Sedang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6"/>
              </w:rPr>
              <w:t>Integrasi Sales-to-Profit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Rendah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Sangat tinggi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CEC"/>
          </w:tcPr>
          <w:p>
            <w:r/>
            <w:r>
              <w:rPr>
                <w:b w:val="0"/>
                <w:sz w:val="16"/>
              </w:rPr>
              <w:t>Sangat tinggi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6"/>
              </w:rPr>
              <w:t>Email/calendar/automation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Sangat kuat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Perlu dibangun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CEC"/>
          </w:tcPr>
          <w:p>
            <w:r/>
            <w:r>
              <w:rPr>
                <w:b w:val="0"/>
                <w:sz w:val="16"/>
              </w:rPr>
              <w:t>Tetap kuat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6"/>
              </w:rPr>
              <w:t>Potensi hentikan lisensi Pipedrive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Tidak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Ya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CEC"/>
          </w:tcPr>
          <w:p>
            <w:r/>
            <w:r>
              <w:rPr>
                <w:b w:val="0"/>
                <w:sz w:val="16"/>
              </w:rPr>
              <w:t>Jangka menengah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sz w:val="16"/>
              </w:rPr>
              <w:t>Rekomendasi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Sementara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Belum disarankan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CEC"/>
          </w:tcPr>
          <w:p>
            <w:r/>
            <w:r>
              <w:rPr>
                <w:b w:val="0"/>
                <w:sz w:val="16"/>
              </w:rPr>
              <w:t>Direkomendasikan</w:t>
            </w:r>
          </w:p>
        </w:tc>
      </w:tr>
    </w:tbl>
    <w:p>
      <w:pPr>
        <w:pStyle w:val="Heading1"/>
      </w:pPr>
      <w:r>
        <w:t>10. Rekomendasi Akhir</w:t>
      </w:r>
    </w:p>
    <w:p>
      <w:r>
        <w:rPr>
          <w:b/>
        </w:rPr>
        <w:t xml:space="preserve">Keputusan yang direkomendasikan: </w:t>
      </w:r>
      <w:r>
        <w:t>mengembangkan SecureProfit Sales &amp; Commercial Module dengan arsitektur hybrid.</w:t>
      </w:r>
    </w:p>
    <w:p>
      <w:pPr>
        <w:pStyle w:val="ListNumber"/>
      </w:pPr>
      <w:r>
        <w:t>Pertahankan Pipedrive sebagai front-office CRM untuk lead awal, komunikasi, activity, reminder, dan automation.</w:t>
      </w:r>
    </w:p>
    <w:p>
      <w:pPr>
        <w:pStyle w:val="ListNumber"/>
      </w:pPr>
      <w:r>
        <w:t>Jadikan SecureProfit sumber utama sejak opportunity qualified dan memasuki commercial assessment.</w:t>
      </w:r>
    </w:p>
    <w:p>
      <w:pPr>
        <w:pStyle w:val="ListNumber"/>
      </w:pPr>
      <w:r>
        <w:t>Perkuat handover opportunity ke project melalui snapshot, approval, dan activation gate yang dapat diaudit.</w:t>
      </w:r>
    </w:p>
    <w:p>
      <w:pPr>
        <w:pStyle w:val="ListNumber"/>
      </w:pPr>
      <w:r>
        <w:t>Bangun reconciliation dan monitoring sebelum menambah write-back atau sinkronisasi dua arah.</w:t>
      </w:r>
    </w:p>
    <w:p>
      <w:pPr>
        <w:pStyle w:val="ListNumber"/>
      </w:pPr>
      <w:r>
        <w:t>Evaluasi penghentian Pipedrive hanya setelah modul native, mobile Sales, email/calendar, dan automation terbukti memenuhi kebutuhan operasional.</w:t>
      </w:r>
    </w:p>
    <w:p>
      <w:r>
        <w:rPr>
          <w:b/>
        </w:rPr>
        <w:t xml:space="preserve">Penilaian kelayakan: </w:t>
      </w:r>
      <w:r>
        <w:t>sangat memungkinkan secara teknis; fondasi saat ini cukup baik; model hybrid memberikan nilai terbesar dengan risiko yang lebih terkendali.</w:t>
      </w:r>
    </w:p>
    <w:p>
      <w:pPr>
        <w:pStyle w:val="Heading1"/>
      </w:pPr>
      <w:r>
        <w:t>Referensi</w:t>
      </w:r>
    </w:p>
    <w:p>
      <w:pPr>
        <w:pStyle w:val="ListBullet"/>
      </w:pPr>
      <w:r>
        <w:t>Pipedrive CRM Features: https://www.pipedrive.com/en/crm/features</w:t>
      </w:r>
    </w:p>
    <w:p>
      <w:pPr>
        <w:pStyle w:val="ListBullet"/>
      </w:pPr>
      <w:r>
        <w:t>Pipedrive CRM API: https://www.pipedrive.com/en/features/crm-api</w:t>
      </w:r>
    </w:p>
    <w:p>
      <w:pPr>
        <w:pStyle w:val="ListBullet"/>
      </w:pPr>
      <w:r>
        <w:t>Pipedrive Workflow Automation: https://www.pipedrive.com/en/features/workflow-automation</w:t>
      </w:r>
    </w:p>
    <w:p>
      <w:pPr>
        <w:pStyle w:val="ListBullet"/>
      </w:pPr>
      <w:r>
        <w:t>Pipedrive Activities: https://support.pipedrive.com/en/article/activities</w:t>
      </w:r>
    </w:p>
    <w:p>
      <w:r>
        <w:t>Catatan: penilaian juga menggunakan pemeriksaan terhadap model data, API routes, UI Sales Pipeline, dan integrasi Pipedrive yang saat ini tersedia di source code SecureProfit Hub.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SecureProfit Hub — Analisis Modul Sales &amp; Pipedrive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91B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E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2E3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