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LANACC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Roadmap to a Professional Accounting Program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What to add to turn the current property tracker into a full Mozambique-compliant accounting suite.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Where LANACC stands today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LANACC currently behaves as a strong property-management ledger: it captures income, expenses, payroll, petty cash, bank statements, exchange rates and shareholder balances per property. It produces shareholder reports and basic monthly summaries. It already has a real Chart of Accounts table, journal_entries / journal_lines tables and an invoices table — but most of the workflows still write only to the source tables (income_transactions, expense_transactions, etc.) without auto-posting balanced double-entry lines.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short, the foundations are there; the accounting engine and statutory features still need to be activated and finished.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Gaps between LANACC and a professional accounting program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professional accounting program (Sage, Primavera, QuickBooks, Xero, Primavera Express, Pastel, etc.) typically delivers all of the following. Items already present in LANACC are marked with ✓; missing items are marked with ✗.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 Core ledger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adds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✓ Chart of accounts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PGC-NIRF account tree (table exists, needs full seed and UI editing).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✓ Journal tables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journal_entries and journal_lines exist; balance-check trigger needs to be enforced.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Auto-posting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Every income / expense / payroll / bank transaction must auto-create a balanced journal entry.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Manual journals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UI to post adjusting entries, reclassifications, accruals, prepayments, depreciation.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Period close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Lock months once closed; reject any back-dated entries to closed periods.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Year-end roll-over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Move P&amp;L balances to Retained Earnings (56) on 31-Dec; open new fiscal year.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Multi-currency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Store original currency + rate per line; FX gain/loss postings on settlement and revaluation.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Audit trail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Immutable log of who posted/edited what, with before/after values.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2.2 Statutory &amp; tax (Mozambique AT)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adds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Certified invoicing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Sequential, immutable invoice numbers, AT hash chain, QR code, “Processado por programa certificado” footer.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Credit notes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Reversal documents linked to original invoice, with own number series (NC).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IVA returns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Monthly IVA-101 / IVA-A summary: sales by rate, purchases by rate, IVA dedutível vs liquidado, IVA a pagar/recuperar.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SAF-T (MZ) export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Standard Audit File for Tax — XML export of invoices, journals, customers, suppliers, products.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Withholding tax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IRPS retido na fonte on supplier payments (services, rent), with monthly Modelo 19 report.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Stamp duty (Imposto do Selo)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Calculated on rents, contracts and certain financial operations.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✓ INSS / IRPS payroll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Already handled in payroll, but the postings need to flow through journal entries (231/241/242).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2.3 Receivables &amp; payables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adds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Customer ledger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Per-customer running balance, ageing (0/30/60/90+ days), statements.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Supplier ledger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Per-supplier ageing and statements; advance payments tracking.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Payment allocation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Match a bank receipt to one or more invoices; partial payments; over/under settlement.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Recurring invoices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Monthly rent, retainer fees, scheduled billing.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Dunning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Automatic reminder emails at 7 / 30 / 60 days overdue.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Credit limits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Per-customer credit limit with a soft block on new invoices.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2.4 Banking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adds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✓ Bank import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BDO/BIM/BCI parsers exist.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Bank reconciliation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Match imported lines to journal entries; flag unmatched; carry forward to next month.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Multi-bank dashboard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Live balance per account, projected cashflow, intra-bank transfers.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Cheque register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Track issued cheques, cleared dates, voided cheques.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FX revaluation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Month-end re-valuation of USD/ZAR balances at closing rate.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2.5 Inventory &amp; fixed assets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adds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Inventory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Stock items with cost (FIFO / weighted avg), receipts, issues, stock-take adjustments.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Fixed-asset register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Asset cards with cost, useful life, depreciation method, accumulated depreciation.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Auto depreciation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Monthly depreciation journal posted automatically per asset class.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Disposals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Asset retirement, gain/loss on sale, full reversal of accumulated depreciation.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2.6 Reporting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adds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Trial balance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 period and per property; with comparison to prior period and prior year.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General ledger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Per-account drill-down with running balance and journal source.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P&amp;L statement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Income, COGS, OpEx, EBITDA, finance costs, tax, net result — by property and consolidated.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Balance sheet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Assets, Liabilities, Equity at period end; classified (current vs non-current).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Cash-flow statement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Direct or indirect method, with operating / investing / financing sections.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Statement of changes in equity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Movements in capital, retained earnings, dividends, distributions to shareholders.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Budget vs actual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Define an annual budget per account, report variance % per month.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Drill-down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Click any number in any report to see the underlying journal lines and source documents.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2.7 Multi-entity &amp; consolidation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LANACC is already multi-property. A professional system also supports multiple legal entities (companies) with full consolidation, intercompany elimination and intercompany loans. This is where the multi-tenant rollout (one Docker stack per company, optional shared Cloud) becomes a real consolidation engine instead of a copy-paste exercise.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2.8 Documents &amp; attachments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adds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Document storage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Attach the supplier invoice scan / receipt PDF to every expense and journal entry.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OCR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Extract amount, date, NUIT and IVA from a scanned invoice automatically.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Approval workflow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Capture → review → approve → post; with email notifications.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2.9 Security, audit &amp; compliance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adds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✓ Roles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admin / viewer with RLS — already in place.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Granular permissions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Per-module permissions: e.g. clerk can post invoices but not close periods.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User activity log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Login history, failed logins, sensitive action log.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Two-factor auth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TOTP for admin accounts.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Backup &amp; DR policy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Encrypted off-site backups, tested restore, point-in-time recovery.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✗ AT certification dossier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Documentation pack required to obtain AT software certification (Despacho 70/AT/2014).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2.10 UX expected of a pro accounting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Keyboard-first data entry (F-keys, tab order, account auto-complete).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 paste from Excel directly into journal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Saved filters and custom report builder.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Multi-language UI (PT / EN) — partially in place via name_pt/name_en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Role-aware dashboards (CFO, accountant, owner).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 global search (Ctrl-K) across customers, suppliers, invoices, journals.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Suggested implementation roadmap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work breaks down naturally into four releases. Each one is shippable on its own and unblocks the next.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Release 1 — Activate the double-entry engine (4–6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Apply the pending balance-check trigger on journal_lines.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 auto-posting helpers in api/routes/journal.js for income, expense, bank, payroll and petty cash.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Backfill journal entries for all existing rows missing journal_entry_id.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pages: Chart of Accounts (edit), Journal Entries (list + manual entry), Ledger, Trial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accounting_periods open/close UI and enforce in the API.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Release 2 — Statements &amp; analysis (3–4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P&amp;L, Balance Sheet, Cash Flow generators with property and consolidated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Per-account drill-down, comparative periods, export to PDF/Excel.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Budget table + Budget vs Actual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 and supplier ledgers with ageing reports.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Release 3 — AT-certified invoicing &amp; tax (6–8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Finish invoices module: hash chain, QR code, sequential numbering per series, certified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notes, recurring invoices, payment allocation.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IVA monthly return generator (IVA-101 / IVA-A).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SAF-T (MZ) XML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Withholding tax module + Modelo 19.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Apply for AT software certification.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Release 4 — Inventory, assets, banking &amp; workflow (6–8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Fixed-asset register with auto-depreciation.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Inventory module (FIFO or weighted avg).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Bank reconciliation UI with auto-match suggestions.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FX revaluation at month-end.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attachments + OCR (Lovable AI Gateway can run this).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Approval workflow and granular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2FA for admins, full audit log.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Architectural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Stack stays the same: React + Vite frontend, Lovable Cloud (Supabase) for cloud mode, Docker (Postgres + Node API + Nginx) per company for local mode. The Sync feature already lets local copies push to / pull from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tables can be added via Supabase migrations, then mirrored into db/init/*.sql for new local installs to pick up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Heavy reports should be implemented as Postgres views or RPC functions — not in JavaScript — so they stay fast and identical between local and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PDF generation (invoices, statements, reports) is best done server-side with pdfkit (already a dependency) so cloud and local produce the same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 hash, QR and SAF-T must be generated server-side using a private key stored as a secret — never in the browser.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What you can do today vs what needs the roadmap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Without any further work, LANACC already lets you: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Capture income, expenses, payroll, petty cash and bank movements.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Allocate per property and per shareholder.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Produce shareholder reports and monthly summaries.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multiple isolated company instances side-by-side via the multi-tenant Docker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Sync local data to a cloud copy as a remote backup.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Release 1 you also get balanced double-entry, a real ledger and trial balance. After Release 2 you get full financial statements. Releases 3 and 4 take you to a certified, statutory-grade Mozambican accounting product.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A — Quick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Enforce journal_lines balance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Auto-post income / expense / bank / payroll / petty cash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Period close + lockdown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Trial Balance, P&amp;L, Balance Sheet, Cash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Customer &amp; supplier ageing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AT-certified invoicing (hash, QR, SAF-T)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IVA &amp; withholding tax returns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Fixed-asset register + depreciation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Bank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FX revaluation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Document attachments + OCR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Approval workflow + granular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2FA + full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Apply for AT software certification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Accounting Roadmap</dc:title>
  <dc:creator>LANACC</dc:creator>
  <cp:lastModifiedBy>Un-named</cp:lastModifiedBy>
  <cp:revision>1</cp:revision>
  <dcterms:created xsi:type="dcterms:W3CDTF">2026-04-30T12:21:47.810Z</dcterms:created>
  <dcterms:modified xsi:type="dcterms:W3CDTF">2026-04-30T12:21:47.811Z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