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871765" w14:textId="08783629" w:rsidR="004F76F7" w:rsidRDefault="00BD55CD" w:rsidP="00BD55CD">
      <w:r>
        <w:rPr>
          <w:noProof/>
          <w:sz w:val="26"/>
          <w:szCs w:val="28"/>
        </w:rPr>
        <w:drawing>
          <wp:anchor distT="0" distB="0" distL="114300" distR="114300" simplePos="0" relativeHeight="251656192" behindDoc="0" locked="0" layoutInCell="1" allowOverlap="1" wp14:anchorId="5748C003" wp14:editId="1F6CEF61">
            <wp:simplePos x="0" y="0"/>
            <wp:positionH relativeFrom="column">
              <wp:posOffset>5288280</wp:posOffset>
            </wp:positionH>
            <wp:positionV relativeFrom="paragraph">
              <wp:posOffset>-330200</wp:posOffset>
            </wp:positionV>
            <wp:extent cx="1099092" cy="100584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sApp Image 2024-06-07 at 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092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horzAnchor="margin" w:tblpX="-284" w:tblpY="-525"/>
        <w:tblW w:w="8945" w:type="dxa"/>
        <w:tblBorders>
          <w:bottom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36"/>
        <w:gridCol w:w="8142"/>
      </w:tblGrid>
      <w:tr w:rsidR="00BD55CD" w:rsidRPr="0092147E" w14:paraId="4BA8E0ED" w14:textId="77777777" w:rsidTr="00DC5FA9">
        <w:trPr>
          <w:trHeight w:val="2123"/>
        </w:trPr>
        <w:tc>
          <w:tcPr>
            <w:tcW w:w="567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shd w:val="clear" w:color="auto" w:fill="auto"/>
            <w:hideMark/>
          </w:tcPr>
          <w:p w14:paraId="798196B1" w14:textId="77777777" w:rsidR="00BD55CD" w:rsidRPr="00CE37F7" w:rsidRDefault="004F76F7" w:rsidP="00554E71">
            <w:pPr>
              <w:pStyle w:val="NoSpacing"/>
              <w:spacing w:line="360" w:lineRule="auto"/>
              <w:jc w:val="both"/>
              <w:rPr>
                <w:rFonts w:ascii="Times New Roman" w:hAnsi="Times New Roman"/>
                <w:sz w:val="26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 w:type="page"/>
            </w:r>
            <w:r w:rsidR="00BD55CD">
              <w:drawing>
                <wp:anchor distT="0" distB="0" distL="114300" distR="114300" simplePos="0" relativeHeight="251658240" behindDoc="0" locked="0" layoutInCell="1" allowOverlap="1" wp14:anchorId="0D8F3C7F" wp14:editId="4B109C4B">
                  <wp:simplePos x="0" y="0"/>
                  <wp:positionH relativeFrom="column">
                    <wp:posOffset>-181610</wp:posOffset>
                  </wp:positionH>
                  <wp:positionV relativeFrom="paragraph">
                    <wp:posOffset>325755</wp:posOffset>
                  </wp:positionV>
                  <wp:extent cx="654050" cy="885825"/>
                  <wp:effectExtent l="0" t="0" r="0" b="9525"/>
                  <wp:wrapNone/>
                  <wp:docPr id="4" name="Picture 4" descr="pw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w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05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6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shd w:val="clear" w:color="auto" w:fill="auto"/>
            <w:vAlign w:val="center"/>
          </w:tcPr>
          <w:p w14:paraId="7B7F0207" w14:textId="77777777" w:rsidR="00BD55CD" w:rsidRPr="00CE37F7" w:rsidRDefault="00BD55CD" w:rsidP="00554E71">
            <w:pPr>
              <w:pStyle w:val="NoSpacing"/>
              <w:jc w:val="center"/>
              <w:rPr>
                <w:rFonts w:ascii="Times New Roman" w:eastAsia="Arial Unicode MS" w:hAnsi="Times New Roman"/>
                <w:sz w:val="20"/>
                <w:szCs w:val="20"/>
              </w:rPr>
            </w:pPr>
            <w:r w:rsidRPr="00CE37F7">
              <w:rPr>
                <w:rFonts w:ascii="Times New Roman" w:hAnsi="Times New Roman"/>
                <w:szCs w:val="24"/>
                <w:lang w:val="en-US"/>
              </w:rPr>
              <w:t xml:space="preserve">      </w:t>
            </w:r>
          </w:p>
          <w:p w14:paraId="527DBEF4" w14:textId="77777777" w:rsidR="00BD55CD" w:rsidRPr="00CE37F7" w:rsidRDefault="00BD55CD" w:rsidP="00554E71">
            <w:pPr>
              <w:pStyle w:val="NoSpacing"/>
              <w:jc w:val="center"/>
              <w:rPr>
                <w:rFonts w:ascii="Times New Roman" w:eastAsia="Arial Unicode MS" w:hAnsi="Times New Roman"/>
                <w:sz w:val="20"/>
                <w:szCs w:val="20"/>
              </w:rPr>
            </w:pPr>
          </w:p>
        </w:tc>
        <w:tc>
          <w:tcPr>
            <w:tcW w:w="8142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shd w:val="clear" w:color="auto" w:fill="auto"/>
            <w:vAlign w:val="center"/>
          </w:tcPr>
          <w:p w14:paraId="3D136C95" w14:textId="77777777" w:rsidR="00BD55CD" w:rsidRPr="00CE37F7" w:rsidRDefault="00BD55CD" w:rsidP="00554E71">
            <w:pPr>
              <w:pStyle w:val="NoSpacing"/>
              <w:ind w:left="-405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CE37F7">
              <w:rPr>
                <w:rFonts w:ascii="Times New Roman" w:hAnsi="Times New Roman"/>
                <w:sz w:val="24"/>
                <w:szCs w:val="28"/>
              </w:rPr>
              <w:t>DINAS PENDIDIKAN KABUPATEN PURWAKARTA</w:t>
            </w:r>
          </w:p>
          <w:p w14:paraId="2D397715" w14:textId="77777777" w:rsidR="00BD55CD" w:rsidRPr="002A1A7B" w:rsidRDefault="00BD55CD" w:rsidP="00554E71">
            <w:pPr>
              <w:pStyle w:val="NoSpacing"/>
              <w:ind w:left="-547" w:firstLine="42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A1A7B">
              <w:rPr>
                <w:rFonts w:ascii="Times New Roman" w:hAnsi="Times New Roman"/>
                <w:sz w:val="28"/>
                <w:szCs w:val="28"/>
                <w:lang w:val="en-US"/>
              </w:rPr>
              <w:t>KOORDINATOR WILAYAH V KECAMATAN WANAYASA</w:t>
            </w:r>
          </w:p>
          <w:p w14:paraId="109A2A23" w14:textId="77777777" w:rsidR="00BD55CD" w:rsidRPr="00942A68" w:rsidRDefault="00BD55CD" w:rsidP="00554E71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4"/>
                <w:szCs w:val="28"/>
                <w:lang w:val="en-US"/>
              </w:rPr>
            </w:pPr>
            <w:r w:rsidRPr="00942A68">
              <w:rPr>
                <w:rFonts w:ascii="Times New Roman" w:hAnsi="Times New Roman"/>
                <w:b/>
                <w:bCs/>
                <w:sz w:val="40"/>
                <w:szCs w:val="40"/>
                <w:lang w:val="en-US"/>
              </w:rPr>
              <w:t xml:space="preserve">UPTD </w:t>
            </w:r>
            <w:r w:rsidRPr="00942A68">
              <w:rPr>
                <w:rFonts w:ascii="Times New Roman" w:hAnsi="Times New Roman"/>
                <w:b/>
                <w:bCs/>
                <w:sz w:val="40"/>
                <w:szCs w:val="40"/>
              </w:rPr>
              <w:t>SD</w:t>
            </w:r>
            <w:r w:rsidRPr="00942A68">
              <w:rPr>
                <w:rFonts w:ascii="Times New Roman" w:hAnsi="Times New Roman"/>
                <w:b/>
                <w:bCs/>
                <w:sz w:val="40"/>
                <w:szCs w:val="40"/>
                <w:lang w:val="en-US"/>
              </w:rPr>
              <w:t>N 2 NANGERANG</w:t>
            </w:r>
          </w:p>
          <w:p w14:paraId="054F3B76" w14:textId="77777777" w:rsidR="00BD55CD" w:rsidRPr="00CE37F7" w:rsidRDefault="00BD55CD" w:rsidP="00554E71">
            <w:pPr>
              <w:pStyle w:val="NoSpacing"/>
              <w:jc w:val="center"/>
              <w:rPr>
                <w:rFonts w:ascii="Times New Roman" w:hAnsi="Times New Roman"/>
                <w:b/>
                <w:bCs/>
                <w:i/>
                <w:iCs/>
                <w:szCs w:val="24"/>
                <w:lang w:val="en-US"/>
              </w:rPr>
            </w:pPr>
            <w:r w:rsidRPr="00CE37F7">
              <w:rPr>
                <w:rFonts w:ascii="Times New Roman" w:eastAsia="Arial Unicode MS" w:hAnsi="Times New Roman"/>
                <w:sz w:val="24"/>
                <w:szCs w:val="28"/>
                <w:lang w:val="en-US"/>
              </w:rPr>
              <w:t xml:space="preserve">  </w:t>
            </w:r>
            <w:r>
              <w:rPr>
                <w:rFonts w:ascii="Times New Roman" w:eastAsia="Arial Unicode MS" w:hAnsi="Times New Roman"/>
                <w:lang w:val="en-GB"/>
              </w:rPr>
              <w:t>Kp. Peuntas</w:t>
            </w:r>
            <w:r>
              <w:rPr>
                <w:rFonts w:ascii="Times New Roman" w:eastAsia="Arial Unicode MS" w:hAnsi="Times New Roman"/>
                <w:bCs/>
                <w:i/>
                <w:iCs/>
                <w:lang w:val="en-US"/>
              </w:rPr>
              <w:t xml:space="preserve"> Rt 08/03 Desa Nangerang</w:t>
            </w:r>
            <w:r w:rsidRPr="00CE37F7">
              <w:rPr>
                <w:rFonts w:ascii="Times New Roman" w:eastAsia="Arial Unicode MS" w:hAnsi="Times New Roman"/>
                <w:bCs/>
                <w:i/>
                <w:iCs/>
              </w:rPr>
              <w:t xml:space="preserve"> Kec. Wanayasa Kab. Purwakarta 41174</w:t>
            </w:r>
          </w:p>
        </w:tc>
      </w:tr>
    </w:tbl>
    <w:p w14:paraId="28C9D3BE" w14:textId="2CFF72BA" w:rsidR="00BD55CD" w:rsidRDefault="00BD55CD" w:rsidP="00C6318D">
      <w:pPr>
        <w:ind w:left="3600"/>
        <w:rPr>
          <w:b/>
          <w:lang w:val="en-GB"/>
        </w:rPr>
      </w:pPr>
      <w:r>
        <w:rPr>
          <w:b/>
          <w:lang w:val="en-GB"/>
        </w:rPr>
        <w:t xml:space="preserve">  </w:t>
      </w:r>
    </w:p>
    <w:p w14:paraId="08996ACA" w14:textId="61CCEC39" w:rsidR="00E85090" w:rsidRPr="004F76F7" w:rsidRDefault="00B03FDE" w:rsidP="00B03FDE">
      <w:pPr>
        <w:spacing w:line="276" w:lineRule="auto"/>
        <w:jc w:val="center"/>
        <w:rPr>
          <w:rFonts w:asciiTheme="majorBidi" w:eastAsia="Yu Gothic" w:hAnsiTheme="majorBidi" w:cstheme="majorBidi"/>
          <w:b/>
          <w:bCs/>
          <w:color w:val="1B1C1D"/>
          <w:sz w:val="24"/>
          <w:szCs w:val="24"/>
        </w:rPr>
      </w:pPr>
      <w:r>
        <w:rPr>
          <w:rFonts w:asciiTheme="majorBidi" w:eastAsia="Yu Gothic" w:hAnsiTheme="majorBidi" w:cstheme="majorBidi"/>
          <w:b/>
          <w:bCs/>
          <w:color w:val="1B1C1D"/>
          <w:sz w:val="24"/>
          <w:szCs w:val="24"/>
        </w:rPr>
        <w:t>PROGRAM TAHUNAN (PROTA)</w:t>
      </w:r>
    </w:p>
    <w:p w14:paraId="00A28CD8" w14:textId="77777777" w:rsidR="00E85090" w:rsidRDefault="00570078" w:rsidP="004F76F7">
      <w:pPr>
        <w:pStyle w:val="Heading3"/>
        <w:spacing w:before="0" w:after="0" w:line="275" w:lineRule="auto"/>
        <w:jc w:val="center"/>
        <w:rPr>
          <w:rFonts w:asciiTheme="majorBidi" w:eastAsia="Yu Gothic" w:hAnsiTheme="majorBidi" w:cstheme="majorBidi"/>
          <w:color w:val="1B1C1D"/>
          <w:sz w:val="24"/>
          <w:szCs w:val="24"/>
        </w:rPr>
      </w:pPr>
      <w:r w:rsidRPr="004F76F7">
        <w:rPr>
          <w:rFonts w:asciiTheme="majorBidi" w:eastAsia="Yu Gothic" w:hAnsiTheme="majorBidi" w:cstheme="majorBidi"/>
          <w:color w:val="1B1C1D"/>
          <w:sz w:val="24"/>
          <w:szCs w:val="24"/>
        </w:rPr>
        <w:t>KURIKULUM MERDEKA</w:t>
      </w:r>
    </w:p>
    <w:p w14:paraId="7701FC8D" w14:textId="77777777" w:rsidR="004F76F7" w:rsidRPr="004F76F7" w:rsidRDefault="004F76F7" w:rsidP="004F76F7"/>
    <w:p w14:paraId="2242B55F" w14:textId="77777777" w:rsidR="00E85090" w:rsidRPr="004F76F7" w:rsidRDefault="00570078" w:rsidP="004F76F7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275" w:lineRule="auto"/>
        <w:jc w:val="both"/>
        <w:rPr>
          <w:rFonts w:asciiTheme="majorBidi" w:eastAsia="Yu Gothic" w:hAnsiTheme="majorBidi" w:cstheme="majorBidi"/>
          <w:b/>
          <w:bCs/>
          <w:sz w:val="24"/>
          <w:szCs w:val="24"/>
        </w:rPr>
      </w:pPr>
      <w:r w:rsidRPr="004F76F7">
        <w:rPr>
          <w:rFonts w:asciiTheme="majorBidi" w:eastAsia="Yu Gothic" w:hAnsiTheme="majorBidi" w:cstheme="majorBidi"/>
          <w:b/>
          <w:bCs/>
          <w:sz w:val="24"/>
          <w:szCs w:val="24"/>
        </w:rPr>
        <w:t xml:space="preserve">Mata Pelajaran </w:t>
      </w:r>
      <w:r w:rsidR="004F76F7">
        <w:rPr>
          <w:rFonts w:asciiTheme="majorBidi" w:eastAsia="Yu Gothic" w:hAnsiTheme="majorBidi" w:cstheme="majorBidi"/>
          <w:b/>
          <w:bCs/>
          <w:sz w:val="24"/>
          <w:szCs w:val="24"/>
        </w:rPr>
        <w:tab/>
      </w:r>
      <w:r w:rsidRPr="004F76F7">
        <w:rPr>
          <w:rFonts w:asciiTheme="majorBidi" w:eastAsia="Yu Gothic" w:hAnsiTheme="majorBidi" w:cstheme="majorBidi"/>
          <w:b/>
          <w:bCs/>
          <w:sz w:val="24"/>
          <w:szCs w:val="24"/>
        </w:rPr>
        <w:t>: Ilmu Pengetahuan Alam dan Sosial (IPAS)</w:t>
      </w:r>
    </w:p>
    <w:p w14:paraId="7434BE2C" w14:textId="06C27088" w:rsidR="00E85090" w:rsidRDefault="00570078" w:rsidP="004F76F7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275" w:lineRule="auto"/>
        <w:jc w:val="both"/>
        <w:rPr>
          <w:rFonts w:asciiTheme="majorBidi" w:eastAsia="Yu Gothic" w:hAnsiTheme="majorBidi" w:cstheme="majorBidi"/>
          <w:b/>
          <w:bCs/>
          <w:sz w:val="24"/>
          <w:szCs w:val="24"/>
        </w:rPr>
      </w:pPr>
      <w:r w:rsidRPr="004F76F7">
        <w:rPr>
          <w:rFonts w:asciiTheme="majorBidi" w:eastAsia="Yu Gothic" w:hAnsiTheme="majorBidi" w:cstheme="majorBidi"/>
          <w:b/>
          <w:bCs/>
          <w:sz w:val="24"/>
          <w:szCs w:val="24"/>
        </w:rPr>
        <w:t xml:space="preserve">Satuan Pendidikan </w:t>
      </w:r>
      <w:r w:rsidR="004F76F7">
        <w:rPr>
          <w:rFonts w:asciiTheme="majorBidi" w:eastAsia="Yu Gothic" w:hAnsiTheme="majorBidi" w:cstheme="majorBidi"/>
          <w:b/>
          <w:bCs/>
          <w:sz w:val="24"/>
          <w:szCs w:val="24"/>
        </w:rPr>
        <w:tab/>
      </w:r>
      <w:r w:rsidRPr="004F76F7">
        <w:rPr>
          <w:rFonts w:asciiTheme="majorBidi" w:eastAsia="Yu Gothic" w:hAnsiTheme="majorBidi" w:cstheme="majorBidi"/>
          <w:b/>
          <w:bCs/>
          <w:sz w:val="24"/>
          <w:szCs w:val="24"/>
        </w:rPr>
        <w:t xml:space="preserve">: </w:t>
      </w:r>
      <w:r w:rsidR="00BD55CD">
        <w:rPr>
          <w:rFonts w:asciiTheme="majorBidi" w:eastAsia="Yu Gothic" w:hAnsiTheme="majorBidi" w:cstheme="majorBidi"/>
          <w:b/>
          <w:bCs/>
          <w:sz w:val="24"/>
          <w:szCs w:val="24"/>
        </w:rPr>
        <w:t>SDN 2 Nangerang</w:t>
      </w:r>
    </w:p>
    <w:p w14:paraId="6C63B645" w14:textId="099FB310" w:rsidR="00BD55CD" w:rsidRPr="004F76F7" w:rsidRDefault="00E33A79" w:rsidP="004F76F7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275" w:lineRule="auto"/>
        <w:jc w:val="both"/>
        <w:rPr>
          <w:rFonts w:asciiTheme="majorBidi" w:eastAsia="Yu Gothic" w:hAnsiTheme="majorBidi" w:cstheme="majorBidi"/>
          <w:b/>
          <w:bCs/>
          <w:sz w:val="24"/>
          <w:szCs w:val="24"/>
        </w:rPr>
      </w:pPr>
      <w:bookmarkStart w:id="0" w:name="_Hlk240429874"/>
      <w:bookmarkStart w:id="1" w:name="_GoBack"/>
      <w:r>
        <w:rPr>
          <w:rFonts w:asciiTheme="majorBidi" w:eastAsia="Yu Gothic" w:hAnsiTheme="majorBidi" w:cstheme="majorBidi"/>
          <w:b/>
          <w:bCs/>
          <w:sz w:val="24"/>
          <w:szCs w:val="24"/>
        </w:rPr>
        <w:t xml:space="preserve">Nama </w:t>
      </w:r>
      <w:r w:rsidR="00BD55CD">
        <w:rPr>
          <w:rFonts w:asciiTheme="majorBidi" w:eastAsia="Yu Gothic" w:hAnsiTheme="majorBidi" w:cstheme="majorBidi"/>
          <w:b/>
          <w:bCs/>
          <w:sz w:val="24"/>
          <w:szCs w:val="24"/>
        </w:rPr>
        <w:t>Guru</w:t>
      </w:r>
      <w:r w:rsidR="00BD55CD">
        <w:rPr>
          <w:rFonts w:asciiTheme="majorBidi" w:eastAsia="Yu Gothic" w:hAnsiTheme="majorBidi" w:cstheme="majorBidi"/>
          <w:b/>
          <w:bCs/>
          <w:sz w:val="24"/>
          <w:szCs w:val="24"/>
        </w:rPr>
        <w:tab/>
        <w:t>: Andris Hadiansyah, S.Pd</w:t>
      </w:r>
    </w:p>
    <w:bookmarkEnd w:id="0"/>
    <w:bookmarkEnd w:id="1"/>
    <w:p w14:paraId="267094D3" w14:textId="1A5E87F9" w:rsidR="00E85090" w:rsidRPr="004F76F7" w:rsidRDefault="00570078" w:rsidP="004F76F7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275" w:lineRule="auto"/>
        <w:jc w:val="both"/>
        <w:rPr>
          <w:rFonts w:asciiTheme="majorBidi" w:eastAsia="Yu Gothic" w:hAnsiTheme="majorBidi" w:cstheme="majorBidi"/>
          <w:b/>
          <w:bCs/>
          <w:sz w:val="24"/>
          <w:szCs w:val="24"/>
        </w:rPr>
      </w:pPr>
      <w:r w:rsidRPr="004F76F7">
        <w:rPr>
          <w:rFonts w:asciiTheme="majorBidi" w:eastAsia="Yu Gothic" w:hAnsiTheme="majorBidi" w:cstheme="majorBidi"/>
          <w:b/>
          <w:bCs/>
          <w:sz w:val="24"/>
          <w:szCs w:val="24"/>
        </w:rPr>
        <w:t xml:space="preserve">Tahun Pelajaran </w:t>
      </w:r>
      <w:r w:rsidR="004F76F7">
        <w:rPr>
          <w:rFonts w:asciiTheme="majorBidi" w:eastAsia="Yu Gothic" w:hAnsiTheme="majorBidi" w:cstheme="majorBidi"/>
          <w:b/>
          <w:bCs/>
          <w:sz w:val="24"/>
          <w:szCs w:val="24"/>
        </w:rPr>
        <w:tab/>
      </w:r>
      <w:r w:rsidRPr="004F76F7">
        <w:rPr>
          <w:rFonts w:asciiTheme="majorBidi" w:eastAsia="Yu Gothic" w:hAnsiTheme="majorBidi" w:cstheme="majorBidi"/>
          <w:b/>
          <w:bCs/>
          <w:sz w:val="24"/>
          <w:szCs w:val="24"/>
        </w:rPr>
        <w:t>: 20</w:t>
      </w:r>
      <w:r w:rsidR="00BD55CD">
        <w:rPr>
          <w:rFonts w:asciiTheme="majorBidi" w:eastAsia="Yu Gothic" w:hAnsiTheme="majorBidi" w:cstheme="majorBidi"/>
          <w:b/>
          <w:bCs/>
          <w:sz w:val="24"/>
          <w:szCs w:val="24"/>
        </w:rPr>
        <w:t>26</w:t>
      </w:r>
      <w:r w:rsidRPr="004F76F7">
        <w:rPr>
          <w:rFonts w:asciiTheme="majorBidi" w:eastAsia="Yu Gothic" w:hAnsiTheme="majorBidi" w:cstheme="majorBidi"/>
          <w:b/>
          <w:bCs/>
          <w:sz w:val="24"/>
          <w:szCs w:val="24"/>
        </w:rPr>
        <w:t xml:space="preserve"> / 20</w:t>
      </w:r>
      <w:r w:rsidR="00BD55CD">
        <w:rPr>
          <w:rFonts w:asciiTheme="majorBidi" w:eastAsia="Yu Gothic" w:hAnsiTheme="majorBidi" w:cstheme="majorBidi"/>
          <w:b/>
          <w:bCs/>
          <w:sz w:val="24"/>
          <w:szCs w:val="24"/>
        </w:rPr>
        <w:t>27</w:t>
      </w:r>
    </w:p>
    <w:p w14:paraId="480A196D" w14:textId="77777777" w:rsidR="00E85090" w:rsidRDefault="00570078" w:rsidP="004F76F7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275" w:lineRule="auto"/>
        <w:jc w:val="both"/>
        <w:rPr>
          <w:rFonts w:asciiTheme="majorBidi" w:eastAsia="Yu Gothic" w:hAnsiTheme="majorBidi" w:cstheme="majorBidi"/>
          <w:b/>
          <w:bCs/>
          <w:sz w:val="24"/>
          <w:szCs w:val="24"/>
        </w:rPr>
      </w:pPr>
      <w:r w:rsidRPr="004F76F7">
        <w:rPr>
          <w:rFonts w:asciiTheme="majorBidi" w:eastAsia="Yu Gothic" w:hAnsiTheme="majorBidi" w:cstheme="majorBidi"/>
          <w:b/>
          <w:bCs/>
          <w:sz w:val="24"/>
          <w:szCs w:val="24"/>
        </w:rPr>
        <w:t xml:space="preserve">Fase C, Kelas/Semester </w:t>
      </w:r>
      <w:r w:rsidR="004F76F7">
        <w:rPr>
          <w:rFonts w:asciiTheme="majorBidi" w:eastAsia="Yu Gothic" w:hAnsiTheme="majorBidi" w:cstheme="majorBidi"/>
          <w:b/>
          <w:bCs/>
          <w:sz w:val="24"/>
          <w:szCs w:val="24"/>
        </w:rPr>
        <w:tab/>
      </w:r>
      <w:r w:rsidRPr="004F76F7">
        <w:rPr>
          <w:rFonts w:asciiTheme="majorBidi" w:eastAsia="Yu Gothic" w:hAnsiTheme="majorBidi" w:cstheme="majorBidi"/>
          <w:b/>
          <w:bCs/>
          <w:sz w:val="24"/>
          <w:szCs w:val="24"/>
        </w:rPr>
        <w:t>: V (Lima)/ I (Ganjil) &amp; II (Genap)</w:t>
      </w:r>
    </w:p>
    <w:p w14:paraId="467E3BF8" w14:textId="77777777" w:rsidR="004F76F7" w:rsidRPr="004F76F7" w:rsidRDefault="004F76F7" w:rsidP="004F76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eastAsia="Yu Gothic" w:hAnsiTheme="majorBidi" w:cstheme="majorBidi"/>
          <w:color w:val="1B1C1D"/>
          <w:sz w:val="24"/>
          <w:szCs w:val="24"/>
        </w:rPr>
      </w:pPr>
    </w:p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799"/>
        <w:gridCol w:w="1881"/>
      </w:tblGrid>
      <w:tr w:rsidR="00E85090" w:rsidRPr="004F76F7" w14:paraId="5982E822" w14:textId="77777777" w:rsidTr="004F76F7">
        <w:trPr>
          <w:tblHeader/>
        </w:trPr>
        <w:tc>
          <w:tcPr>
            <w:tcW w:w="2340" w:type="dxa"/>
            <w:vAlign w:val="center"/>
          </w:tcPr>
          <w:p w14:paraId="73CF7CF8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</w:t>
            </w:r>
          </w:p>
        </w:tc>
        <w:tc>
          <w:tcPr>
            <w:tcW w:w="2340" w:type="dxa"/>
            <w:vAlign w:val="center"/>
          </w:tcPr>
          <w:p w14:paraId="79FA3B2A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Alur Tujuan Pembelajaran</w:t>
            </w:r>
          </w:p>
        </w:tc>
        <w:tc>
          <w:tcPr>
            <w:tcW w:w="2799" w:type="dxa"/>
            <w:vAlign w:val="center"/>
          </w:tcPr>
          <w:p w14:paraId="0FBCAAE1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Materi</w:t>
            </w:r>
          </w:p>
        </w:tc>
        <w:tc>
          <w:tcPr>
            <w:tcW w:w="1881" w:type="dxa"/>
            <w:vAlign w:val="center"/>
          </w:tcPr>
          <w:p w14:paraId="53F42D83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Alokasi Waktu</w:t>
            </w:r>
          </w:p>
        </w:tc>
      </w:tr>
      <w:tr w:rsidR="00E85090" w:rsidRPr="004F76F7" w14:paraId="014E2363" w14:textId="77777777" w:rsidTr="004F76F7">
        <w:tc>
          <w:tcPr>
            <w:tcW w:w="2340" w:type="dxa"/>
          </w:tcPr>
          <w:p w14:paraId="0E104FA0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1 : Melihat karena Cahaya, Mendengar karena Bunyi</w:t>
            </w:r>
          </w:p>
        </w:tc>
        <w:tc>
          <w:tcPr>
            <w:tcW w:w="2340" w:type="dxa"/>
          </w:tcPr>
          <w:p w14:paraId="22CB567D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menjelaskan sifat-sifat cahaya melalui percobaan sederhana.</w:t>
            </w:r>
          </w:p>
        </w:tc>
        <w:tc>
          <w:tcPr>
            <w:tcW w:w="2799" w:type="dxa"/>
          </w:tcPr>
          <w:p w14:paraId="6DC1B713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Sifat-sifat Cahaya (merambat lurus, dipantulkan, dibiaskan, membentuk bayangan)</w:t>
            </w:r>
          </w:p>
        </w:tc>
        <w:tc>
          <w:tcPr>
            <w:tcW w:w="1881" w:type="dxa"/>
          </w:tcPr>
          <w:p w14:paraId="3B99408D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7C04DAA9" w14:textId="77777777" w:rsidTr="004F76F7">
        <w:tc>
          <w:tcPr>
            <w:tcW w:w="2340" w:type="dxa"/>
          </w:tcPr>
          <w:p w14:paraId="2DB04F5A" w14:textId="77777777" w:rsidR="00E85090" w:rsidRPr="004F76F7" w:rsidRDefault="00E85090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340" w:type="dxa"/>
          </w:tcPr>
          <w:p w14:paraId="5FE106FC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mendemonstrasikan cara kerja sistem penglihatan manusia melalui pembuatan skema.</w:t>
            </w:r>
          </w:p>
        </w:tc>
        <w:tc>
          <w:tcPr>
            <w:tcW w:w="2799" w:type="dxa"/>
          </w:tcPr>
          <w:p w14:paraId="56D5EE57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Organ Penglihatan, Proses Melihat, Menjaga Kesehatan Mata</w:t>
            </w:r>
          </w:p>
        </w:tc>
        <w:tc>
          <w:tcPr>
            <w:tcW w:w="1881" w:type="dxa"/>
          </w:tcPr>
          <w:p w14:paraId="68255A44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4A43A614" w14:textId="77777777" w:rsidTr="004F76F7">
        <w:tc>
          <w:tcPr>
            <w:tcW w:w="2340" w:type="dxa"/>
          </w:tcPr>
          <w:p w14:paraId="61457E2D" w14:textId="77777777" w:rsidR="00E85090" w:rsidRPr="004F76F7" w:rsidRDefault="00E85090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340" w:type="dxa"/>
          </w:tcPr>
          <w:p w14:paraId="42067D0F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menjelaskan sifat-sifat bunyi melalui percobaan sederhana.</w:t>
            </w:r>
          </w:p>
        </w:tc>
        <w:tc>
          <w:tcPr>
            <w:tcW w:w="2799" w:type="dxa"/>
          </w:tcPr>
          <w:p w14:paraId="0DF873D5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Sifat-sifat Bunyi (merambat, dipantulkan, diserap), Nada dan Intensitas Bunyi</w:t>
            </w:r>
          </w:p>
        </w:tc>
        <w:tc>
          <w:tcPr>
            <w:tcW w:w="1881" w:type="dxa"/>
          </w:tcPr>
          <w:p w14:paraId="0F805B85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17B65552" w14:textId="77777777" w:rsidTr="004F76F7">
        <w:tc>
          <w:tcPr>
            <w:tcW w:w="2340" w:type="dxa"/>
          </w:tcPr>
          <w:p w14:paraId="20471FEA" w14:textId="77777777" w:rsidR="00E85090" w:rsidRPr="004F76F7" w:rsidRDefault="00E85090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340" w:type="dxa"/>
          </w:tcPr>
          <w:p w14:paraId="63A014E5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mendemonstrasikan cara kerja sistem pendengaran manusia dan cara menjaganya melalui diskusi dan pembuatan proyek.</w:t>
            </w:r>
          </w:p>
        </w:tc>
        <w:tc>
          <w:tcPr>
            <w:tcW w:w="2799" w:type="dxa"/>
          </w:tcPr>
          <w:p w14:paraId="0F4E7A93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Organ Pendengaran, Proses Mendengar, Menjaga Kesehatan Telinga</w:t>
            </w:r>
          </w:p>
        </w:tc>
        <w:tc>
          <w:tcPr>
            <w:tcW w:w="1881" w:type="dxa"/>
          </w:tcPr>
          <w:p w14:paraId="50C103A9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4310C738" w14:textId="77777777" w:rsidTr="004F76F7">
        <w:tc>
          <w:tcPr>
            <w:tcW w:w="2340" w:type="dxa"/>
          </w:tcPr>
          <w:p w14:paraId="48F3E5FB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2 : Harmoni dalam Ekosistem</w:t>
            </w:r>
          </w:p>
        </w:tc>
        <w:tc>
          <w:tcPr>
            <w:tcW w:w="2340" w:type="dxa"/>
          </w:tcPr>
          <w:p w14:paraId="4FCABB0E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 xml:space="preserve">Peserta didik dapat menganalisis hubungan antarmakhluk hidup pada suatu ekosistem </w:t>
            </w: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>dalam bentuk rantai makanan dan jaring-jaring makanan.</w:t>
            </w:r>
          </w:p>
        </w:tc>
        <w:tc>
          <w:tcPr>
            <w:tcW w:w="2799" w:type="dxa"/>
          </w:tcPr>
          <w:p w14:paraId="2F76DF01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>Peran Makhluk Hidup (Produsen, Konsumen, Dekomposer), Rantai Makanan, Jaring-jaring Makanan</w:t>
            </w:r>
          </w:p>
        </w:tc>
        <w:tc>
          <w:tcPr>
            <w:tcW w:w="1881" w:type="dxa"/>
          </w:tcPr>
          <w:p w14:paraId="7E55F7CF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5454035D" w14:textId="77777777" w:rsidTr="004F76F7">
        <w:tc>
          <w:tcPr>
            <w:tcW w:w="2340" w:type="dxa"/>
          </w:tcPr>
          <w:p w14:paraId="75B79578" w14:textId="77777777" w:rsidR="00E85090" w:rsidRPr="004F76F7" w:rsidRDefault="00E85090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EEE0C8A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mendeskripsikan proses transfer energi antarmakhluk hidup dalam suatu ekosistem melalui model piramida makanan.</w:t>
            </w:r>
          </w:p>
        </w:tc>
        <w:tc>
          <w:tcPr>
            <w:tcW w:w="2799" w:type="dxa"/>
          </w:tcPr>
          <w:p w14:paraId="2D63CBFF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Transfer Energi, Piramida Makanan</w:t>
            </w:r>
          </w:p>
        </w:tc>
        <w:tc>
          <w:tcPr>
            <w:tcW w:w="1881" w:type="dxa"/>
          </w:tcPr>
          <w:p w14:paraId="6895C283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70639070" w14:textId="77777777" w:rsidTr="004F76F7">
        <w:tc>
          <w:tcPr>
            <w:tcW w:w="2340" w:type="dxa"/>
          </w:tcPr>
          <w:p w14:paraId="3611F694" w14:textId="77777777" w:rsidR="00E85090" w:rsidRPr="004F76F7" w:rsidRDefault="00E85090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340" w:type="dxa"/>
          </w:tcPr>
          <w:p w14:paraId="6A2D65E7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menganalisis dampak perubahan pada komponen ekosistem terhadap keseimbangan alam dan peran manusia dalam menjaganya.</w:t>
            </w:r>
          </w:p>
        </w:tc>
        <w:tc>
          <w:tcPr>
            <w:tcW w:w="2799" w:type="dxa"/>
          </w:tcPr>
          <w:p w14:paraId="6AAB3C76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Keseimbangan Ekosistem, Dampak Perubahan Lingkungan</w:t>
            </w:r>
          </w:p>
        </w:tc>
        <w:tc>
          <w:tcPr>
            <w:tcW w:w="1881" w:type="dxa"/>
          </w:tcPr>
          <w:p w14:paraId="463B6A23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7EF55A4C" w14:textId="77777777" w:rsidTr="004F76F7">
        <w:tc>
          <w:tcPr>
            <w:tcW w:w="2340" w:type="dxa"/>
          </w:tcPr>
          <w:p w14:paraId="36A8FCB8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3 : Magnet, Listrik, dan Teknologi untuk Kehidupan</w:t>
            </w:r>
          </w:p>
        </w:tc>
        <w:tc>
          <w:tcPr>
            <w:tcW w:w="2340" w:type="dxa"/>
          </w:tcPr>
          <w:p w14:paraId="0BF3E534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memanfaatkan gaya magnet untuk aktivitas sehari-hari melalui percobaan sederhana.</w:t>
            </w:r>
          </w:p>
        </w:tc>
        <w:tc>
          <w:tcPr>
            <w:tcW w:w="2799" w:type="dxa"/>
          </w:tcPr>
          <w:p w14:paraId="26ACC4DF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Sifat Magnet, Kutub Magnet, Gaya Magnet, Elektromagnet</w:t>
            </w:r>
          </w:p>
        </w:tc>
        <w:tc>
          <w:tcPr>
            <w:tcW w:w="1881" w:type="dxa"/>
          </w:tcPr>
          <w:p w14:paraId="4D0975B4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3717BF40" w14:textId="77777777" w:rsidTr="004F76F7">
        <w:tc>
          <w:tcPr>
            <w:tcW w:w="2340" w:type="dxa"/>
          </w:tcPr>
          <w:p w14:paraId="259602A2" w14:textId="77777777" w:rsidR="00E85090" w:rsidRPr="004F76F7" w:rsidRDefault="00E85090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340" w:type="dxa"/>
          </w:tcPr>
          <w:p w14:paraId="06EFBF6C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mendeskripsikan bagaimana energi listrik diperoleh dan digunakan melalui pembuatan rangkaian listrik sederhana.</w:t>
            </w:r>
          </w:p>
        </w:tc>
        <w:tc>
          <w:tcPr>
            <w:tcW w:w="2799" w:type="dxa"/>
          </w:tcPr>
          <w:p w14:paraId="368F390C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Energi Listrik, Sumber Listrik, Rangkaian Listrik Sederhana</w:t>
            </w:r>
          </w:p>
        </w:tc>
        <w:tc>
          <w:tcPr>
            <w:tcW w:w="1881" w:type="dxa"/>
          </w:tcPr>
          <w:p w14:paraId="2F8C5EA5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7DDAE754" w14:textId="77777777" w:rsidTr="004F76F7">
        <w:tc>
          <w:tcPr>
            <w:tcW w:w="2340" w:type="dxa"/>
          </w:tcPr>
          <w:p w14:paraId="2510D5E4" w14:textId="77777777" w:rsidR="00E85090" w:rsidRPr="004F76F7" w:rsidRDefault="00E85090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1EA44ED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menjelaskan peran teknologi dalam kehidupan dan mengidentifikasi perubahan energi yang terjadi pada perangkat teknologi.</w:t>
            </w:r>
          </w:p>
        </w:tc>
        <w:tc>
          <w:tcPr>
            <w:tcW w:w="2799" w:type="dxa"/>
          </w:tcPr>
          <w:p w14:paraId="6362FB4E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Konsep Teknologi, Perubahan Bentuk Energi</w:t>
            </w:r>
          </w:p>
        </w:tc>
        <w:tc>
          <w:tcPr>
            <w:tcW w:w="1881" w:type="dxa"/>
          </w:tcPr>
          <w:p w14:paraId="674FDCEA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75B457B8" w14:textId="77777777" w:rsidTr="004F76F7">
        <w:tc>
          <w:tcPr>
            <w:tcW w:w="2340" w:type="dxa"/>
          </w:tcPr>
          <w:p w14:paraId="51E9780D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 xml:space="preserve">Bab 4 : Ayo </w:t>
            </w: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lastRenderedPageBreak/>
              <w:t>Berkenalan dengan Bumi Kita</w:t>
            </w:r>
          </w:p>
        </w:tc>
        <w:tc>
          <w:tcPr>
            <w:tcW w:w="2340" w:type="dxa"/>
          </w:tcPr>
          <w:p w14:paraId="04AF725A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 xml:space="preserve">Peserta didik dapat </w:t>
            </w: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>mengidentifikasi struktur lapisan Bumi (litosfer, hidrosfer, atmosfer) dan kenampakan alam melalui pengamatan peta dan lingkungan sekitar.</w:t>
            </w:r>
          </w:p>
        </w:tc>
        <w:tc>
          <w:tcPr>
            <w:tcW w:w="2799" w:type="dxa"/>
          </w:tcPr>
          <w:p w14:paraId="59C2A230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 xml:space="preserve">Struktur Bumi, </w:t>
            </w: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>Kenampakan Alam, Membaca Peta</w:t>
            </w:r>
          </w:p>
        </w:tc>
        <w:tc>
          <w:tcPr>
            <w:tcW w:w="1881" w:type="dxa"/>
          </w:tcPr>
          <w:p w14:paraId="1AD4EDD2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>2 JP</w:t>
            </w:r>
          </w:p>
        </w:tc>
      </w:tr>
      <w:tr w:rsidR="00E85090" w:rsidRPr="004F76F7" w14:paraId="4959BDBB" w14:textId="77777777" w:rsidTr="004F76F7">
        <w:tc>
          <w:tcPr>
            <w:tcW w:w="2340" w:type="dxa"/>
          </w:tcPr>
          <w:p w14:paraId="22962428" w14:textId="77777777" w:rsidR="00E85090" w:rsidRPr="004F76F7" w:rsidRDefault="00E85090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340" w:type="dxa"/>
          </w:tcPr>
          <w:p w14:paraId="74F5E52D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menjelaskan terjadinya siklus air dan perubahan di permukaan Bumi akibat faktor alam maupun manusia.</w:t>
            </w:r>
          </w:p>
        </w:tc>
        <w:tc>
          <w:tcPr>
            <w:tcW w:w="2799" w:type="dxa"/>
          </w:tcPr>
          <w:p w14:paraId="1865D69A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Siklus Air, Perubahan Lingkungan oleh Manusia</w:t>
            </w:r>
          </w:p>
        </w:tc>
        <w:tc>
          <w:tcPr>
            <w:tcW w:w="1881" w:type="dxa"/>
          </w:tcPr>
          <w:p w14:paraId="15E6911D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7D7EE7E2" w14:textId="77777777" w:rsidTr="004F76F7">
        <w:tc>
          <w:tcPr>
            <w:tcW w:w="2340" w:type="dxa"/>
          </w:tcPr>
          <w:p w14:paraId="12D0919E" w14:textId="77777777" w:rsidR="00E85090" w:rsidRPr="004F76F7" w:rsidRDefault="00E85090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340" w:type="dxa"/>
          </w:tcPr>
          <w:p w14:paraId="666F1657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menceritakan kembali proses pergerakan lempeng Bumi sebagai penyebab terjadinya gempa, tsunami, dan gunung meletus.</w:t>
            </w:r>
          </w:p>
        </w:tc>
        <w:tc>
          <w:tcPr>
            <w:tcW w:w="2799" w:type="dxa"/>
          </w:tcPr>
          <w:p w14:paraId="4EB8ED6F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Lempeng Tektonik, Penyebab Bencana Alam</w:t>
            </w:r>
          </w:p>
        </w:tc>
        <w:tc>
          <w:tcPr>
            <w:tcW w:w="1881" w:type="dxa"/>
          </w:tcPr>
          <w:p w14:paraId="27798F65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4178ED87" w14:textId="77777777" w:rsidTr="004F76F7">
        <w:tc>
          <w:tcPr>
            <w:tcW w:w="2340" w:type="dxa"/>
          </w:tcPr>
          <w:p w14:paraId="0892D346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5 : Bagaimana Kita Hidup dan Bertumbuh</w:t>
            </w:r>
          </w:p>
        </w:tc>
        <w:tc>
          <w:tcPr>
            <w:tcW w:w="2340" w:type="dxa"/>
          </w:tcPr>
          <w:p w14:paraId="03BFD5D0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mengidentifikasi bagaimana bernapas membantu manusia melakukan aktivitas sehari-hari melalui simulasi dan percobaan.</w:t>
            </w:r>
          </w:p>
        </w:tc>
        <w:tc>
          <w:tcPr>
            <w:tcW w:w="2799" w:type="dxa"/>
          </w:tcPr>
          <w:p w14:paraId="717A3492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Sistem dan Organ Pernapasan, Mekanisme Bernapas</w:t>
            </w:r>
          </w:p>
        </w:tc>
        <w:tc>
          <w:tcPr>
            <w:tcW w:w="1881" w:type="dxa"/>
          </w:tcPr>
          <w:p w14:paraId="783FC517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7463456A" w14:textId="77777777" w:rsidTr="004F76F7">
        <w:tc>
          <w:tcPr>
            <w:tcW w:w="2340" w:type="dxa"/>
          </w:tcPr>
          <w:p w14:paraId="573D3CB7" w14:textId="77777777" w:rsidR="00E85090" w:rsidRPr="004F76F7" w:rsidRDefault="00E85090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340" w:type="dxa"/>
          </w:tcPr>
          <w:p w14:paraId="634F2F2A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mencari tahu peran makanan dan organ pencernaan untuk membantu manusia tetap hidup melalui pembuatan model dan analisis menu sehat.</w:t>
            </w:r>
          </w:p>
        </w:tc>
        <w:tc>
          <w:tcPr>
            <w:tcW w:w="2799" w:type="dxa"/>
          </w:tcPr>
          <w:p w14:paraId="6FD153AB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Sistem dan Organ Pencernaan, Nutrisi Makanan</w:t>
            </w:r>
          </w:p>
        </w:tc>
        <w:tc>
          <w:tcPr>
            <w:tcW w:w="1881" w:type="dxa"/>
          </w:tcPr>
          <w:p w14:paraId="4C83B929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21D73861" w14:textId="77777777" w:rsidTr="004F76F7">
        <w:tc>
          <w:tcPr>
            <w:tcW w:w="2340" w:type="dxa"/>
          </w:tcPr>
          <w:p w14:paraId="1F6AE673" w14:textId="77777777" w:rsidR="00E85090" w:rsidRPr="004F76F7" w:rsidRDefault="00E85090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340" w:type="dxa"/>
          </w:tcPr>
          <w:p w14:paraId="631795D4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 xml:space="preserve">Peserta didik dapat mempelajari bagaimana tubuh </w:t>
            </w: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>manusia bertumbuh dan mengenali masa pubertas sebagai bagian normal dari pertumbuhan.</w:t>
            </w:r>
          </w:p>
        </w:tc>
        <w:tc>
          <w:tcPr>
            <w:tcW w:w="2799" w:type="dxa"/>
          </w:tcPr>
          <w:p w14:paraId="1ADBCDDE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>Tahapan Pertumbuhan Manusia, Pubertas</w:t>
            </w:r>
          </w:p>
        </w:tc>
        <w:tc>
          <w:tcPr>
            <w:tcW w:w="1881" w:type="dxa"/>
          </w:tcPr>
          <w:p w14:paraId="7D758E0B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331ECFFE" w14:textId="77777777" w:rsidTr="004F76F7">
        <w:tc>
          <w:tcPr>
            <w:tcW w:w="2340" w:type="dxa"/>
          </w:tcPr>
          <w:p w14:paraId="589AA8CB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6 : Indonesiaku Kaya Raya</w:t>
            </w:r>
          </w:p>
        </w:tc>
        <w:tc>
          <w:tcPr>
            <w:tcW w:w="2340" w:type="dxa"/>
          </w:tcPr>
          <w:p w14:paraId="404A5F7E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menelaah kondisi geografis Indonesia sebagai negara kepulauan, maritim, dan agraris menggunakan peta.</w:t>
            </w:r>
          </w:p>
        </w:tc>
        <w:tc>
          <w:tcPr>
            <w:tcW w:w="2799" w:type="dxa"/>
          </w:tcPr>
          <w:p w14:paraId="003E4642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Kondisi Geografis Indonesia, Negara Maritim dan Agraris</w:t>
            </w:r>
          </w:p>
        </w:tc>
        <w:tc>
          <w:tcPr>
            <w:tcW w:w="1881" w:type="dxa"/>
          </w:tcPr>
          <w:p w14:paraId="701A1183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6F5F07A8" w14:textId="77777777" w:rsidTr="004F76F7">
        <w:tc>
          <w:tcPr>
            <w:tcW w:w="2340" w:type="dxa"/>
          </w:tcPr>
          <w:p w14:paraId="401E1FCF" w14:textId="77777777" w:rsidR="00E85090" w:rsidRPr="004F76F7" w:rsidRDefault="00E85090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340" w:type="dxa"/>
          </w:tcPr>
          <w:p w14:paraId="5EB72E8D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mengidentifikasi keanekaragaman hayati Indonesia (flora dan fauna) dan manfaatnya.</w:t>
            </w:r>
          </w:p>
        </w:tc>
        <w:tc>
          <w:tcPr>
            <w:tcW w:w="2799" w:type="dxa"/>
          </w:tcPr>
          <w:p w14:paraId="3481B5B5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Keanekaragaman Hayati, Persebaran Flora dan Fauna</w:t>
            </w:r>
          </w:p>
        </w:tc>
        <w:tc>
          <w:tcPr>
            <w:tcW w:w="1881" w:type="dxa"/>
          </w:tcPr>
          <w:p w14:paraId="6F24BC77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7DF66C43" w14:textId="77777777" w:rsidTr="004F76F7">
        <w:tc>
          <w:tcPr>
            <w:tcW w:w="2340" w:type="dxa"/>
          </w:tcPr>
          <w:p w14:paraId="2BB59D90" w14:textId="77777777" w:rsidR="00E85090" w:rsidRPr="004F76F7" w:rsidRDefault="00E85090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340" w:type="dxa"/>
          </w:tcPr>
          <w:p w14:paraId="716A5595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mengidentifikasi kekayaan alam (sumber daya alam), mengklasifikasikannya, dan merefleksikan pentingnya pemanfaatan yang bijaksana.</w:t>
            </w:r>
          </w:p>
        </w:tc>
        <w:tc>
          <w:tcPr>
            <w:tcW w:w="2799" w:type="dxa"/>
          </w:tcPr>
          <w:p w14:paraId="17621EC8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Sumber Daya Alam (Dapat diperbarui/tidak), Pemanfaatan SDA</w:t>
            </w:r>
          </w:p>
        </w:tc>
        <w:tc>
          <w:tcPr>
            <w:tcW w:w="1881" w:type="dxa"/>
          </w:tcPr>
          <w:p w14:paraId="2A4396A1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0141B0EE" w14:textId="77777777" w:rsidTr="004F76F7">
        <w:tc>
          <w:tcPr>
            <w:tcW w:w="2340" w:type="dxa"/>
          </w:tcPr>
          <w:p w14:paraId="71A43502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7 : Daerahku Kebanggaanku</w:t>
            </w:r>
          </w:p>
        </w:tc>
        <w:tc>
          <w:tcPr>
            <w:tcW w:w="2340" w:type="dxa"/>
          </w:tcPr>
          <w:p w14:paraId="43927281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mengenal warisan budaya di daerahnya dan mengetahui sejarahnya untuk dikaitkan dengan kehidupan saat ini.</w:t>
            </w:r>
          </w:p>
        </w:tc>
        <w:tc>
          <w:tcPr>
            <w:tcW w:w="2799" w:type="dxa"/>
          </w:tcPr>
          <w:p w14:paraId="643FA48A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Warisan Budaya (Benda/Tak Benda), Akulturasi</w:t>
            </w:r>
          </w:p>
        </w:tc>
        <w:tc>
          <w:tcPr>
            <w:tcW w:w="1881" w:type="dxa"/>
          </w:tcPr>
          <w:p w14:paraId="78982EA0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23AFDA7B" w14:textId="77777777" w:rsidTr="004F76F7">
        <w:tc>
          <w:tcPr>
            <w:tcW w:w="2340" w:type="dxa"/>
          </w:tcPr>
          <w:p w14:paraId="502D573A" w14:textId="77777777" w:rsidR="00E85090" w:rsidRPr="004F76F7" w:rsidRDefault="00E85090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340" w:type="dxa"/>
          </w:tcPr>
          <w:p w14:paraId="767831D2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menelaah kondisi dan aktivitas ekonomi yang terjadi di sekitar tempat tinggalnya.</w:t>
            </w:r>
          </w:p>
        </w:tc>
        <w:tc>
          <w:tcPr>
            <w:tcW w:w="2799" w:type="dxa"/>
          </w:tcPr>
          <w:p w14:paraId="7C1C4437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Aktivitas Ekonomi, Potensi Ekonomi Daerah</w:t>
            </w:r>
          </w:p>
        </w:tc>
        <w:tc>
          <w:tcPr>
            <w:tcW w:w="1881" w:type="dxa"/>
          </w:tcPr>
          <w:p w14:paraId="6371E6CB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71390A44" w14:textId="77777777" w:rsidTr="004F76F7">
        <w:tc>
          <w:tcPr>
            <w:tcW w:w="2340" w:type="dxa"/>
          </w:tcPr>
          <w:p w14:paraId="2C5D6744" w14:textId="77777777" w:rsidR="00E85090" w:rsidRPr="004F76F7" w:rsidRDefault="00E85090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64F7997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 xml:space="preserve">Peserta didik dapat mengidentifikasi </w:t>
            </w: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>produk unggulan daerahnya dan merancang cara untuk memperkenalkannya.</w:t>
            </w:r>
          </w:p>
        </w:tc>
        <w:tc>
          <w:tcPr>
            <w:tcW w:w="2799" w:type="dxa"/>
          </w:tcPr>
          <w:p w14:paraId="01F86030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>Produk Unggulan Daerah, Promosi</w:t>
            </w:r>
          </w:p>
        </w:tc>
        <w:tc>
          <w:tcPr>
            <w:tcW w:w="1881" w:type="dxa"/>
          </w:tcPr>
          <w:p w14:paraId="308ECC1C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49FEB848" w14:textId="77777777" w:rsidTr="004F76F7">
        <w:tc>
          <w:tcPr>
            <w:tcW w:w="2340" w:type="dxa"/>
          </w:tcPr>
          <w:p w14:paraId="344BB71C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8 : Bumiku Sayang, Bumiku Malang</w:t>
            </w:r>
          </w:p>
        </w:tc>
        <w:tc>
          <w:tcPr>
            <w:tcW w:w="2340" w:type="dxa"/>
          </w:tcPr>
          <w:p w14:paraId="57BC6FEF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mencari hubungan antara faktor alam dan perbuatan manusia dengan perubahan kondisi alam di permukaan Bumi.</w:t>
            </w:r>
          </w:p>
        </w:tc>
        <w:tc>
          <w:tcPr>
            <w:tcW w:w="2799" w:type="dxa"/>
          </w:tcPr>
          <w:p w14:paraId="731EF797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Perubahan Lingkungan (Faktor Alam dan Manusia), Bencana Alam</w:t>
            </w:r>
          </w:p>
        </w:tc>
        <w:tc>
          <w:tcPr>
            <w:tcW w:w="1881" w:type="dxa"/>
          </w:tcPr>
          <w:p w14:paraId="060D5EE9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7332FE7C" w14:textId="77777777" w:rsidTr="004F76F7">
        <w:tc>
          <w:tcPr>
            <w:tcW w:w="2340" w:type="dxa"/>
          </w:tcPr>
          <w:p w14:paraId="4BF07F5E" w14:textId="77777777" w:rsidR="00E85090" w:rsidRPr="004F76F7" w:rsidRDefault="00E85090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340" w:type="dxa"/>
          </w:tcPr>
          <w:p w14:paraId="6453117D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mengidentifikasi pola hidup yang menyebabkan terjadinya permasalahan lingkungan, khususnya terkait sampah.</w:t>
            </w:r>
          </w:p>
        </w:tc>
        <w:tc>
          <w:tcPr>
            <w:tcW w:w="2799" w:type="dxa"/>
          </w:tcPr>
          <w:p w14:paraId="61D2C82B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Masalah Sampah, Konsep 3R (Reduce, Reuse, Recycle)</w:t>
            </w:r>
          </w:p>
        </w:tc>
        <w:tc>
          <w:tcPr>
            <w:tcW w:w="1881" w:type="dxa"/>
          </w:tcPr>
          <w:p w14:paraId="6E55F8B4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E85090" w:rsidRPr="004F76F7" w14:paraId="774E89C8" w14:textId="77777777" w:rsidTr="004F76F7">
        <w:tc>
          <w:tcPr>
            <w:tcW w:w="2340" w:type="dxa"/>
          </w:tcPr>
          <w:p w14:paraId="0659C6DF" w14:textId="77777777" w:rsidR="00E85090" w:rsidRPr="004F76F7" w:rsidRDefault="00E85090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340" w:type="dxa"/>
          </w:tcPr>
          <w:p w14:paraId="3D2F1B2D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memprediksi dampak permasalahan lingkungan terhadap kondisi sosial, kemasyarakatan, dan ekonomi, serta mengkampanyekan solusinya.</w:t>
            </w:r>
          </w:p>
        </w:tc>
        <w:tc>
          <w:tcPr>
            <w:tcW w:w="2799" w:type="dxa"/>
          </w:tcPr>
          <w:p w14:paraId="53324FBC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Dampak Kerusakan Lingkungan, Solusi dan Kampanye</w:t>
            </w:r>
          </w:p>
        </w:tc>
        <w:tc>
          <w:tcPr>
            <w:tcW w:w="1881" w:type="dxa"/>
          </w:tcPr>
          <w:p w14:paraId="4C29B697" w14:textId="77777777" w:rsidR="00E85090" w:rsidRPr="004F76F7" w:rsidRDefault="00570078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2 JP</w:t>
            </w:r>
          </w:p>
        </w:tc>
      </w:tr>
      <w:tr w:rsidR="004F76F7" w:rsidRPr="004F76F7" w14:paraId="3467CE99" w14:textId="77777777" w:rsidTr="00DA21EE">
        <w:tc>
          <w:tcPr>
            <w:tcW w:w="7479" w:type="dxa"/>
            <w:gridSpan w:val="3"/>
          </w:tcPr>
          <w:p w14:paraId="1B08B013" w14:textId="77777777" w:rsidR="004F76F7" w:rsidRPr="004F76F7" w:rsidRDefault="004F76F7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Total Alokasi Waktu</w:t>
            </w:r>
          </w:p>
        </w:tc>
        <w:tc>
          <w:tcPr>
            <w:tcW w:w="1881" w:type="dxa"/>
          </w:tcPr>
          <w:p w14:paraId="37578A77" w14:textId="77777777" w:rsidR="004F76F7" w:rsidRPr="004F76F7" w:rsidRDefault="004F76F7" w:rsidP="004F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50 JP</w:t>
            </w:r>
          </w:p>
        </w:tc>
      </w:tr>
    </w:tbl>
    <w:p w14:paraId="0D6D957B" w14:textId="77777777" w:rsidR="00E85090" w:rsidRDefault="00E85090" w:rsidP="004F76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eastAsia="Yu Gothic" w:hAnsiTheme="majorBidi" w:cstheme="majorBidi"/>
          <w:b/>
          <w:color w:val="1B1C1D"/>
          <w:sz w:val="24"/>
          <w:szCs w:val="24"/>
        </w:rPr>
      </w:pPr>
    </w:p>
    <w:p w14:paraId="400C579D" w14:textId="77777777" w:rsidR="004F76F7" w:rsidRDefault="004F76F7" w:rsidP="004F76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eastAsia="Yu Gothic" w:hAnsiTheme="majorBidi" w:cstheme="majorBidi"/>
          <w:b/>
          <w:color w:val="1B1C1D"/>
          <w:sz w:val="24"/>
          <w:szCs w:val="24"/>
        </w:rPr>
      </w:pPr>
    </w:p>
    <w:tbl>
      <w:tblPr>
        <w:tblpPr w:leftFromText="180" w:rightFromText="180" w:topFromText="60" w:bottomFromText="200" w:vertAnchor="text" w:horzAnchor="margin" w:tblpXSpec="center" w:tblpY="119"/>
        <w:tblW w:w="10874" w:type="dxa"/>
        <w:tblLook w:val="00A0" w:firstRow="1" w:lastRow="0" w:firstColumn="1" w:lastColumn="0" w:noHBand="0" w:noVBand="0"/>
      </w:tblPr>
      <w:tblGrid>
        <w:gridCol w:w="5437"/>
        <w:gridCol w:w="5437"/>
      </w:tblGrid>
      <w:tr w:rsidR="004F76F7" w14:paraId="5B5ED396" w14:textId="77777777" w:rsidTr="004F76F7">
        <w:tc>
          <w:tcPr>
            <w:tcW w:w="5437" w:type="dxa"/>
          </w:tcPr>
          <w:p w14:paraId="348A0A43" w14:textId="77777777" w:rsidR="004F76F7" w:rsidRDefault="004F76F7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Mengetahui,</w:t>
            </w:r>
          </w:p>
          <w:p w14:paraId="2EB87938" w14:textId="77777777" w:rsidR="004F76F7" w:rsidRDefault="004F76F7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Kepala Sekolah</w:t>
            </w:r>
          </w:p>
          <w:p w14:paraId="760F1AC1" w14:textId="77777777" w:rsidR="004F76F7" w:rsidRDefault="004F76F7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3C824DE8" w14:textId="77777777" w:rsidR="004F76F7" w:rsidRDefault="004F76F7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6DF3976B" w14:textId="77777777" w:rsidR="004F76F7" w:rsidRDefault="004F76F7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3504D16B" w14:textId="77777777" w:rsidR="004F76F7" w:rsidRDefault="004F76F7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14E2BEEE" w14:textId="77777777" w:rsidR="004F76F7" w:rsidRDefault="004F76F7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id-ID"/>
              </w:rPr>
              <w:t>..........................................</w:t>
            </w:r>
          </w:p>
          <w:p w14:paraId="59C367C2" w14:textId="77777777" w:rsidR="004F76F7" w:rsidRDefault="004F76F7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NIP.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  <w:t>................................</w:t>
            </w:r>
          </w:p>
        </w:tc>
        <w:tc>
          <w:tcPr>
            <w:tcW w:w="5437" w:type="dxa"/>
          </w:tcPr>
          <w:p w14:paraId="38705944" w14:textId="77777777" w:rsidR="004F76F7" w:rsidRDefault="004F76F7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...........,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  <w:t>......................... 20..</w:t>
            </w:r>
          </w:p>
          <w:p w14:paraId="491D4CBC" w14:textId="77777777" w:rsidR="004F76F7" w:rsidRDefault="004F76F7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Guru Mata Pelajaran</w:t>
            </w:r>
          </w:p>
          <w:p w14:paraId="0415A9A2" w14:textId="77777777" w:rsidR="004F76F7" w:rsidRDefault="004F76F7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4E195D74" w14:textId="77777777" w:rsidR="004F76F7" w:rsidRDefault="004F76F7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3E230E6C" w14:textId="77777777" w:rsidR="004F76F7" w:rsidRDefault="004F76F7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</w:pPr>
          </w:p>
          <w:p w14:paraId="61ED128F" w14:textId="77777777" w:rsidR="004F76F7" w:rsidRDefault="004F76F7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5EEDE32C" w14:textId="77777777" w:rsidR="004F76F7" w:rsidRDefault="004F76F7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id-ID"/>
              </w:rPr>
              <w:t>..........................................</w:t>
            </w:r>
          </w:p>
          <w:p w14:paraId="6730E60D" w14:textId="77777777" w:rsidR="004F76F7" w:rsidRDefault="004F76F7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en-ID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NIP.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  <w:t>................................</w:t>
            </w:r>
          </w:p>
          <w:p w14:paraId="59F65D1C" w14:textId="77777777" w:rsidR="004F76F7" w:rsidRDefault="004F76F7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</w:tc>
      </w:tr>
    </w:tbl>
    <w:p w14:paraId="5FE80838" w14:textId="77777777" w:rsidR="004F76F7" w:rsidRPr="004F76F7" w:rsidRDefault="004F76F7" w:rsidP="004F76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eastAsia="Yu Gothic" w:hAnsiTheme="majorBidi" w:cstheme="majorBidi"/>
          <w:b/>
          <w:color w:val="1B1C1D"/>
          <w:sz w:val="24"/>
          <w:szCs w:val="24"/>
        </w:rPr>
      </w:pPr>
    </w:p>
    <w:sectPr w:rsidR="004F76F7" w:rsidRPr="004F76F7" w:rsidSect="004F76F7">
      <w:pgSz w:w="11907" w:h="16839" w:code="9"/>
      <w:pgMar w:top="1418" w:right="1418" w:bottom="1418" w:left="1418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9008BD"/>
    <w:multiLevelType w:val="multilevel"/>
    <w:tmpl w:val="CC78CA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41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313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85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57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29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601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73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" w15:restartNumberingAfterBreak="0">
    <w:nsid w:val="219510B2"/>
    <w:multiLevelType w:val="hybridMultilevel"/>
    <w:tmpl w:val="0820FD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5090"/>
    <w:rsid w:val="004F76F7"/>
    <w:rsid w:val="00570078"/>
    <w:rsid w:val="00B03FDE"/>
    <w:rsid w:val="00BD55CD"/>
    <w:rsid w:val="00E33A79"/>
    <w:rsid w:val="00E8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8658F"/>
  <w15:docId w15:val="{9288A3FE-9AB4-4C49-B1B0-4BCFB72D7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76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6F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F76F7"/>
    <w:pPr>
      <w:ind w:left="720"/>
      <w:contextualSpacing/>
    </w:pPr>
  </w:style>
  <w:style w:type="table" w:styleId="TableGrid">
    <w:name w:val="Table Grid"/>
    <w:basedOn w:val="TableNormal"/>
    <w:uiPriority w:val="59"/>
    <w:rsid w:val="004F76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D55CD"/>
    <w:pPr>
      <w:widowControl/>
    </w:pPr>
    <w:rPr>
      <w:rFonts w:ascii="Calibri" w:eastAsia="Calibri" w:hAnsi="Calibri" w:cs="Times New Roman"/>
      <w:noProof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00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856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Andris PC</cp:lastModifiedBy>
  <cp:revision>6</cp:revision>
  <dcterms:created xsi:type="dcterms:W3CDTF">2025-08-22T02:34:00Z</dcterms:created>
  <dcterms:modified xsi:type="dcterms:W3CDTF">2026-09-15T22:45:00Z</dcterms:modified>
</cp:coreProperties>
</file>