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ind w:firstLine="0"/>
        <w:jc w:val="center"/>
      </w:pPr>
      <w:r>
        <w:rPr>
          <w:rFonts w:ascii="Times New Roman" w:hAnsi="Times New Roman" w:cs="Times New Roman" w:eastAsia="Times New Roman"/>
          <w:b w:val="0"/>
          <w:i w:val="0"/>
          <w:sz w:val="24"/>
        </w:rPr>
        <w:t>VILNIAUS UNIVERSITETO</w:t>
      </w:r>
    </w:p>
    <w:p>
      <w:pPr>
        <w:spacing w:before="0" w:after="0" w:line="360" w:lineRule="auto"/>
        <w:ind w:firstLine="0"/>
        <w:jc w:val="center"/>
      </w:pPr>
      <w:r>
        <w:rPr>
          <w:rFonts w:ascii="Times New Roman" w:hAnsi="Times New Roman" w:cs="Times New Roman" w:eastAsia="Times New Roman"/>
          <w:b w:val="0"/>
          <w:i w:val="0"/>
          <w:sz w:val="24"/>
        </w:rPr>
        <w:t>KAUNO FAKULTETAS</w:t>
      </w:r>
    </w:p>
    <w:p>
      <w:pPr>
        <w:spacing w:before="0" w:after="480" w:line="360" w:lineRule="auto"/>
        <w:ind w:firstLine="0"/>
        <w:jc w:val="center"/>
      </w:pPr>
      <w:r>
        <w:rPr>
          <w:rFonts w:ascii="Times New Roman" w:hAnsi="Times New Roman" w:cs="Times New Roman" w:eastAsia="Times New Roman"/>
          <w:b w:val="0"/>
          <w:i w:val="0"/>
          <w:sz w:val="24"/>
        </w:rPr>
        <w:t>SOCIALINIŲ MOKSLŲ IR TAIKOMOSIOS INFORMATIKOS INSTITUTAS</w:t>
      </w:r>
    </w:p>
    <w:p>
      <w:pPr>
        <w:spacing w:before="0" w:after="3600" w:line="360" w:lineRule="auto"/>
        <w:ind w:firstLine="0"/>
        <w:jc w:val="center"/>
      </w:pPr>
      <w:r>
        <w:rPr>
          <w:rFonts w:ascii="Times New Roman" w:hAnsi="Times New Roman" w:cs="Times New Roman" w:eastAsia="Times New Roman"/>
          <w:b w:val="0"/>
          <w:i w:val="0"/>
          <w:sz w:val="24"/>
        </w:rPr>
        <w:t>Marketingo technologijų studijų programa</w:t>
      </w:r>
    </w:p>
    <w:p>
      <w:pPr>
        <w:spacing w:before="0" w:after="3600" w:line="360" w:lineRule="auto"/>
        <w:ind w:firstLine="0"/>
        <w:jc w:val="center"/>
      </w:pPr>
      <w:r>
        <w:rPr>
          <w:rFonts w:ascii="Times New Roman" w:hAnsi="Times New Roman" w:cs="Times New Roman" w:eastAsia="Times New Roman"/>
          <w:b/>
          <w:i w:val="0"/>
          <w:sz w:val="28"/>
        </w:rPr>
        <w:t>ANDRIUS VARGONAS</w:t>
      </w:r>
    </w:p>
    <w:p>
      <w:pPr>
        <w:spacing w:before="0" w:after="240" w:line="360" w:lineRule="auto"/>
        <w:ind w:firstLine="0"/>
        <w:jc w:val="center"/>
      </w:pPr>
      <w:r>
        <w:rPr>
          <w:rFonts w:ascii="Times New Roman" w:hAnsi="Times New Roman" w:cs="Times New Roman" w:eastAsia="Times New Roman"/>
          <w:b/>
          <w:i w:val="0"/>
          <w:sz w:val="24"/>
        </w:rPr>
        <w:t>PRAKTINIŲ UŽDUOČIŲ ATASKAITA</w:t>
      </w:r>
    </w:p>
    <w:p>
      <w:pPr>
        <w:spacing w:before="0" w:after="4800" w:line="360" w:lineRule="auto"/>
        <w:ind w:firstLine="0"/>
        <w:jc w:val="center"/>
      </w:pPr>
      <w:r>
        <w:rPr>
          <w:rFonts w:ascii="Times New Roman" w:hAnsi="Times New Roman" w:cs="Times New Roman" w:eastAsia="Times New Roman"/>
          <w:b w:val="0"/>
          <w:i/>
          <w:sz w:val="24"/>
        </w:rPr>
        <w:t>Informacijos sistemos ir duomenų bazės</w:t>
      </w:r>
    </w:p>
    <w:p>
      <w:pPr>
        <w:spacing w:before="0" w:after="0" w:line="360" w:lineRule="auto"/>
        <w:ind w:firstLine="0"/>
        <w:jc w:val="center"/>
      </w:pPr>
      <w:r>
        <w:rPr>
          <w:rFonts w:ascii="Times New Roman" w:hAnsi="Times New Roman" w:cs="Times New Roman" w:eastAsia="Times New Roman"/>
          <w:b w:val="0"/>
          <w:i w:val="0"/>
          <w:sz w:val="24"/>
        </w:rPr>
        <w:t>Kaunas</w:t>
      </w:r>
    </w:p>
    <w:p>
      <w:pPr>
        <w:spacing w:before="0" w:after="0" w:line="360" w:lineRule="auto"/>
        <w:ind w:firstLine="0"/>
        <w:jc w:val="center"/>
      </w:pPr>
      <w:r>
        <w:rPr>
          <w:rFonts w:ascii="Times New Roman" w:hAnsi="Times New Roman" w:cs="Times New Roman" w:eastAsia="Times New Roman"/>
          <w:b w:val="0"/>
          <w:i w:val="0"/>
          <w:sz w:val="24"/>
        </w:rPr>
        <w:t>2026</w:t>
      </w:r>
      <w:r>
        <w:rPr>
          <w:rFonts w:ascii="Times New Roman" w:hAnsi="Times New Roman" w:cs="Times New Roman" w:eastAsia="Times New Roman"/>
          <w:b w:val="0"/>
          <w:i w:val="0"/>
          <w:sz w:val="24"/>
        </w:rPr>
        <w:br w:type="page"/>
      </w:r>
    </w:p>
    <w:p>
      <w:pPr>
        <w:pageBreakBefore/>
        <w:spacing w:before="0" w:after="360" w:line="360" w:lineRule="auto"/>
        <w:ind w:firstLine="0"/>
        <w:jc w:val="center"/>
      </w:pPr>
      <w:r>
        <w:rPr>
          <w:rFonts w:ascii="Times New Roman" w:hAnsi="Times New Roman" w:cs="Times New Roman" w:eastAsia="Times New Roman"/>
          <w:b/>
          <w:i w:val="0"/>
          <w:sz w:val="28"/>
        </w:rPr>
        <w:t>TURINYS</w:t>
      </w:r>
    </w:p>
    <w:p>
      <w:pPr>
        <w:ind w:firstLine="0"/>
        <w:jc w:val="left"/>
      </w:pPr>
      <w:r>
        <w:rPr>
          <w:rFonts w:ascii="Times New Roman" w:hAnsi="Times New Roman" w:cs="Times New Roman" w:eastAsia="Times New Roman"/>
          <w:b w:val="0"/>
          <w:i w:val="0"/>
          <w:sz w:val="24"/>
        </w:rPr>
        <w:fldChar w:fldCharType="begin"/>
        <w:instrText xml:space="preserve"> TOC \o "1-3" \h \z \u </w:instrText>
        <w:fldChar w:fldCharType="separate"/>
        <w:t>(Atidaryti, paspausti Ctrl+A, F9 turiniui atnaujinti.)</w:t>
        <w:fldChar w:fldCharType="end"/>
      </w:r>
    </w:p>
    <w:p>
      <w:pPr>
        <w:pageBreakBefore/>
        <w:spacing w:before="0" w:after="360" w:line="360" w:lineRule="auto"/>
        <w:ind w:firstLine="0"/>
        <w:jc w:val="center"/>
      </w:pPr>
      <w:r>
        <w:rPr>
          <w:rFonts w:ascii="Times New Roman" w:hAnsi="Times New Roman" w:cs="Times New Roman" w:eastAsia="Times New Roman"/>
          <w:b/>
          <w:i w:val="0"/>
          <w:sz w:val="28"/>
        </w:rPr>
        <w:t>LENTELIŲ SĄRAŠAS</w:t>
      </w:r>
    </w:p>
    <w:p>
      <w:pPr>
        <w:spacing w:after="120"/>
        <w:ind w:firstLine="0"/>
        <w:jc w:val="left"/>
      </w:pPr>
      <w:r>
        <w:rPr>
          <w:rFonts w:ascii="Times New Roman" w:hAnsi="Times New Roman" w:cs="Times New Roman" w:eastAsia="Times New Roman"/>
          <w:b/>
          <w:i w:val="0"/>
          <w:sz w:val="22"/>
        </w:rPr>
        <w:t>1 lentelė (PU1). IS ir DB kūrimo reikalavimų palyginimas</w:t>
      </w:r>
    </w:p>
    <w:p>
      <w:pPr>
        <w:spacing w:after="120"/>
        <w:ind w:firstLine="0"/>
        <w:jc w:val="left"/>
      </w:pPr>
      <w:r>
        <w:rPr>
          <w:rFonts w:ascii="Times New Roman" w:hAnsi="Times New Roman" w:cs="Times New Roman" w:eastAsia="Times New Roman"/>
          <w:b/>
          <w:i w:val="0"/>
          <w:sz w:val="22"/>
        </w:rPr>
        <w:t>1 lentelė (PU3). Lyginamoji duomenų bazių kūrimo įrankių analizė pagal aštuonis kriterijus</w:t>
      </w:r>
    </w:p>
    <w:p>
      <w:pPr>
        <w:spacing w:after="120"/>
        <w:ind w:firstLine="0"/>
        <w:jc w:val="left"/>
      </w:pPr>
      <w:r>
        <w:rPr>
          <w:rFonts w:ascii="Times New Roman" w:hAnsi="Times New Roman" w:cs="Times New Roman" w:eastAsia="Times New Roman"/>
          <w:b/>
          <w:i w:val="0"/>
          <w:sz w:val="22"/>
        </w:rPr>
        <w:t>2 lentelė (PU3). Įrankių tinkamumas skirtingiems naudojimo atvejams</w:t>
      </w:r>
    </w:p>
    <w:p>
      <w:pPr>
        <w:spacing w:after="120"/>
        <w:ind w:firstLine="0"/>
        <w:jc w:val="left"/>
      </w:pPr>
      <w:r>
        <w:rPr>
          <w:rFonts w:ascii="Times New Roman" w:hAnsi="Times New Roman" w:cs="Times New Roman" w:eastAsia="Times New Roman"/>
          <w:b/>
          <w:i w:val="0"/>
          <w:sz w:val="22"/>
        </w:rPr>
        <w:t>3 lentelė (PU3). DI naudojimo apimties suvestinė</w:t>
      </w:r>
    </w:p>
    <w:p>
      <w:pPr>
        <w:spacing w:after="120"/>
        <w:ind w:firstLine="0"/>
        <w:jc w:val="left"/>
      </w:pPr>
      <w:r>
        <w:rPr>
          <w:rFonts w:ascii="Times New Roman" w:hAnsi="Times New Roman" w:cs="Times New Roman" w:eastAsia="Times New Roman"/>
          <w:b/>
          <w:i w:val="0"/>
          <w:sz w:val="22"/>
        </w:rPr>
        <w:t>2 lentelė (PU4). Students lentelės pavyzdiniai duomenys</w:t>
      </w:r>
    </w:p>
    <w:p>
      <w:pPr>
        <w:spacing w:after="120"/>
        <w:ind w:firstLine="0"/>
        <w:jc w:val="left"/>
      </w:pPr>
      <w:r>
        <w:rPr>
          <w:rFonts w:ascii="Times New Roman" w:hAnsi="Times New Roman" w:cs="Times New Roman" w:eastAsia="Times New Roman"/>
          <w:b/>
          <w:i w:val="0"/>
          <w:sz w:val="22"/>
        </w:rPr>
        <w:t>3 lentelė (PU4). Courses lentelės pavyzdiniai duomenys</w:t>
      </w:r>
    </w:p>
    <w:p>
      <w:pPr>
        <w:spacing w:after="120"/>
        <w:ind w:firstLine="0"/>
        <w:jc w:val="left"/>
      </w:pPr>
      <w:r>
        <w:rPr>
          <w:rFonts w:ascii="Times New Roman" w:hAnsi="Times New Roman" w:cs="Times New Roman" w:eastAsia="Times New Roman"/>
          <w:b/>
          <w:i w:val="0"/>
          <w:sz w:val="22"/>
        </w:rPr>
        <w:t>4 lentelė (PU4). Enrollments lentelės pavyzdiniai duomenys</w:t>
      </w:r>
    </w:p>
    <w:p>
      <w:pPr>
        <w:spacing w:after="120"/>
        <w:ind w:firstLine="0"/>
        <w:jc w:val="left"/>
      </w:pPr>
      <w:r>
        <w:rPr>
          <w:rFonts w:ascii="Times New Roman" w:hAnsi="Times New Roman" w:cs="Times New Roman" w:eastAsia="Times New Roman"/>
          <w:b/>
          <w:i w:val="0"/>
          <w:sz w:val="22"/>
        </w:rPr>
        <w:t>5 lentelė (PU4). DI naudojimo apimties suvestinė</w:t>
      </w:r>
    </w:p>
    <w:p>
      <w:pPr>
        <w:spacing w:after="120"/>
        <w:ind w:firstLine="0"/>
        <w:jc w:val="left"/>
      </w:pPr>
      <w:r>
        <w:rPr>
          <w:rFonts w:ascii="Times New Roman" w:hAnsi="Times New Roman" w:cs="Times New Roman" w:eastAsia="Times New Roman"/>
          <w:b/>
          <w:i w:val="0"/>
          <w:sz w:val="22"/>
        </w:rPr>
        <w:t>1 lentelė (PU5). E-prekybos sistemos esybės ir atributai</w:t>
      </w:r>
    </w:p>
    <w:p>
      <w:pPr>
        <w:spacing w:after="120"/>
        <w:ind w:firstLine="0"/>
        <w:jc w:val="left"/>
      </w:pPr>
      <w:r>
        <w:rPr>
          <w:rFonts w:ascii="Times New Roman" w:hAnsi="Times New Roman" w:cs="Times New Roman" w:eastAsia="Times New Roman"/>
          <w:b/>
          <w:i w:val="0"/>
          <w:sz w:val="22"/>
        </w:rPr>
        <w:t>2 lentelė (PU5). Ligoninės valdymo sistemos esybės ir atributai</w:t>
      </w:r>
    </w:p>
    <w:p>
      <w:pPr>
        <w:spacing w:after="120"/>
        <w:ind w:firstLine="0"/>
        <w:jc w:val="left"/>
      </w:pPr>
      <w:r>
        <w:rPr>
          <w:rFonts w:ascii="Times New Roman" w:hAnsi="Times New Roman" w:cs="Times New Roman" w:eastAsia="Times New Roman"/>
          <w:b/>
          <w:i w:val="0"/>
          <w:sz w:val="22"/>
        </w:rPr>
        <w:t>3 lentelė (PU5). Bibliotekos valdymo sistemos esybės ir atributai</w:t>
      </w:r>
    </w:p>
    <w:p>
      <w:pPr>
        <w:spacing w:after="120"/>
        <w:ind w:firstLine="0"/>
        <w:jc w:val="left"/>
      </w:pPr>
      <w:r>
        <w:rPr>
          <w:rFonts w:ascii="Times New Roman" w:hAnsi="Times New Roman" w:cs="Times New Roman" w:eastAsia="Times New Roman"/>
          <w:b/>
          <w:i w:val="0"/>
          <w:sz w:val="22"/>
        </w:rPr>
        <w:t>4 lentelė (PU5). DI naudojimo apimties suvestinė</w:t>
      </w:r>
    </w:p>
    <w:p>
      <w:pPr>
        <w:spacing w:after="120"/>
        <w:ind w:firstLine="0"/>
        <w:jc w:val="left"/>
      </w:pPr>
      <w:r>
        <w:rPr>
          <w:rFonts w:ascii="Times New Roman" w:hAnsi="Times New Roman" w:cs="Times New Roman" w:eastAsia="Times New Roman"/>
          <w:b/>
          <w:i w:val="0"/>
          <w:sz w:val="22"/>
        </w:rPr>
        <w:t>1 lentelė (PU6). DI naudojimo apimties suvestinė</w:t>
      </w:r>
    </w:p>
    <w:p>
      <w:pPr>
        <w:spacing w:after="120"/>
        <w:ind w:firstLine="0"/>
        <w:jc w:val="left"/>
      </w:pPr>
      <w:r>
        <w:rPr>
          <w:rFonts w:ascii="Times New Roman" w:hAnsi="Times New Roman" w:cs="Times New Roman" w:eastAsia="Times New Roman"/>
          <w:b/>
          <w:i w:val="0"/>
          <w:sz w:val="22"/>
        </w:rPr>
        <w:t>1 lentelė (PU7). Lentelių laukų duomenų tipų suvestinė</w:t>
      </w:r>
    </w:p>
    <w:p>
      <w:pPr>
        <w:spacing w:after="120"/>
        <w:ind w:firstLine="0"/>
        <w:jc w:val="left"/>
      </w:pPr>
      <w:r>
        <w:rPr>
          <w:rFonts w:ascii="Times New Roman" w:hAnsi="Times New Roman" w:cs="Times New Roman" w:eastAsia="Times New Roman"/>
          <w:b/>
          <w:i w:val="0"/>
          <w:sz w:val="22"/>
        </w:rPr>
        <w:t>2 lentelė (PU7). DI naudojimo apimties suvestinė</w:t>
      </w:r>
    </w:p>
    <w:p>
      <w:pPr>
        <w:pageBreakBefore/>
        <w:spacing w:before="0" w:after="360" w:line="360" w:lineRule="auto"/>
        <w:ind w:firstLine="0"/>
        <w:jc w:val="center"/>
      </w:pPr>
      <w:r>
        <w:rPr>
          <w:rFonts w:ascii="Times New Roman" w:hAnsi="Times New Roman" w:cs="Times New Roman" w:eastAsia="Times New Roman"/>
          <w:b/>
          <w:i w:val="0"/>
          <w:sz w:val="28"/>
        </w:rPr>
        <w:t>PAVEIKSLŲ SĄRAŠAS</w:t>
      </w:r>
    </w:p>
    <w:p>
      <w:pPr>
        <w:spacing w:after="120"/>
        <w:ind w:firstLine="0"/>
        <w:jc w:val="left"/>
      </w:pPr>
      <w:r>
        <w:rPr>
          <w:rFonts w:ascii="Times New Roman" w:hAnsi="Times New Roman" w:cs="Times New Roman" w:eastAsia="Times New Roman"/>
          <w:b/>
          <w:i w:val="0"/>
          <w:sz w:val="22"/>
        </w:rPr>
        <w:t>1 pav. (PU1). Pigu.lt ir Omniva sąveikos schema</w:t>
      </w:r>
    </w:p>
    <w:p>
      <w:pPr>
        <w:spacing w:after="120"/>
        <w:ind w:firstLine="0"/>
        <w:jc w:val="left"/>
      </w:pPr>
      <w:r>
        <w:rPr>
          <w:rFonts w:ascii="Times New Roman" w:hAnsi="Times New Roman" w:cs="Times New Roman" w:eastAsia="Times New Roman"/>
          <w:b/>
          <w:i w:val="0"/>
          <w:sz w:val="22"/>
        </w:rPr>
        <w:t>2 pav. (PU1). Supaprastinta e. prekybos ir logistikos DB ER diagrama</w:t>
      </w:r>
    </w:p>
    <w:p>
      <w:pPr>
        <w:spacing w:after="120"/>
        <w:ind w:firstLine="0"/>
        <w:jc w:val="left"/>
      </w:pPr>
      <w:r>
        <w:rPr>
          <w:rFonts w:ascii="Times New Roman" w:hAnsi="Times New Roman" w:cs="Times New Roman" w:eastAsia="Times New Roman"/>
          <w:b/>
          <w:i w:val="0"/>
          <w:sz w:val="22"/>
        </w:rPr>
        <w:t>1 pav. (PU2). Lidl Lietuva hierarchinė struktūra</w:t>
      </w:r>
    </w:p>
    <w:p>
      <w:pPr>
        <w:spacing w:after="120"/>
        <w:ind w:firstLine="0"/>
        <w:jc w:val="left"/>
      </w:pPr>
      <w:r>
        <w:rPr>
          <w:rFonts w:ascii="Times New Roman" w:hAnsi="Times New Roman" w:cs="Times New Roman" w:eastAsia="Times New Roman"/>
          <w:b/>
          <w:i w:val="0"/>
          <w:sz w:val="22"/>
        </w:rPr>
        <w:t>2 pav. (PU2). Lidl Lietuva funkcinė struktūra</w:t>
      </w:r>
    </w:p>
    <w:p>
      <w:pPr>
        <w:spacing w:after="120"/>
        <w:ind w:firstLine="0"/>
        <w:jc w:val="left"/>
      </w:pPr>
      <w:r>
        <w:rPr>
          <w:rFonts w:ascii="Times New Roman" w:hAnsi="Times New Roman" w:cs="Times New Roman" w:eastAsia="Times New Roman"/>
          <w:b/>
          <w:i w:val="0"/>
          <w:sz w:val="22"/>
        </w:rPr>
        <w:t>3 pav. (PU2). Lidl Lietuva struktūra pagal padalinius7</w:t>
      </w:r>
    </w:p>
    <w:p>
      <w:pPr>
        <w:spacing w:after="120"/>
        <w:ind w:firstLine="0"/>
        <w:jc w:val="left"/>
      </w:pPr>
      <w:r>
        <w:rPr>
          <w:rFonts w:ascii="Times New Roman" w:hAnsi="Times New Roman" w:cs="Times New Roman" w:eastAsia="Times New Roman"/>
          <w:b/>
          <w:i w:val="0"/>
          <w:sz w:val="22"/>
        </w:rPr>
        <w:t>4 pav. (PU2). NordVPN plokščioji (Flatarchy) struktūra</w:t>
      </w:r>
    </w:p>
    <w:p>
      <w:pPr>
        <w:spacing w:after="120"/>
        <w:ind w:firstLine="0"/>
        <w:jc w:val="left"/>
      </w:pPr>
      <w:r>
        <w:rPr>
          <w:rFonts w:ascii="Times New Roman" w:hAnsi="Times New Roman" w:cs="Times New Roman" w:eastAsia="Times New Roman"/>
          <w:b/>
          <w:i w:val="0"/>
          <w:sz w:val="22"/>
        </w:rPr>
        <w:t>5 pav. (PU2). NordVPN matricinė struktūra</w:t>
      </w:r>
    </w:p>
    <w:p>
      <w:pPr>
        <w:spacing w:after="120"/>
        <w:ind w:firstLine="0"/>
        <w:jc w:val="left"/>
      </w:pPr>
      <w:r>
        <w:rPr>
          <w:rFonts w:ascii="Times New Roman" w:hAnsi="Times New Roman" w:cs="Times New Roman" w:eastAsia="Times New Roman"/>
          <w:b/>
          <w:i w:val="0"/>
          <w:sz w:val="22"/>
        </w:rPr>
        <w:t>6 pav. (PU2). NordVPN komandinė struktūra</w:t>
      </w:r>
    </w:p>
    <w:p>
      <w:pPr>
        <w:spacing w:after="120"/>
        <w:ind w:firstLine="0"/>
        <w:jc w:val="left"/>
      </w:pPr>
      <w:r>
        <w:rPr>
          <w:rFonts w:ascii="Times New Roman" w:hAnsi="Times New Roman" w:cs="Times New Roman" w:eastAsia="Times New Roman"/>
          <w:b/>
          <w:i w:val="0"/>
          <w:sz w:val="22"/>
        </w:rPr>
        <w:t>7 pav. (PU2). Swedbank Lietuva tinklinė (Network) struktūra</w:t>
      </w:r>
    </w:p>
    <w:p>
      <w:pPr>
        <w:spacing w:after="120"/>
        <w:ind w:firstLine="0"/>
        <w:jc w:val="left"/>
      </w:pPr>
      <w:r>
        <w:rPr>
          <w:rFonts w:ascii="Times New Roman" w:hAnsi="Times New Roman" w:cs="Times New Roman" w:eastAsia="Times New Roman"/>
          <w:b/>
          <w:i w:val="0"/>
          <w:sz w:val="22"/>
        </w:rPr>
        <w:t>8 pav. (PU2). Swedbank Lietuva projektinė (Projectized) struktūra</w:t>
      </w:r>
    </w:p>
    <w:p>
      <w:pPr>
        <w:spacing w:after="120"/>
        <w:ind w:firstLine="0"/>
        <w:jc w:val="left"/>
      </w:pPr>
      <w:r>
        <w:rPr>
          <w:rFonts w:ascii="Times New Roman" w:hAnsi="Times New Roman" w:cs="Times New Roman" w:eastAsia="Times New Roman"/>
          <w:b/>
          <w:i w:val="0"/>
          <w:sz w:val="22"/>
        </w:rPr>
        <w:t>9 pav. (PU2). Swedbank Lietuva funkcinė struktūra</w:t>
      </w:r>
    </w:p>
    <w:p>
      <w:pPr>
        <w:spacing w:after="120"/>
        <w:ind w:firstLine="0"/>
        <w:jc w:val="left"/>
      </w:pPr>
      <w:r>
        <w:rPr>
          <w:rFonts w:ascii="Times New Roman" w:hAnsi="Times New Roman" w:cs="Times New Roman" w:eastAsia="Times New Roman"/>
          <w:b/>
          <w:i w:val="0"/>
          <w:sz w:val="22"/>
        </w:rPr>
        <w:t>1 pav. (PU4). Universiteto duomenų bazės ER diagrama</w:t>
      </w:r>
    </w:p>
    <w:p>
      <w:pPr>
        <w:spacing w:after="120"/>
        <w:ind w:firstLine="0"/>
        <w:jc w:val="left"/>
      </w:pPr>
      <w:r>
        <w:rPr>
          <w:rFonts w:ascii="Times New Roman" w:hAnsi="Times New Roman" w:cs="Times New Roman" w:eastAsia="Times New Roman"/>
          <w:b/>
          <w:i w:val="0"/>
          <w:sz w:val="22"/>
        </w:rPr>
        <w:t>2 pav. (PU4). Microsoft Access Design View - Students lentelės kūrimas</w:t>
      </w:r>
    </w:p>
    <w:p>
      <w:pPr>
        <w:spacing w:after="120"/>
        <w:ind w:firstLine="0"/>
        <w:jc w:val="left"/>
      </w:pPr>
      <w:r>
        <w:rPr>
          <w:rFonts w:ascii="Times New Roman" w:hAnsi="Times New Roman" w:cs="Times New Roman" w:eastAsia="Times New Roman"/>
          <w:b/>
          <w:i w:val="0"/>
          <w:sz w:val="22"/>
        </w:rPr>
        <w:t>3 pav. (PU4). Microsoft Access Datasheet View - Students lentelė su 6 įrašais</w:t>
      </w:r>
    </w:p>
    <w:p>
      <w:pPr>
        <w:spacing w:after="120"/>
        <w:ind w:firstLine="0"/>
        <w:jc w:val="left"/>
      </w:pPr>
      <w:r>
        <w:rPr>
          <w:rFonts w:ascii="Times New Roman" w:hAnsi="Times New Roman" w:cs="Times New Roman" w:eastAsia="Times New Roman"/>
          <w:b/>
          <w:i w:val="0"/>
          <w:sz w:val="22"/>
        </w:rPr>
        <w:t>4 pav. (PU4). LibreOffice Base Table Design - Students lentelės kūrimas</w:t>
      </w:r>
    </w:p>
    <w:p>
      <w:pPr>
        <w:spacing w:after="120"/>
        <w:ind w:firstLine="0"/>
        <w:jc w:val="left"/>
      </w:pPr>
      <w:r>
        <w:rPr>
          <w:rFonts w:ascii="Times New Roman" w:hAnsi="Times New Roman" w:cs="Times New Roman" w:eastAsia="Times New Roman"/>
          <w:b/>
          <w:i w:val="0"/>
          <w:sz w:val="22"/>
        </w:rPr>
        <w:t>5 pav. (PU4). LibreOffice Base Table Data View - Courses lentelė su 6 įrašais</w:t>
      </w:r>
    </w:p>
    <w:p>
      <w:pPr>
        <w:spacing w:after="120"/>
        <w:ind w:firstLine="0"/>
        <w:jc w:val="left"/>
      </w:pPr>
      <w:r>
        <w:rPr>
          <w:rFonts w:ascii="Times New Roman" w:hAnsi="Times New Roman" w:cs="Times New Roman" w:eastAsia="Times New Roman"/>
          <w:b/>
          <w:i w:val="0"/>
          <w:sz w:val="22"/>
        </w:rPr>
        <w:t>6 pav. (PU4). LibreOffice Base Table Data View - Enrollments lentelė su 7 įrašais</w:t>
      </w:r>
    </w:p>
    <w:p>
      <w:pPr>
        <w:spacing w:after="120"/>
        <w:ind w:firstLine="0"/>
        <w:jc w:val="left"/>
      </w:pPr>
      <w:r>
        <w:rPr>
          <w:rFonts w:ascii="Times New Roman" w:hAnsi="Times New Roman" w:cs="Times New Roman" w:eastAsia="Times New Roman"/>
          <w:b/>
          <w:i w:val="0"/>
          <w:sz w:val="22"/>
        </w:rPr>
        <w:t>1 pav. (PU5). E-prekybos sistemos esybių-ryšių diagrama</w:t>
      </w:r>
    </w:p>
    <w:p>
      <w:pPr>
        <w:spacing w:after="120"/>
        <w:ind w:firstLine="0"/>
        <w:jc w:val="left"/>
      </w:pPr>
      <w:r>
        <w:rPr>
          <w:rFonts w:ascii="Times New Roman" w:hAnsi="Times New Roman" w:cs="Times New Roman" w:eastAsia="Times New Roman"/>
          <w:b/>
          <w:i w:val="0"/>
          <w:sz w:val="22"/>
        </w:rPr>
        <w:t>2 pav. (PU5). Ligoninės valdymo sistemos esybių-ryšių diagrama</w:t>
      </w:r>
    </w:p>
    <w:p>
      <w:pPr>
        <w:spacing w:after="120"/>
        <w:ind w:firstLine="0"/>
        <w:jc w:val="left"/>
      </w:pPr>
      <w:r>
        <w:rPr>
          <w:rFonts w:ascii="Times New Roman" w:hAnsi="Times New Roman" w:cs="Times New Roman" w:eastAsia="Times New Roman"/>
          <w:b/>
          <w:i w:val="0"/>
          <w:sz w:val="22"/>
        </w:rPr>
        <w:t>3 pav. (PU5). Bibliotekos valdymo sistemos esybių-ryšių diagrama</w:t>
      </w:r>
    </w:p>
    <w:p>
      <w:pPr>
        <w:spacing w:after="120"/>
        <w:ind w:firstLine="0"/>
        <w:jc w:val="left"/>
      </w:pPr>
      <w:r>
        <w:rPr>
          <w:rFonts w:ascii="Times New Roman" w:hAnsi="Times New Roman" w:cs="Times New Roman" w:eastAsia="Times New Roman"/>
          <w:b/>
          <w:i w:val="0"/>
          <w:sz w:val="22"/>
        </w:rPr>
        <w:t>4 pav. (PU5). E-prekybos duomenų bazė: Užsakymai lentelė su 5 įrašais</w:t>
      </w:r>
    </w:p>
    <w:p>
      <w:pPr>
        <w:spacing w:after="120"/>
        <w:ind w:firstLine="0"/>
        <w:jc w:val="left"/>
      </w:pPr>
      <w:r>
        <w:rPr>
          <w:rFonts w:ascii="Times New Roman" w:hAnsi="Times New Roman" w:cs="Times New Roman" w:eastAsia="Times New Roman"/>
          <w:b/>
          <w:i w:val="0"/>
          <w:sz w:val="22"/>
        </w:rPr>
        <w:t>5 pav. (PU5). Ligoninės duomenų bazė: Vizitai lentelė su 5 įrašais</w:t>
      </w:r>
    </w:p>
    <w:p>
      <w:pPr>
        <w:spacing w:after="120"/>
        <w:ind w:firstLine="0"/>
        <w:jc w:val="left"/>
      </w:pPr>
      <w:r>
        <w:rPr>
          <w:rFonts w:ascii="Times New Roman" w:hAnsi="Times New Roman" w:cs="Times New Roman" w:eastAsia="Times New Roman"/>
          <w:b/>
          <w:i w:val="0"/>
          <w:sz w:val="22"/>
        </w:rPr>
        <w:t>6 pav. (PU5). Bibliotekos duomenų bazė: Skolinimasi lentelė su 5 įrašais</w:t>
      </w:r>
    </w:p>
    <w:p>
      <w:pPr>
        <w:spacing w:after="120"/>
        <w:ind w:firstLine="0"/>
        <w:jc w:val="left"/>
      </w:pPr>
      <w:r>
        <w:rPr>
          <w:rFonts w:ascii="Times New Roman" w:hAnsi="Times New Roman" w:cs="Times New Roman" w:eastAsia="Times New Roman"/>
          <w:b/>
          <w:i w:val="0"/>
          <w:sz w:val="22"/>
        </w:rPr>
        <w:t>1 pav. (PU6). Studentų registracijos nenormalizuota lentelė</w:t>
      </w:r>
    </w:p>
    <w:p>
      <w:pPr>
        <w:spacing w:after="120"/>
        <w:ind w:firstLine="0"/>
        <w:jc w:val="left"/>
      </w:pPr>
      <w:r>
        <w:rPr>
          <w:rFonts w:ascii="Times New Roman" w:hAnsi="Times New Roman" w:cs="Times New Roman" w:eastAsia="Times New Roman"/>
          <w:b/>
          <w:i w:val="0"/>
          <w:sz w:val="22"/>
        </w:rPr>
        <w:t>2 pav. (PU6). Studentų registracija po normalizavimo (3NF)</w:t>
      </w:r>
    </w:p>
    <w:p>
      <w:pPr>
        <w:spacing w:after="120"/>
        <w:ind w:firstLine="0"/>
        <w:jc w:val="left"/>
      </w:pPr>
      <w:r>
        <w:rPr>
          <w:rFonts w:ascii="Times New Roman" w:hAnsi="Times New Roman" w:cs="Times New Roman" w:eastAsia="Times New Roman"/>
          <w:b/>
          <w:i w:val="0"/>
          <w:sz w:val="22"/>
        </w:rPr>
        <w:t>7 pav. (PU6). Studentų registracijos DB - Enrollments lentelė su 5 įrašais</w:t>
      </w:r>
    </w:p>
    <w:p>
      <w:pPr>
        <w:spacing w:after="120"/>
        <w:ind w:firstLine="0"/>
        <w:jc w:val="left"/>
      </w:pPr>
      <w:r>
        <w:rPr>
          <w:rFonts w:ascii="Times New Roman" w:hAnsi="Times New Roman" w:cs="Times New Roman" w:eastAsia="Times New Roman"/>
          <w:b/>
          <w:i w:val="0"/>
          <w:sz w:val="22"/>
        </w:rPr>
        <w:t>3 pav. (PU6). Pardavimų nenormalizuota lentelė</w:t>
      </w:r>
    </w:p>
    <w:p>
      <w:pPr>
        <w:spacing w:after="120"/>
        <w:ind w:firstLine="0"/>
        <w:jc w:val="left"/>
      </w:pPr>
      <w:r>
        <w:rPr>
          <w:rFonts w:ascii="Times New Roman" w:hAnsi="Times New Roman" w:cs="Times New Roman" w:eastAsia="Times New Roman"/>
          <w:b/>
          <w:i w:val="0"/>
          <w:sz w:val="22"/>
        </w:rPr>
        <w:t>4 pav. (PU6). Pardavimai po normalizavimo (3NF)</w:t>
      </w:r>
    </w:p>
    <w:p>
      <w:pPr>
        <w:spacing w:after="120"/>
        <w:ind w:firstLine="0"/>
        <w:jc w:val="left"/>
      </w:pPr>
      <w:r>
        <w:rPr>
          <w:rFonts w:ascii="Times New Roman" w:hAnsi="Times New Roman" w:cs="Times New Roman" w:eastAsia="Times New Roman"/>
          <w:b/>
          <w:i w:val="0"/>
          <w:sz w:val="22"/>
        </w:rPr>
        <w:t>8 pav. (PU6). Pardavimu DB - Sales lentelė su 5 įrašais</w:t>
      </w:r>
    </w:p>
    <w:p>
      <w:pPr>
        <w:spacing w:after="120"/>
        <w:ind w:firstLine="0"/>
        <w:jc w:val="left"/>
      </w:pPr>
      <w:r>
        <w:rPr>
          <w:rFonts w:ascii="Times New Roman" w:hAnsi="Times New Roman" w:cs="Times New Roman" w:eastAsia="Times New Roman"/>
          <w:b/>
          <w:i w:val="0"/>
          <w:sz w:val="22"/>
        </w:rPr>
        <w:t>5 pav. (PU6). Sandėlių ir tiekėjų nenormalizuota lentelė</w:t>
      </w:r>
    </w:p>
    <w:p>
      <w:pPr>
        <w:spacing w:after="120"/>
        <w:ind w:firstLine="0"/>
        <w:jc w:val="left"/>
      </w:pPr>
      <w:r>
        <w:rPr>
          <w:rFonts w:ascii="Times New Roman" w:hAnsi="Times New Roman" w:cs="Times New Roman" w:eastAsia="Times New Roman"/>
          <w:b/>
          <w:i w:val="0"/>
          <w:sz w:val="22"/>
        </w:rPr>
        <w:t>6 pav. (PU6). Sandėliai ir tiekėjai po normalizavimo (3NF)</w:t>
      </w:r>
    </w:p>
    <w:p>
      <w:pPr>
        <w:spacing w:after="120"/>
        <w:ind w:firstLine="0"/>
        <w:jc w:val="left"/>
      </w:pPr>
      <w:r>
        <w:rPr>
          <w:rFonts w:ascii="Times New Roman" w:hAnsi="Times New Roman" w:cs="Times New Roman" w:eastAsia="Times New Roman"/>
          <w:b/>
          <w:i w:val="0"/>
          <w:sz w:val="22"/>
        </w:rPr>
        <w:t>9 pav. (PU6). Sandėlių DB - Deliveries lentelė su 5 įrašais</w:t>
      </w:r>
    </w:p>
    <w:p>
      <w:pPr>
        <w:spacing w:after="120"/>
        <w:ind w:firstLine="0"/>
        <w:jc w:val="left"/>
      </w:pPr>
      <w:r>
        <w:rPr>
          <w:rFonts w:ascii="Times New Roman" w:hAnsi="Times New Roman" w:cs="Times New Roman" w:eastAsia="Times New Roman"/>
          <w:b/>
          <w:i w:val="0"/>
          <w:sz w:val="22"/>
        </w:rPr>
        <w:t>1 pav. (PU7). Inventoriaus DB ER diagrama</w:t>
      </w:r>
    </w:p>
    <w:p>
      <w:pPr>
        <w:spacing w:after="120"/>
        <w:ind w:firstLine="0"/>
        <w:jc w:val="left"/>
      </w:pPr>
      <w:r>
        <w:rPr>
          <w:rFonts w:ascii="Times New Roman" w:hAnsi="Times New Roman" w:cs="Times New Roman" w:eastAsia="Times New Roman"/>
          <w:b/>
          <w:i w:val="0"/>
          <w:sz w:val="22"/>
        </w:rPr>
        <w:t>2 pav. (PU7). tblDepartments turinys (18 skyrių)</w:t>
      </w:r>
    </w:p>
    <w:p>
      <w:pPr>
        <w:spacing w:after="120"/>
        <w:ind w:firstLine="0"/>
        <w:jc w:val="left"/>
      </w:pPr>
      <w:r>
        <w:rPr>
          <w:rFonts w:ascii="Times New Roman" w:hAnsi="Times New Roman" w:cs="Times New Roman" w:eastAsia="Times New Roman"/>
          <w:b/>
          <w:i w:val="0"/>
          <w:sz w:val="22"/>
        </w:rPr>
        <w:t>3 pav. (PU7). tblSuppliers turinys (18 tiekėjų)</w:t>
      </w:r>
    </w:p>
    <w:p>
      <w:pPr>
        <w:spacing w:after="120"/>
        <w:ind w:firstLine="0"/>
        <w:jc w:val="left"/>
      </w:pPr>
      <w:r>
        <w:rPr>
          <w:rFonts w:ascii="Times New Roman" w:hAnsi="Times New Roman" w:cs="Times New Roman" w:eastAsia="Times New Roman"/>
          <w:b/>
          <w:i w:val="0"/>
          <w:sz w:val="22"/>
        </w:rPr>
        <w:t>4 pav. (PU7). tblInventory turinys (51 įrašas, rodoma 15)</w:t>
      </w:r>
    </w:p>
    <w:p>
      <w:pPr>
        <w:spacing w:after="120"/>
        <w:ind w:firstLine="0"/>
        <w:jc w:val="left"/>
      </w:pPr>
      <w:r>
        <w:rPr>
          <w:rFonts w:ascii="Times New Roman" w:hAnsi="Times New Roman" w:cs="Times New Roman" w:eastAsia="Times New Roman"/>
          <w:b/>
          <w:i w:val="0"/>
          <w:sz w:val="22"/>
        </w:rPr>
        <w:t>5 pav. (PU7). qryDepartment užklausa - Hardware produktai</w:t>
      </w:r>
    </w:p>
    <w:p>
      <w:pPr>
        <w:spacing w:after="120"/>
        <w:ind w:firstLine="0"/>
        <w:jc w:val="left"/>
      </w:pPr>
      <w:r>
        <w:rPr>
          <w:rFonts w:ascii="Times New Roman" w:hAnsi="Times New Roman" w:cs="Times New Roman" w:eastAsia="Times New Roman"/>
          <w:b/>
          <w:i w:val="0"/>
          <w:sz w:val="22"/>
        </w:rPr>
        <w:t>6 pav. (PU7). qrySupplier užklausa - Bathroom produktai</w:t>
      </w:r>
    </w:p>
    <w:p>
      <w:pPr>
        <w:spacing w:after="120"/>
        <w:ind w:firstLine="0"/>
        <w:jc w:val="left"/>
      </w:pPr>
      <w:r>
        <w:rPr>
          <w:rFonts w:ascii="Times New Roman" w:hAnsi="Times New Roman" w:cs="Times New Roman" w:eastAsia="Times New Roman"/>
          <w:b/>
          <w:i w:val="0"/>
          <w:sz w:val="22"/>
        </w:rPr>
        <w:t>7 pav. (PU7). qryUnusedSuppliers (Kanada) rezultatas</w:t>
      </w:r>
    </w:p>
    <w:p>
      <w:pPr>
        <w:spacing w:after="120"/>
        <w:ind w:firstLine="0"/>
        <w:jc w:val="left"/>
      </w:pPr>
      <w:r>
        <w:rPr>
          <w:rFonts w:ascii="Times New Roman" w:hAnsi="Times New Roman" w:cs="Times New Roman" w:eastAsia="Times New Roman"/>
          <w:b/>
          <w:i w:val="0"/>
          <w:sz w:val="22"/>
        </w:rPr>
        <w:t>8 pav. (PU7). rptDepartments ataskaita - produktų skaičius</w:t>
      </w:r>
    </w:p>
    <w:p>
      <w:pPr>
        <w:spacing w:after="120"/>
        <w:ind w:firstLine="0"/>
        <w:jc w:val="left"/>
      </w:pPr>
      <w:r>
        <w:rPr>
          <w:rFonts w:ascii="Times New Roman" w:hAnsi="Times New Roman" w:cs="Times New Roman" w:eastAsia="Times New Roman"/>
          <w:b/>
          <w:i w:val="0"/>
          <w:sz w:val="22"/>
        </w:rPr>
        <w:t>9 pav. (PU7). DB6 skaičiavimo užklausų rezultatai pagal kilmės šalį</w:t>
      </w:r>
    </w:p>
    <w:p>
      <w:pPr>
        <w:pStyle w:val="Heading1"/>
      </w:pPr>
      <w:r>
        <w:t>PU1. INFORMACINIŲ SISTEMŲ IR DUOMENŲ BAZIŲ KŪRIMO REIKALAVIMŲ PALYGINIMAS</w:t>
      </w:r>
    </w:p>
    <w:p>
      <w:pPr>
        <w:spacing w:before="0" w:after="120"/>
        <w:ind w:firstLine="0"/>
        <w:jc w:val="both"/>
      </w:pPr>
      <w:r>
        <w:rPr>
          <w:rFonts w:ascii="Times New Roman" w:hAnsi="Times New Roman" w:cs="Times New Roman" w:eastAsia="Times New Roman"/>
          <w:b/>
          <w:i/>
          <w:sz w:val="24"/>
        </w:rPr>
        <w:t>Užduoties kontekstas ir tikslai:</w:t>
      </w:r>
    </w:p>
    <w:p>
      <w:pPr>
        <w:pStyle w:val="Normal"/>
        <w:spacing w:lineRule="auto" w:line="360" w:before="0" w:after="0"/>
        <w:ind w:firstLine="709"/>
        <w:jc w:val="both"/>
        <w:rPr/>
      </w:pPr>
      <w:r>
        <w:rPr>
          <w:rFonts w:eastAsia="Times New Roman" w:cs="Times New Roman" w:ascii="Times New Roman" w:hAnsi="Times New Roman"/>
          <w:b w:val="0"/>
          <w:i w:val="0"/>
          <w:sz w:val="24"/>
        </w:rPr>
        <w:t>Šių dienų skaitmeninėje aplinkoje informacinės sistemos (toliau - IS) ir duomenų bazės (toliau – DB) yra neatsiejami komponentai, užtikrinantys efektyvų organizacijų darbą ir teikiamų paslaugų kokybę. Nors abi technologijos yra glaudžiai susijusios, jų kūrimo reikalavimai skiriasi, atspindėdami skirtingas paskirtis ir naudotojų grupes.</w:t>
      </w:r>
    </w:p>
    <w:p>
      <w:pPr>
        <w:pStyle w:val="Normal"/>
        <w:spacing w:lineRule="auto" w:line="360" w:before="0" w:after="0"/>
        <w:ind w:firstLine="709"/>
        <w:jc w:val="both"/>
        <w:rPr/>
      </w:pPr>
      <w:r>
        <w:rPr>
          <w:rFonts w:eastAsia="Times New Roman" w:cs="Times New Roman" w:ascii="Times New Roman" w:hAnsi="Times New Roman"/>
          <w:b w:val="0"/>
          <w:i w:val="0"/>
          <w:sz w:val="24"/>
        </w:rPr>
        <w:t>Šio darbo tikslas – pasinaudojant interneto pagalba palyginti informacinių sistemų ir duomenų bazių kūrimo reikalavimus pagal pagrindinius aspektus ir pateikti realius pavyzdžius iš Lietuvos rinkos.</w:t>
      </w:r>
    </w:p>
    <w:p>
      <w:pPr>
        <w:pStyle w:val="Normal"/>
        <w:spacing w:lineRule="auto" w:line="360" w:before="0" w:after="0"/>
        <w:ind w:firstLine="709"/>
        <w:jc w:val="both"/>
        <w:rPr/>
      </w:pPr>
      <w:r>
        <w:rPr>
          <w:rFonts w:eastAsia="Times New Roman" w:cs="Times New Roman" w:ascii="Times New Roman" w:hAnsi="Times New Roman"/>
          <w:b w:val="0"/>
          <w:i w:val="0"/>
          <w:sz w:val="24"/>
        </w:rPr>
        <w:t>Darbo uždaviniai:</w:t>
      </w:r>
    </w:p>
    <w:p>
      <w:pPr>
        <w:pStyle w:val="ListNumber"/>
        <w:numPr>
          <w:ilvl w:val="0"/>
          <w:numId w:val="11"/>
        </w:numPr>
        <w:spacing w:lineRule="auto" w:line="360" w:before="0" w:after="0"/>
        <w:contextualSpacing/>
        <w:jc w:val="both"/>
        <w:rPr/>
      </w:pPr>
      <w:r>
        <w:rPr>
          <w:rFonts w:eastAsia="Times New Roman" w:cs="Times New Roman" w:ascii="Times New Roman" w:hAnsi="Times New Roman"/>
          <w:b w:val="0"/>
          <w:i w:val="0"/>
          <w:sz w:val="24"/>
        </w:rPr>
        <w:t>Apžvelgti IS ir DB sampratą.</w:t>
      </w:r>
    </w:p>
    <w:p>
      <w:pPr>
        <w:pStyle w:val="ListNumber"/>
        <w:numPr>
          <w:ilvl w:val="0"/>
          <w:numId w:val="11"/>
        </w:numPr>
        <w:spacing w:lineRule="auto" w:line="360" w:before="0" w:after="0"/>
        <w:contextualSpacing/>
        <w:jc w:val="both"/>
        <w:rPr/>
      </w:pPr>
      <w:r>
        <w:rPr>
          <w:rFonts w:eastAsia="Times New Roman" w:cs="Times New Roman" w:ascii="Times New Roman" w:hAnsi="Times New Roman"/>
          <w:b w:val="0"/>
          <w:i w:val="0"/>
          <w:sz w:val="24"/>
        </w:rPr>
        <w:t>Atlikti reikalavimų palyginamąją analizę pateikiant lentelę.</w:t>
      </w:r>
    </w:p>
    <w:p>
      <w:pPr>
        <w:pStyle w:val="ListNumber"/>
        <w:numPr>
          <w:ilvl w:val="0"/>
          <w:numId w:val="11"/>
        </w:numPr>
        <w:spacing w:lineRule="auto" w:line="360" w:before="0" w:after="0"/>
        <w:contextualSpacing/>
        <w:jc w:val="both"/>
        <w:rPr/>
      </w:pPr>
      <w:r>
        <w:rPr>
          <w:rFonts w:eastAsia="Times New Roman" w:cs="Times New Roman" w:ascii="Times New Roman" w:hAnsi="Times New Roman"/>
          <w:b w:val="0"/>
          <w:i w:val="0"/>
          <w:sz w:val="24"/>
        </w:rPr>
        <w:t>Išanalizuoti realų pavyzdį - Pigu.lt ir Omniva Lietuva.</w:t>
      </w:r>
    </w:p>
    <w:p>
      <w:pPr>
        <w:pStyle w:val="ListNumber"/>
        <w:numPr>
          <w:ilvl w:val="0"/>
          <w:numId w:val="11"/>
        </w:numPr>
        <w:spacing w:lineRule="auto" w:line="360" w:before="0" w:after="0"/>
        <w:contextualSpacing/>
        <w:jc w:val="both"/>
        <w:rPr/>
      </w:pPr>
      <w:r>
        <w:rPr>
          <w:rFonts w:eastAsia="Times New Roman" w:cs="Times New Roman" w:ascii="Times New Roman" w:hAnsi="Times New Roman"/>
          <w:b w:val="0"/>
          <w:i w:val="0"/>
          <w:sz w:val="24"/>
        </w:rPr>
        <w:t>Aprašyti pagrindinius reikalavimų rinkimo šablonus.</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ascii="Times New Roman" w:hAnsi="Times New Roman"/>
          <w:b w:val="0"/>
          <w:i w:val="0"/>
          <w:sz w:val="24"/>
        </w:rPr>
        <w:t>Darbo metodai: literatūros ir interneto šaltinių analizė, palyginamoji analizė, atvejo analizė. Darbą sudaro trys skyriai: pirmajame pristatoma IS ir DB samprata, antrajame atliekamas palyginimas su realiu pavyzdžiu, trečiajame aptariami reikalavimų rinkimo šablonai.</w:t>
      </w:r>
    </w:p>
    <w:p>
      <w:pPr>
        <w:pStyle w:val="Normal"/>
        <w:spacing w:lineRule="auto" w:line="360" w:before="0" w:after="0"/>
        <w:ind w:firstLine="709"/>
        <w:jc w:val="both"/>
        <w:rPr>
          <w:rFonts w:ascii="Times New Roman" w:hAnsi="Times New Roman" w:eastAsia="Times New Roman" w:cs="Times New Roman"/>
          <w:b w:val="false"/>
          <w:i w:val="false"/>
          <w:color w:val="000000"/>
          <w:sz w:val="24"/>
        </w:rPr>
      </w:pPr>
      <w:r>
        <w:rPr>
          <w:rFonts w:eastAsia="Times New Roman" w:cs="Times New Roman"/>
          <w:b w:val="false"/>
          <w:i w:val="false"/>
          <w:color w:val="000000"/>
          <w:sz w:val="24"/>
        </w:rPr>
      </w:r>
    </w:p>
    <w:p>
      <w:pPr>
        <w:pStyle w:val="Normal"/>
        <w:spacing w:lineRule="auto" w:line="360" w:before="0" w:after="0"/>
        <w:ind w:firstLine="709"/>
        <w:jc w:val="both"/>
        <w:rPr>
          <w:rFonts w:ascii="Times New Roman" w:hAnsi="Times New Roman" w:eastAsia="Times New Roman" w:cs="Times New Roman"/>
          <w:b w:val="false"/>
          <w:i w:val="false"/>
          <w:color w:val="000000"/>
          <w:sz w:val="24"/>
        </w:rPr>
      </w:pPr>
      <w:r>
        <w:rPr>
          <w:rFonts w:eastAsia="Times New Roman" w:cs="Times New Roman"/>
          <w:b w:val="false"/>
          <w:i w:val="false"/>
          <w:color w:val="000000"/>
          <w:sz w:val="24"/>
        </w:rPr>
      </w:r>
    </w:p>
    <w:p>
      <w:pPr>
        <w:pStyle w:val="Heading2"/>
        <w:spacing w:lineRule="auto" w:line="360" w:before="0" w:after="0"/>
        <w:ind w:hanging="0" w:start="0"/>
        <w:jc w:val="center"/>
        <w:rPr>
          <w:rFonts w:ascii="Times New Roman" w:hAnsi="Times New Roman" w:eastAsia="Times New Roman" w:cs="Times New Roman"/>
          <w:b/>
          <w:i w:val="false"/>
          <w:color w:val="000000"/>
          <w:sz w:val="28"/>
        </w:rPr>
      </w:pPr>
      <w:r>
        <w:rPr>
          <w:rFonts w:ascii="Times New Roman" w:hAnsi="Times New Roman" w:cs="Times New Roman" w:eastAsia="Times New Roman"/>
          <w:b/>
          <w:i w:val="0"/>
          <w:sz w:val="24"/>
        </w:rPr>
        <w:t>1. Informacinių sistemų ir duomenų bazių samprata</w:t>
      </w:r>
    </w:p>
    <w:p>
      <w:pPr>
        <w:pStyle w:val="Normal"/>
        <w:spacing w:lineRule="auto" w:line="360" w:before="0" w:after="0"/>
        <w:ind w:hanging="0" w:start="0"/>
        <w:jc w:val="center"/>
        <w:rPr>
          <w:rFonts w:ascii="Times New Roman" w:hAnsi="Times New Roman" w:eastAsia="Times New Roman" w:cs="Times New Roman"/>
          <w:b/>
          <w:i w:val="false"/>
          <w:color w:val="000000"/>
          <w:sz w:val="28"/>
        </w:rPr>
      </w:pPr>
      <w:r>
        <w:rPr>
          <w:rFonts w:eastAsia="Times New Roman" w:cs="Times New Roman"/>
          <w:b/>
          <w:i w:val="false"/>
          <w:color w:val="000000"/>
          <w:sz w:val="28"/>
        </w:rPr>
      </w:r>
    </w:p>
    <w:p>
      <w:pPr>
        <w:pStyle w:val="Normal"/>
        <w:spacing w:lineRule="auto" w:line="360" w:before="0" w:after="0"/>
        <w:ind w:hanging="0" w:start="0"/>
        <w:jc w:val="both"/>
        <w:rPr/>
      </w:pPr>
      <w:r>
        <w:rPr>
          <w:rFonts w:eastAsia="Times New Roman" w:cs="Times New Roman" w:ascii="Times New Roman" w:hAnsi="Times New Roman"/>
          <w:b w:val="0"/>
          <w:i w:val="0"/>
          <w:sz w:val="24"/>
        </w:rPr>
        <w:tab/>
        <w:t>Šiame skyriuje aptariami pagrindiniai informacinių sistemų ir duomenų bazių apibrėžimai bei jų paskirtis.</w:t>
      </w:r>
    </w:p>
    <w:p>
      <w:pPr>
        <w:pStyle w:val="Heading3"/>
        <w:spacing w:lineRule="auto" w:line="360" w:before="240" w:after="120"/>
        <w:jc w:val="start"/>
        <w:rPr/>
      </w:pPr>
      <w:r>
        <w:rPr>
          <w:rFonts w:eastAsia="Times New Roman" w:cs="Times New Roman" w:ascii="Times New Roman" w:hAnsi="Times New Roman"/>
          <w:b/>
          <w:i w:val="false"/>
          <w:color w:val="000000"/>
          <w:sz w:val="24"/>
        </w:rPr>
        <w:t>1.1. Informacinės sistemos apibrėžimas</w:t>
      </w:r>
    </w:p>
    <w:p>
      <w:pPr>
        <w:pStyle w:val="Normal"/>
        <w:spacing w:lineRule="auto" w:line="360" w:before="0" w:after="0"/>
        <w:ind w:firstLine="709"/>
        <w:jc w:val="both"/>
        <w:rPr/>
      </w:pPr>
      <w:r>
        <w:rPr>
          <w:rFonts w:eastAsia="Times New Roman" w:cs="Times New Roman" w:ascii="Times New Roman" w:hAnsi="Times New Roman"/>
          <w:b w:val="0"/>
          <w:i w:val="0"/>
          <w:sz w:val="24"/>
        </w:rPr>
        <w:t>Informacinė sistema - tai organizuotas žmonių, procesų, programinės bei techninės įrangos rinkinys, skirtas duomenims rinkti, apdoroti, saugoti ir paskirstyti, siekiant palaikyti organizacijos veiklą ir sprendimų priėmimą (Laudon ir Laudon, 2020). IS aprėpia ne tik technologinį komponentą, bet ir verslo logiką bei vartotojo sąsajas. Tipiniai pavyzdžiai – elektroninės prekybos platformos, klientų valdymo sistemos.</w:t>
      </w:r>
    </w:p>
    <w:p>
      <w:pPr>
        <w:pStyle w:val="Heading3"/>
        <w:spacing w:lineRule="auto" w:line="360" w:before="240" w:after="120"/>
        <w:jc w:val="start"/>
        <w:rPr/>
      </w:pPr>
      <w:r>
        <w:rPr>
          <w:rFonts w:eastAsia="Times New Roman" w:cs="Times New Roman" w:ascii="Times New Roman" w:hAnsi="Times New Roman"/>
          <w:b/>
          <w:i w:val="false"/>
          <w:color w:val="000000"/>
          <w:sz w:val="24"/>
        </w:rPr>
        <w:t>1.2. Duomenų bazės apibrėžimas</w:t>
      </w:r>
    </w:p>
    <w:p>
      <w:pPr>
        <w:pStyle w:val="Normal"/>
        <w:spacing w:lineRule="auto" w:line="360" w:before="0" w:after="0"/>
        <w:ind w:firstLine="709"/>
        <w:jc w:val="both"/>
        <w:rPr/>
      </w:pPr>
      <w:r>
        <w:rPr>
          <w:rFonts w:eastAsia="Times New Roman" w:cs="Times New Roman" w:ascii="Times New Roman" w:hAnsi="Times New Roman"/>
          <w:b w:val="0"/>
          <w:i w:val="0"/>
          <w:sz w:val="24"/>
        </w:rPr>
        <w:t>Duomenų bazė - tai struktūruotas duomenų rinkinys, skirtas efektyviam duomenų saugojimui, paieškai ir valdymui (Connolly ir Begg, 2015). DB veikia per duomenų bazių valdymo sistemą (DBVS), kuri užtikrina duomenų vientisumą ir saugumą. Populiariausios DBVS yra MySQL, PostgreSQL, Microsoft SQL Server ir Oracle.</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ascii="Times New Roman" w:hAnsi="Times New Roman"/>
          <w:b w:val="0"/>
          <w:i w:val="0"/>
          <w:sz w:val="24"/>
        </w:rPr>
        <w:t>Apibendrinant galima teigti, kad IS naudoja DB kaip duomenų saugyklą, o DB struktūra priklauso nuo IS keliamų reikalavimų.</w:t>
      </w:r>
    </w:p>
    <w:p>
      <w:pPr>
        <w:pStyle w:val="Normal"/>
        <w:spacing w:lineRule="auto" w:line="360" w:before="0" w:after="0"/>
        <w:ind w:firstLine="709"/>
        <w:jc w:val="both"/>
        <w:rPr>
          <w:rFonts w:ascii="Times New Roman" w:hAnsi="Times New Roman" w:eastAsia="Times New Roman" w:cs="Times New Roman"/>
          <w:b w:val="false"/>
          <w:i w:val="false"/>
          <w:color w:val="000000"/>
          <w:sz w:val="24"/>
        </w:rPr>
      </w:pPr>
      <w:r>
        <w:rPr>
          <w:rFonts w:eastAsia="Times New Roman" w:cs="Times New Roman"/>
          <w:b w:val="false"/>
          <w:i w:val="false"/>
          <w:color w:val="000000"/>
          <w:sz w:val="24"/>
        </w:rPr>
      </w:r>
    </w:p>
    <w:p>
      <w:pPr>
        <w:pStyle w:val="Heading2"/>
        <w:spacing w:lineRule="auto" w:line="360" w:before="0" w:after="0"/>
        <w:ind w:firstLine="709"/>
        <w:jc w:val="center"/>
        <w:rPr>
          <w:rFonts w:ascii="Times New Roman" w:hAnsi="Times New Roman" w:eastAsia="Times New Roman" w:cs="Times New Roman"/>
          <w:b/>
          <w:i w:val="false"/>
          <w:color w:val="000000"/>
          <w:sz w:val="28"/>
        </w:rPr>
      </w:pPr>
      <w:r>
        <w:rPr>
          <w:rFonts w:ascii="Times New Roman" w:hAnsi="Times New Roman" w:cs="Times New Roman" w:eastAsia="Times New Roman"/>
          <w:b/>
          <w:i w:val="0"/>
          <w:sz w:val="24"/>
        </w:rPr>
        <w:t>2. IS ir DB reikalavimų palyginimas</w:t>
      </w:r>
    </w:p>
    <w:p>
      <w:pPr>
        <w:pStyle w:val="Normal"/>
        <w:spacing w:lineRule="auto" w:line="360" w:before="0" w:after="0"/>
        <w:ind w:firstLine="709"/>
        <w:jc w:val="center"/>
        <w:rPr>
          <w:rFonts w:ascii="Times New Roman" w:hAnsi="Times New Roman" w:eastAsia="Times New Roman" w:cs="Times New Roman"/>
          <w:b/>
          <w:i w:val="false"/>
          <w:color w:val="000000"/>
          <w:sz w:val="28"/>
        </w:rPr>
      </w:pPr>
      <w:r>
        <w:rPr>
          <w:rFonts w:eastAsia="Times New Roman" w:cs="Times New Roman"/>
          <w:b/>
          <w:i w:val="false"/>
          <w:color w:val="000000"/>
          <w:sz w:val="28"/>
        </w:rPr>
      </w:r>
    </w:p>
    <w:p>
      <w:pPr>
        <w:pStyle w:val="Normal"/>
        <w:spacing w:lineRule="auto" w:line="360" w:before="0" w:after="0"/>
        <w:ind w:firstLine="709"/>
        <w:jc w:val="both"/>
        <w:rPr/>
      </w:pPr>
      <w:r>
        <w:rPr>
          <w:rFonts w:eastAsia="Times New Roman" w:cs="Times New Roman" w:ascii="Times New Roman" w:hAnsi="Times New Roman"/>
          <w:b w:val="0"/>
          <w:i w:val="0"/>
          <w:sz w:val="24"/>
        </w:rPr>
        <w:t>Šiame skyriuje pateikiama struktūrinė palyginamoji lentelė, Pigu.lt ir Omniva Lietuva atvejo analizė bei rašytinė palyginamoji analizė.</w:t>
      </w:r>
    </w:p>
    <w:p>
      <w:pPr>
        <w:pStyle w:val="Heading3"/>
        <w:spacing w:lineRule="auto" w:line="360" w:before="240" w:after="120"/>
        <w:jc w:val="start"/>
        <w:rPr/>
      </w:pPr>
      <w:r>
        <w:rPr>
          <w:rFonts w:eastAsia="Times New Roman" w:cs="Times New Roman" w:ascii="Times New Roman" w:hAnsi="Times New Roman"/>
          <w:b/>
          <w:i w:val="false"/>
          <w:color w:val="000000"/>
          <w:sz w:val="24"/>
        </w:rPr>
        <w:t>2.1. Palyginamosios analizės lentelė</w:t>
      </w:r>
    </w:p>
    <w:p>
      <w:pPr>
        <w:pStyle w:val="Normal"/>
        <w:spacing w:lineRule="auto" w:line="360" w:before="0" w:after="0"/>
        <w:ind w:firstLine="709"/>
        <w:jc w:val="both"/>
        <w:rPr/>
      </w:pPr>
      <w:r>
        <w:rPr>
          <w:rFonts w:eastAsia="Times New Roman" w:cs="Times New Roman" w:ascii="Times New Roman" w:hAnsi="Times New Roman"/>
          <w:b w:val="0"/>
          <w:i w:val="0"/>
          <w:sz w:val="24"/>
        </w:rPr>
        <w:t>Pirmoje lentelėje (1 lentelę) pateikiamas struktūrinis IS ir DB kūrimo reikalavimų palyginimas pagal aspektus, nurodytus užduoties metodiniuose nurodymuose.</w:t>
      </w:r>
    </w:p>
    <w:p>
      <w:pPr>
        <w:pStyle w:val="Normal"/>
        <w:spacing w:lineRule="auto" w:line="240" w:before="120" w:after="0"/>
        <w:jc w:val="end"/>
        <w:rPr/>
      </w:pPr>
      <w:r>
        <w:rPr>
          <w:rFonts w:eastAsia="Times New Roman" w:cs="Times New Roman" w:ascii="Times New Roman" w:hAnsi="Times New Roman"/>
          <w:b/>
          <w:i w:val="0"/>
          <w:sz w:val="22"/>
        </w:rPr>
        <w:t>1 lentelė</w:t>
      </w:r>
    </w:p>
    <w:p>
      <w:pPr>
        <w:pStyle w:val="Normal"/>
        <w:spacing w:lineRule="auto" w:line="240" w:before="0" w:after="120"/>
        <w:jc w:val="center"/>
        <w:rPr/>
      </w:pPr>
      <w:r>
        <w:rPr>
          <w:rFonts w:eastAsia="Times New Roman" w:cs="Times New Roman" w:ascii="Times New Roman" w:hAnsi="Times New Roman"/>
          <w:b/>
          <w:i w:val="0"/>
          <w:sz w:val="24"/>
        </w:rPr>
        <w:t>IS ir DB kūrimo reikalavimų palyginimas</w:t>
      </w:r>
    </w:p>
    <w:tbl>
      <w:tblPr>
        <w:tblStyle w:val="TableGrid"/>
        <w:tblW w:w="96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3"/>
        <w:gridCol w:w="3213"/>
      </w:tblGrid>
      <w:tr>
        <w:trPr>
          <w:cantSplit/>
        </w:trPr>
        <w:tc>
          <w:tcPr>
            <w:tcW w:w="3213" w:type="dxa"/>
            <w:tcBorders/>
            <w:vAlign w:val="center"/>
          </w:tcPr>
          <w:p>
            <w:pPr>
              <w:pStyle w:val="Normal"/>
              <w:widowControl/>
              <w:suppressAutoHyphens w:val="true"/>
              <w:spacing w:lineRule="auto" w:line="276" w:before="0" w:after="0"/>
              <w:ind w:firstLine="0"/>
              <w:jc w:val="start"/>
              <w:rPr>
                <w:kern w:val="0"/>
                <w:szCs w:val="22"/>
                <w:lang w:val="en-US" w:eastAsia="en-US" w:bidi="ar-SA"/>
              </w:rPr>
            </w:pPr>
            <w:r>
              <w:rPr>
                <w:rFonts w:eastAsia="Times New Roman" w:cs="Times New Roman" w:ascii="Times New Roman" w:hAnsi="Times New Roman"/>
                <w:b/>
                <w:i w:val="false"/>
                <w:kern w:val="0"/>
                <w:sz w:val="20"/>
                <w:szCs w:val="22"/>
                <w:lang w:val="en-US" w:eastAsia="en-US" w:bidi="ar-SA"/>
              </w:rPr>
              <w:t>Aspektas</w:t>
            </w:r>
          </w:p>
        </w:tc>
        <w:tc>
          <w:tcPr>
            <w:tcW w:w="3213" w:type="dxa"/>
            <w:tcBorders/>
            <w:vAlign w:val="center"/>
          </w:tcPr>
          <w:p>
            <w:pPr>
              <w:pStyle w:val="Normal"/>
              <w:widowControl/>
              <w:suppressAutoHyphens w:val="true"/>
              <w:spacing w:lineRule="auto" w:line="276" w:before="0" w:after="0"/>
              <w:ind w:firstLine="0"/>
              <w:jc w:val="start"/>
              <w:rPr>
                <w:kern w:val="0"/>
                <w:szCs w:val="22"/>
                <w:lang w:val="en-US" w:eastAsia="en-US" w:bidi="ar-SA"/>
              </w:rPr>
            </w:pPr>
            <w:r>
              <w:rPr>
                <w:rFonts w:eastAsia="Times New Roman" w:cs="Times New Roman" w:ascii="Times New Roman" w:hAnsi="Times New Roman"/>
                <w:b/>
                <w:i w:val="false"/>
                <w:kern w:val="0"/>
                <w:sz w:val="20"/>
                <w:szCs w:val="22"/>
                <w:lang w:val="en-US" w:eastAsia="en-US" w:bidi="ar-SA"/>
              </w:rPr>
              <w:t>Informacinės sistemos (IS)</w:t>
            </w:r>
          </w:p>
        </w:tc>
        <w:tc>
          <w:tcPr>
            <w:tcW w:w="3213" w:type="dxa"/>
            <w:tcBorders/>
            <w:vAlign w:val="center"/>
          </w:tcPr>
          <w:p>
            <w:pPr>
              <w:pStyle w:val="Normal"/>
              <w:widowControl/>
              <w:suppressAutoHyphens w:val="true"/>
              <w:spacing w:lineRule="auto" w:line="276" w:before="0" w:after="0"/>
              <w:ind w:firstLine="0"/>
              <w:jc w:val="start"/>
              <w:rPr>
                <w:kern w:val="0"/>
                <w:szCs w:val="22"/>
                <w:lang w:val="en-US" w:eastAsia="en-US" w:bidi="ar-SA"/>
              </w:rPr>
            </w:pPr>
            <w:r>
              <w:rPr>
                <w:rFonts w:eastAsia="Times New Roman" w:cs="Times New Roman" w:ascii="Times New Roman" w:hAnsi="Times New Roman"/>
                <w:b/>
                <w:i w:val="false"/>
                <w:kern w:val="0"/>
                <w:sz w:val="20"/>
                <w:szCs w:val="22"/>
                <w:lang w:val="en-US" w:eastAsia="en-US" w:bidi="ar-SA"/>
              </w:rPr>
              <w:t>Duomenų bazės (DB)</w:t>
            </w:r>
          </w:p>
        </w:tc>
      </w:tr>
      <w:tr>
        <w:trPr>
          <w:cantSplit/>
        </w:trPr>
        <w:tc>
          <w:tcPr>
            <w:tcW w:w="3213" w:type="dxa"/>
            <w:tcBorders/>
            <w:vAlign w:val="center"/>
          </w:tcPr>
          <w:p>
            <w:pPr>
              <w:pStyle w:val="Normal"/>
              <w:widowControl/>
              <w:suppressAutoHyphens w:val="true"/>
              <w:spacing w:lineRule="auto" w:line="276" w:before="0" w:after="0"/>
              <w:ind w:firstLine="0"/>
              <w:jc w:val="start"/>
              <w:rPr>
                <w:kern w:val="0"/>
                <w:szCs w:val="22"/>
                <w:lang w:val="en-US" w:eastAsia="en-US" w:bidi="ar-SA"/>
              </w:rPr>
            </w:pPr>
            <w:r>
              <w:rPr>
                <w:rFonts w:eastAsia="Times New Roman" w:cs="Times New Roman" w:ascii="Times New Roman" w:hAnsi="Times New Roman"/>
                <w:b w:val="false"/>
                <w:i w:val="false"/>
                <w:kern w:val="0"/>
                <w:sz w:val="20"/>
                <w:szCs w:val="22"/>
                <w:lang w:val="en-US" w:eastAsia="en-US" w:bidi="ar-SA"/>
              </w:rPr>
              <w:t>Taikymo sritis</w:t>
            </w:r>
          </w:p>
        </w:tc>
        <w:tc>
          <w:tcPr>
            <w:tcW w:w="3213" w:type="dxa"/>
            <w:tcBorders/>
            <w:vAlign w:val="center"/>
          </w:tcPr>
          <w:p>
            <w:pPr>
              <w:pStyle w:val="Normal"/>
              <w:widowControl/>
              <w:suppressAutoHyphens w:val="true"/>
              <w:spacing w:lineRule="auto" w:line="276" w:before="0" w:after="0"/>
              <w:ind w:firstLine="0"/>
              <w:jc w:val="start"/>
              <w:rPr>
                <w:kern w:val="0"/>
                <w:szCs w:val="22"/>
                <w:lang w:val="en-US" w:eastAsia="en-US" w:bidi="ar-SA"/>
              </w:rPr>
            </w:pPr>
            <w:r>
              <w:rPr>
                <w:rFonts w:eastAsia="Times New Roman" w:cs="Times New Roman" w:ascii="Times New Roman" w:hAnsi="Times New Roman"/>
                <w:b w:val="false"/>
                <w:i w:val="false"/>
                <w:kern w:val="0"/>
                <w:sz w:val="20"/>
                <w:szCs w:val="22"/>
                <w:lang w:val="en-US" w:eastAsia="en-US" w:bidi="ar-SA"/>
              </w:rPr>
              <w:t>Verslo procesų valdymas, paslaugų teikimas, vartotojų sąveika.</w:t>
            </w:r>
          </w:p>
        </w:tc>
        <w:tc>
          <w:tcPr>
            <w:tcW w:w="3213" w:type="dxa"/>
            <w:tcBorders/>
            <w:vAlign w:val="center"/>
          </w:tcPr>
          <w:p>
            <w:pPr>
              <w:pStyle w:val="Normal"/>
              <w:widowControl/>
              <w:suppressAutoHyphens w:val="true"/>
              <w:spacing w:lineRule="auto" w:line="276" w:before="0" w:after="0"/>
              <w:ind w:firstLine="0"/>
              <w:jc w:val="start"/>
              <w:rPr>
                <w:kern w:val="0"/>
                <w:szCs w:val="22"/>
                <w:lang w:val="en-US" w:eastAsia="en-US" w:bidi="ar-SA"/>
              </w:rPr>
            </w:pPr>
            <w:r>
              <w:rPr>
                <w:rFonts w:eastAsia="Times New Roman" w:cs="Times New Roman" w:ascii="Times New Roman" w:hAnsi="Times New Roman"/>
                <w:b w:val="false"/>
                <w:i w:val="false"/>
                <w:kern w:val="0"/>
                <w:sz w:val="20"/>
                <w:szCs w:val="22"/>
                <w:lang w:val="en-US" w:eastAsia="en-US" w:bidi="ar-SA"/>
              </w:rPr>
              <w:t>Struktūruotas duomenų saugojimas ir greita paieška.</w:t>
            </w:r>
          </w:p>
        </w:tc>
      </w:tr>
      <w:tr>
        <w:trPr>
          <w:cantSplit/>
        </w:trPr>
        <w:tc>
          <w:tcPr>
            <w:tcW w:w="3213" w:type="dxa"/>
            <w:tcBorders/>
            <w:vAlign w:val="center"/>
          </w:tcPr>
          <w:p>
            <w:pPr>
              <w:pStyle w:val="Normal"/>
              <w:widowControl/>
              <w:suppressAutoHyphens w:val="true"/>
              <w:spacing w:lineRule="auto" w:line="276" w:before="0" w:after="0"/>
              <w:ind w:firstLine="0"/>
              <w:jc w:val="start"/>
              <w:rPr>
                <w:kern w:val="0"/>
                <w:szCs w:val="22"/>
                <w:lang w:val="en-US" w:eastAsia="en-US" w:bidi="ar-SA"/>
              </w:rPr>
            </w:pPr>
            <w:r>
              <w:rPr>
                <w:rFonts w:eastAsia="Times New Roman" w:cs="Times New Roman" w:ascii="Times New Roman" w:hAnsi="Times New Roman"/>
                <w:b w:val="false"/>
                <w:i w:val="false"/>
                <w:kern w:val="0"/>
                <w:sz w:val="20"/>
                <w:szCs w:val="22"/>
                <w:lang w:val="en-US" w:eastAsia="en-US" w:bidi="ar-SA"/>
              </w:rPr>
              <w:t>Funkcionalumas</w:t>
            </w:r>
          </w:p>
        </w:tc>
        <w:tc>
          <w:tcPr>
            <w:tcW w:w="3213" w:type="dxa"/>
            <w:tcBorders/>
            <w:vAlign w:val="center"/>
          </w:tcPr>
          <w:p>
            <w:pPr>
              <w:pStyle w:val="Normal"/>
              <w:widowControl/>
              <w:suppressAutoHyphens w:val="true"/>
              <w:spacing w:lineRule="auto" w:line="276" w:before="0" w:after="0"/>
              <w:ind w:firstLine="0"/>
              <w:jc w:val="start"/>
              <w:rPr>
                <w:kern w:val="0"/>
                <w:szCs w:val="22"/>
                <w:lang w:val="en-US" w:eastAsia="en-US" w:bidi="ar-SA"/>
              </w:rPr>
            </w:pPr>
            <w:r>
              <w:rPr>
                <w:rFonts w:eastAsia="Times New Roman" w:cs="Times New Roman" w:ascii="Times New Roman" w:hAnsi="Times New Roman"/>
                <w:b w:val="false"/>
                <w:i w:val="false"/>
                <w:kern w:val="0"/>
                <w:sz w:val="20"/>
                <w:szCs w:val="22"/>
                <w:lang w:val="en-US" w:eastAsia="en-US" w:bidi="ar-SA"/>
              </w:rPr>
              <w:t>Funkcijos verslo procesams, grafinė sąsaja, integracijos.</w:t>
            </w:r>
          </w:p>
        </w:tc>
        <w:tc>
          <w:tcPr>
            <w:tcW w:w="3213" w:type="dxa"/>
            <w:tcBorders/>
            <w:vAlign w:val="center"/>
          </w:tcPr>
          <w:p>
            <w:pPr>
              <w:pStyle w:val="Normal"/>
              <w:widowControl/>
              <w:suppressAutoHyphens w:val="true"/>
              <w:spacing w:lineRule="auto" w:line="276" w:before="0" w:after="0"/>
              <w:ind w:firstLine="0"/>
              <w:jc w:val="start"/>
              <w:rPr>
                <w:kern w:val="0"/>
                <w:szCs w:val="22"/>
                <w:lang w:val="en-US" w:eastAsia="en-US" w:bidi="ar-SA"/>
              </w:rPr>
            </w:pPr>
            <w:r>
              <w:rPr>
                <w:rFonts w:eastAsia="Times New Roman" w:cs="Times New Roman" w:ascii="Times New Roman" w:hAnsi="Times New Roman"/>
                <w:b w:val="false"/>
                <w:i w:val="false"/>
                <w:kern w:val="0"/>
                <w:sz w:val="20"/>
                <w:szCs w:val="22"/>
                <w:lang w:val="en-US" w:eastAsia="en-US" w:bidi="ar-SA"/>
              </w:rPr>
              <w:t>Duomenų įvedimas, atnaujinimas, šalinimas, paieška, ataskaitos.</w:t>
            </w:r>
          </w:p>
        </w:tc>
      </w:tr>
      <w:tr>
        <w:trPr>
          <w:cantSplit/>
        </w:trPr>
        <w:tc>
          <w:tcPr>
            <w:tcW w:w="3213" w:type="dxa"/>
            <w:tcBorders/>
            <w:vAlign w:val="center"/>
          </w:tcPr>
          <w:p>
            <w:pPr>
              <w:pStyle w:val="Normal"/>
              <w:widowControl/>
              <w:suppressAutoHyphens w:val="true"/>
              <w:spacing w:lineRule="auto" w:line="276" w:before="0" w:after="0"/>
              <w:ind w:firstLine="0"/>
              <w:jc w:val="start"/>
              <w:rPr>
                <w:kern w:val="0"/>
                <w:szCs w:val="22"/>
                <w:lang w:val="en-US" w:eastAsia="en-US" w:bidi="ar-SA"/>
              </w:rPr>
            </w:pPr>
            <w:r>
              <w:rPr>
                <w:rFonts w:eastAsia="Times New Roman" w:cs="Times New Roman" w:ascii="Times New Roman" w:hAnsi="Times New Roman"/>
                <w:b w:val="false"/>
                <w:i w:val="false"/>
                <w:kern w:val="0"/>
                <w:sz w:val="20"/>
                <w:szCs w:val="22"/>
                <w:lang w:val="en-US" w:eastAsia="en-US" w:bidi="ar-SA"/>
              </w:rPr>
              <w:t>Duomenų valdymas</w:t>
            </w:r>
          </w:p>
        </w:tc>
        <w:tc>
          <w:tcPr>
            <w:tcW w:w="3213" w:type="dxa"/>
            <w:tcBorders/>
            <w:vAlign w:val="center"/>
          </w:tcPr>
          <w:p>
            <w:pPr>
              <w:pStyle w:val="Normal"/>
              <w:widowControl/>
              <w:suppressAutoHyphens w:val="true"/>
              <w:spacing w:lineRule="auto" w:line="276" w:before="0" w:after="0"/>
              <w:ind w:firstLine="0"/>
              <w:jc w:val="start"/>
              <w:rPr>
                <w:kern w:val="0"/>
                <w:szCs w:val="22"/>
                <w:lang w:val="en-US" w:eastAsia="en-US" w:bidi="ar-SA"/>
              </w:rPr>
            </w:pPr>
            <w:r>
              <w:rPr>
                <w:rFonts w:eastAsia="Times New Roman" w:cs="Times New Roman" w:ascii="Times New Roman" w:hAnsi="Times New Roman"/>
                <w:b w:val="false"/>
                <w:i w:val="false"/>
                <w:kern w:val="0"/>
                <w:sz w:val="20"/>
                <w:szCs w:val="22"/>
                <w:lang w:val="en-US" w:eastAsia="en-US" w:bidi="ar-SA"/>
              </w:rPr>
              <w:t>Duomenų srautai tarp modulių, verslo logikos taikymas.</w:t>
            </w:r>
          </w:p>
        </w:tc>
        <w:tc>
          <w:tcPr>
            <w:tcW w:w="3213" w:type="dxa"/>
            <w:tcBorders/>
            <w:vAlign w:val="center"/>
          </w:tcPr>
          <w:p>
            <w:pPr>
              <w:pStyle w:val="Normal"/>
              <w:widowControl/>
              <w:suppressAutoHyphens w:val="true"/>
              <w:spacing w:lineRule="auto" w:line="276" w:before="0" w:after="0"/>
              <w:ind w:firstLine="0"/>
              <w:jc w:val="start"/>
              <w:rPr>
                <w:kern w:val="0"/>
                <w:szCs w:val="22"/>
                <w:lang w:val="en-US" w:eastAsia="en-US" w:bidi="ar-SA"/>
              </w:rPr>
            </w:pPr>
            <w:r>
              <w:rPr>
                <w:rFonts w:eastAsia="Times New Roman" w:cs="Times New Roman" w:ascii="Times New Roman" w:hAnsi="Times New Roman"/>
                <w:b w:val="false"/>
                <w:i w:val="false"/>
                <w:kern w:val="0"/>
                <w:sz w:val="20"/>
                <w:szCs w:val="22"/>
                <w:lang w:val="en-US" w:eastAsia="en-US" w:bidi="ar-SA"/>
              </w:rPr>
              <w:t>Duomenų schema, lentelės, ryšiai, normalizacija.</w:t>
            </w:r>
          </w:p>
        </w:tc>
      </w:tr>
      <w:tr>
        <w:trPr>
          <w:cantSplit/>
        </w:trPr>
        <w:tc>
          <w:tcPr>
            <w:tcW w:w="3213" w:type="dxa"/>
            <w:tcBorders/>
            <w:vAlign w:val="center"/>
          </w:tcPr>
          <w:p>
            <w:pPr>
              <w:pStyle w:val="Normal"/>
              <w:widowControl/>
              <w:suppressAutoHyphens w:val="true"/>
              <w:spacing w:lineRule="auto" w:line="276" w:before="0" w:after="0"/>
              <w:ind w:firstLine="0"/>
              <w:jc w:val="start"/>
              <w:rPr>
                <w:kern w:val="0"/>
                <w:szCs w:val="22"/>
                <w:lang w:val="en-US" w:eastAsia="en-US" w:bidi="ar-SA"/>
              </w:rPr>
            </w:pPr>
            <w:r>
              <w:rPr>
                <w:rFonts w:eastAsia="Times New Roman" w:cs="Times New Roman" w:ascii="Times New Roman" w:hAnsi="Times New Roman"/>
                <w:b w:val="false"/>
                <w:i w:val="false"/>
                <w:kern w:val="0"/>
                <w:sz w:val="20"/>
                <w:szCs w:val="22"/>
                <w:lang w:val="en-US" w:eastAsia="en-US" w:bidi="ar-SA"/>
              </w:rPr>
              <w:t>Saugumas</w:t>
            </w:r>
          </w:p>
        </w:tc>
        <w:tc>
          <w:tcPr>
            <w:tcW w:w="3213" w:type="dxa"/>
            <w:tcBorders/>
            <w:vAlign w:val="center"/>
          </w:tcPr>
          <w:p>
            <w:pPr>
              <w:pStyle w:val="Normal"/>
              <w:widowControl/>
              <w:suppressAutoHyphens w:val="true"/>
              <w:spacing w:lineRule="auto" w:line="276" w:before="0" w:after="0"/>
              <w:ind w:firstLine="0"/>
              <w:jc w:val="start"/>
              <w:rPr>
                <w:kern w:val="0"/>
                <w:szCs w:val="22"/>
                <w:lang w:val="en-US" w:eastAsia="en-US" w:bidi="ar-SA"/>
              </w:rPr>
            </w:pPr>
            <w:r>
              <w:rPr>
                <w:rFonts w:eastAsia="Times New Roman" w:cs="Times New Roman" w:ascii="Times New Roman" w:hAnsi="Times New Roman"/>
                <w:b w:val="false"/>
                <w:i w:val="false"/>
                <w:kern w:val="0"/>
                <w:sz w:val="20"/>
                <w:szCs w:val="22"/>
                <w:lang w:val="en-US" w:eastAsia="en-US" w:bidi="ar-SA"/>
              </w:rPr>
              <w:t>Vartotojų autentifikacija, prieigos lygiai, BDAR atitiktis.</w:t>
            </w:r>
          </w:p>
        </w:tc>
        <w:tc>
          <w:tcPr>
            <w:tcW w:w="3213" w:type="dxa"/>
            <w:tcBorders/>
            <w:vAlign w:val="center"/>
          </w:tcPr>
          <w:p>
            <w:pPr>
              <w:pStyle w:val="Normal"/>
              <w:widowControl/>
              <w:suppressAutoHyphens w:val="true"/>
              <w:spacing w:lineRule="auto" w:line="276" w:before="0" w:after="0"/>
              <w:ind w:firstLine="0"/>
              <w:jc w:val="start"/>
              <w:rPr>
                <w:kern w:val="0"/>
                <w:szCs w:val="22"/>
                <w:lang w:val="en-US" w:eastAsia="en-US" w:bidi="ar-SA"/>
              </w:rPr>
            </w:pPr>
            <w:r>
              <w:rPr>
                <w:rFonts w:eastAsia="Times New Roman" w:cs="Times New Roman" w:ascii="Times New Roman" w:hAnsi="Times New Roman"/>
                <w:b w:val="false"/>
                <w:i w:val="false"/>
                <w:kern w:val="0"/>
                <w:sz w:val="20"/>
                <w:szCs w:val="22"/>
                <w:lang w:val="en-US" w:eastAsia="en-US" w:bidi="ar-SA"/>
              </w:rPr>
              <w:t>Šifravimas, atsarginės kopijos, prieigos teisės.</w:t>
            </w:r>
          </w:p>
        </w:tc>
      </w:tr>
      <w:tr>
        <w:trPr>
          <w:cantSplit/>
        </w:trPr>
        <w:tc>
          <w:tcPr>
            <w:tcW w:w="3213" w:type="dxa"/>
            <w:tcBorders/>
            <w:vAlign w:val="center"/>
          </w:tcPr>
          <w:p>
            <w:pPr>
              <w:pStyle w:val="Normal"/>
              <w:widowControl/>
              <w:suppressAutoHyphens w:val="true"/>
              <w:spacing w:lineRule="auto" w:line="276" w:before="0" w:after="0"/>
              <w:ind w:firstLine="0"/>
              <w:jc w:val="start"/>
              <w:rPr>
                <w:kern w:val="0"/>
                <w:szCs w:val="22"/>
                <w:lang w:val="en-US" w:eastAsia="en-US" w:bidi="ar-SA"/>
              </w:rPr>
            </w:pPr>
            <w:r>
              <w:rPr>
                <w:rFonts w:eastAsia="Times New Roman" w:cs="Times New Roman" w:ascii="Times New Roman" w:hAnsi="Times New Roman"/>
                <w:b w:val="false"/>
                <w:i w:val="false"/>
                <w:kern w:val="0"/>
                <w:sz w:val="20"/>
                <w:szCs w:val="22"/>
                <w:lang w:val="en-US" w:eastAsia="en-US" w:bidi="ar-SA"/>
              </w:rPr>
              <w:t>Vartotojai</w:t>
            </w:r>
          </w:p>
        </w:tc>
        <w:tc>
          <w:tcPr>
            <w:tcW w:w="3213" w:type="dxa"/>
            <w:tcBorders/>
            <w:vAlign w:val="center"/>
          </w:tcPr>
          <w:p>
            <w:pPr>
              <w:pStyle w:val="Normal"/>
              <w:widowControl/>
              <w:suppressAutoHyphens w:val="true"/>
              <w:spacing w:lineRule="auto" w:line="276" w:before="0" w:after="0"/>
              <w:ind w:firstLine="0"/>
              <w:jc w:val="start"/>
              <w:rPr>
                <w:kern w:val="0"/>
                <w:szCs w:val="22"/>
                <w:lang w:val="en-US" w:eastAsia="en-US" w:bidi="ar-SA"/>
              </w:rPr>
            </w:pPr>
            <w:r>
              <w:rPr>
                <w:rFonts w:eastAsia="Times New Roman" w:cs="Times New Roman" w:ascii="Times New Roman" w:hAnsi="Times New Roman"/>
                <w:b w:val="false"/>
                <w:i w:val="false"/>
                <w:kern w:val="0"/>
                <w:sz w:val="20"/>
                <w:szCs w:val="22"/>
                <w:lang w:val="en-US" w:eastAsia="en-US" w:bidi="ar-SA"/>
              </w:rPr>
              <w:t>Klientai, darbuotojai, administratoriai - per grafinę sąsają.</w:t>
            </w:r>
          </w:p>
        </w:tc>
        <w:tc>
          <w:tcPr>
            <w:tcW w:w="3213" w:type="dxa"/>
            <w:tcBorders/>
            <w:vAlign w:val="center"/>
          </w:tcPr>
          <w:p>
            <w:pPr>
              <w:pStyle w:val="Normal"/>
              <w:widowControl/>
              <w:suppressAutoHyphens w:val="true"/>
              <w:spacing w:lineRule="auto" w:line="276" w:before="0" w:after="0"/>
              <w:ind w:firstLine="0"/>
              <w:jc w:val="start"/>
              <w:rPr>
                <w:kern w:val="0"/>
                <w:szCs w:val="22"/>
                <w:lang w:val="en-US" w:eastAsia="en-US" w:bidi="ar-SA"/>
              </w:rPr>
            </w:pPr>
            <w:r>
              <w:rPr>
                <w:rFonts w:eastAsia="Times New Roman" w:cs="Times New Roman" w:ascii="Times New Roman" w:hAnsi="Times New Roman"/>
                <w:b w:val="false"/>
                <w:i w:val="false"/>
                <w:kern w:val="0"/>
                <w:sz w:val="20"/>
                <w:szCs w:val="22"/>
                <w:lang w:val="en-US" w:eastAsia="en-US" w:bidi="ar-SA"/>
              </w:rPr>
              <w:t>DB administratoriai ir programos - per SQL ar API.</w:t>
            </w:r>
          </w:p>
        </w:tc>
      </w:tr>
      <w:tr>
        <w:trPr>
          <w:cantSplit/>
        </w:trPr>
        <w:tc>
          <w:tcPr>
            <w:tcW w:w="3213" w:type="dxa"/>
            <w:tcBorders/>
            <w:vAlign w:val="center"/>
          </w:tcPr>
          <w:p>
            <w:pPr>
              <w:pStyle w:val="Normal"/>
              <w:widowControl/>
              <w:suppressAutoHyphens w:val="true"/>
              <w:spacing w:lineRule="auto" w:line="276" w:before="0" w:after="0"/>
              <w:ind w:firstLine="0"/>
              <w:jc w:val="start"/>
              <w:rPr>
                <w:kern w:val="0"/>
                <w:szCs w:val="22"/>
                <w:lang w:val="en-US" w:eastAsia="en-US" w:bidi="ar-SA"/>
              </w:rPr>
            </w:pPr>
            <w:r>
              <w:rPr>
                <w:rFonts w:eastAsia="Times New Roman" w:cs="Times New Roman" w:ascii="Times New Roman" w:hAnsi="Times New Roman"/>
                <w:b w:val="false"/>
                <w:i w:val="false"/>
                <w:kern w:val="0"/>
                <w:sz w:val="20"/>
                <w:szCs w:val="22"/>
                <w:lang w:val="en-US" w:eastAsia="en-US" w:bidi="ar-SA"/>
              </w:rPr>
              <w:t>Kūrimo procesas</w:t>
            </w:r>
          </w:p>
        </w:tc>
        <w:tc>
          <w:tcPr>
            <w:tcW w:w="3213" w:type="dxa"/>
            <w:tcBorders/>
            <w:vAlign w:val="center"/>
          </w:tcPr>
          <w:p>
            <w:pPr>
              <w:pStyle w:val="Normal"/>
              <w:widowControl/>
              <w:suppressAutoHyphens w:val="true"/>
              <w:spacing w:lineRule="auto" w:line="276" w:before="0" w:after="0"/>
              <w:ind w:firstLine="0"/>
              <w:jc w:val="start"/>
              <w:rPr>
                <w:kern w:val="0"/>
                <w:szCs w:val="22"/>
                <w:lang w:val="en-US" w:eastAsia="en-US" w:bidi="ar-SA"/>
              </w:rPr>
            </w:pPr>
            <w:r>
              <w:rPr>
                <w:rFonts w:eastAsia="Times New Roman" w:cs="Times New Roman" w:ascii="Times New Roman" w:hAnsi="Times New Roman"/>
                <w:b w:val="false"/>
                <w:i w:val="false"/>
                <w:kern w:val="0"/>
                <w:sz w:val="20"/>
                <w:szCs w:val="22"/>
                <w:lang w:val="en-US" w:eastAsia="en-US" w:bidi="ar-SA"/>
              </w:rPr>
              <w:t>Reikalavimų rinkimas, projektavimas, kūrimas, testavimas, diegimas.</w:t>
            </w:r>
          </w:p>
        </w:tc>
        <w:tc>
          <w:tcPr>
            <w:tcW w:w="3213" w:type="dxa"/>
            <w:tcBorders/>
            <w:vAlign w:val="center"/>
          </w:tcPr>
          <w:p>
            <w:pPr>
              <w:pStyle w:val="Normal"/>
              <w:widowControl/>
              <w:suppressAutoHyphens w:val="true"/>
              <w:spacing w:lineRule="auto" w:line="276" w:before="0" w:after="0"/>
              <w:ind w:firstLine="0"/>
              <w:jc w:val="start"/>
              <w:rPr>
                <w:kern w:val="0"/>
                <w:szCs w:val="22"/>
                <w:lang w:val="en-US" w:eastAsia="en-US" w:bidi="ar-SA"/>
              </w:rPr>
            </w:pPr>
            <w:r>
              <w:rPr>
                <w:rFonts w:eastAsia="Times New Roman" w:cs="Times New Roman" w:ascii="Times New Roman" w:hAnsi="Times New Roman"/>
                <w:b w:val="false"/>
                <w:i w:val="false"/>
                <w:kern w:val="0"/>
                <w:sz w:val="20"/>
                <w:szCs w:val="22"/>
                <w:lang w:val="en-US" w:eastAsia="en-US" w:bidi="ar-SA"/>
              </w:rPr>
              <w:t>ER diagrama &gt; loginė schema &gt; fizinė schema DBVS.</w:t>
            </w:r>
          </w:p>
        </w:tc>
      </w:tr>
      <w:tr>
        <w:trPr>
          <w:cantSplit/>
        </w:trPr>
        <w:tc>
          <w:tcPr>
            <w:tcW w:w="3213" w:type="dxa"/>
            <w:tcBorders/>
            <w:vAlign w:val="center"/>
          </w:tcPr>
          <w:p>
            <w:pPr>
              <w:pStyle w:val="Normal"/>
              <w:widowControl/>
              <w:suppressAutoHyphens w:val="true"/>
              <w:spacing w:lineRule="auto" w:line="276" w:before="0" w:after="0"/>
              <w:ind w:firstLine="0"/>
              <w:jc w:val="start"/>
              <w:rPr>
                <w:kern w:val="0"/>
                <w:szCs w:val="22"/>
                <w:lang w:val="en-US" w:eastAsia="en-US" w:bidi="ar-SA"/>
              </w:rPr>
            </w:pPr>
            <w:r>
              <w:rPr>
                <w:rFonts w:eastAsia="Times New Roman" w:cs="Times New Roman" w:ascii="Times New Roman" w:hAnsi="Times New Roman"/>
                <w:b w:val="false"/>
                <w:i w:val="false"/>
                <w:kern w:val="0"/>
                <w:sz w:val="20"/>
                <w:szCs w:val="22"/>
                <w:lang w:val="en-US" w:eastAsia="en-US" w:bidi="ar-SA"/>
              </w:rPr>
              <w:t>Realus pavyzdys</w:t>
            </w:r>
          </w:p>
        </w:tc>
        <w:tc>
          <w:tcPr>
            <w:tcW w:w="3213" w:type="dxa"/>
            <w:tcBorders/>
            <w:vAlign w:val="center"/>
          </w:tcPr>
          <w:p>
            <w:pPr>
              <w:pStyle w:val="Normal"/>
              <w:widowControl/>
              <w:suppressAutoHyphens w:val="true"/>
              <w:spacing w:lineRule="auto" w:line="276" w:before="0" w:after="0"/>
              <w:ind w:firstLine="0"/>
              <w:jc w:val="start"/>
              <w:rPr>
                <w:kern w:val="0"/>
                <w:szCs w:val="22"/>
                <w:lang w:val="en-US" w:eastAsia="en-US" w:bidi="ar-SA"/>
              </w:rPr>
            </w:pPr>
            <w:r>
              <w:rPr>
                <w:rFonts w:eastAsia="Times New Roman" w:cs="Times New Roman" w:ascii="Times New Roman" w:hAnsi="Times New Roman"/>
                <w:b w:val="false"/>
                <w:i w:val="false"/>
                <w:kern w:val="0"/>
                <w:sz w:val="20"/>
                <w:szCs w:val="22"/>
                <w:lang w:val="en-US" w:eastAsia="en-US" w:bidi="ar-SA"/>
              </w:rPr>
              <w:t>Pigu.lt – elektroninės prekybos platforma.</w:t>
            </w:r>
          </w:p>
        </w:tc>
        <w:tc>
          <w:tcPr>
            <w:tcW w:w="3213" w:type="dxa"/>
            <w:tcBorders/>
            <w:vAlign w:val="center"/>
          </w:tcPr>
          <w:p>
            <w:pPr>
              <w:pStyle w:val="Normal"/>
              <w:widowControl/>
              <w:suppressAutoHyphens w:val="true"/>
              <w:spacing w:lineRule="auto" w:line="276" w:before="0" w:after="0"/>
              <w:ind w:firstLine="0"/>
              <w:jc w:val="start"/>
              <w:rPr>
                <w:kern w:val="0"/>
                <w:szCs w:val="22"/>
                <w:lang w:val="en-US" w:eastAsia="en-US" w:bidi="ar-SA"/>
              </w:rPr>
            </w:pPr>
            <w:r>
              <w:rPr>
                <w:rFonts w:eastAsia="Times New Roman" w:cs="Times New Roman" w:ascii="Times New Roman" w:hAnsi="Times New Roman"/>
                <w:b w:val="false"/>
                <w:i w:val="false"/>
                <w:kern w:val="0"/>
                <w:sz w:val="20"/>
                <w:szCs w:val="22"/>
                <w:lang w:val="en-US" w:eastAsia="en-US" w:bidi="ar-SA"/>
              </w:rPr>
              <w:t>Omniva Lietuva siuntų sekimo duomenų bazė.</w:t>
            </w:r>
          </w:p>
        </w:tc>
      </w:tr>
    </w:tbl>
    <w:p>
      <w:pPr>
        <w:pStyle w:val="Normal"/>
        <w:spacing w:lineRule="auto" w:line="240" w:before="40" w:after="240"/>
        <w:jc w:val="start"/>
        <w:rPr/>
      </w:pPr>
      <w:r>
        <w:rPr>
          <w:rFonts w:eastAsia="Times New Roman" w:cs="Times New Roman" w:ascii="Times New Roman" w:hAnsi="Times New Roman"/>
          <w:b w:val="0"/>
          <w:i/>
          <w:sz w:val="18"/>
        </w:rPr>
        <w:t>Šaltinis: sudaryta autoriaus.</w:t>
      </w:r>
    </w:p>
    <w:p>
      <w:pPr>
        <w:pStyle w:val="Heading3"/>
        <w:spacing w:lineRule="auto" w:line="360" w:before="240" w:after="120"/>
        <w:jc w:val="start"/>
        <w:rPr/>
      </w:pPr>
      <w:r>
        <w:rPr>
          <w:rFonts w:eastAsia="Times New Roman" w:cs="Times New Roman" w:ascii="Times New Roman" w:hAnsi="Times New Roman"/>
          <w:b/>
          <w:i w:val="false"/>
          <w:color w:val="000000"/>
          <w:sz w:val="24"/>
        </w:rPr>
        <w:t>2.2. Pigu.lt ir Omniva Lietuva pavyzdžių analizė</w:t>
      </w:r>
    </w:p>
    <w:p>
      <w:pPr>
        <w:pStyle w:val="Normal"/>
        <w:spacing w:lineRule="auto" w:line="360" w:before="0" w:after="0"/>
        <w:ind w:firstLine="709"/>
        <w:jc w:val="both"/>
        <w:rPr/>
      </w:pPr>
      <w:r>
        <w:rPr>
          <w:rFonts w:eastAsia="Times New Roman" w:cs="Times New Roman" w:ascii="Times New Roman" w:hAnsi="Times New Roman"/>
          <w:b w:val="0"/>
          <w:i w:val="0"/>
          <w:sz w:val="24"/>
        </w:rPr>
        <w:t>Pigu.lt yra viena didžiausių Lietuvos elektroninės prekybos platformų. Šios informacinės sistemos kūrimo reikalavimai apima produktų katalogą, krepšelio funkcionalumą, mokėjimų apdorojimą ir pristatymo logistiką. Sistema turi būti patogi tiek kompiuteryje, tiek mobiliajame telefone.</w:t>
      </w:r>
    </w:p>
    <w:p>
      <w:pPr>
        <w:pStyle w:val="Normal"/>
        <w:spacing w:lineRule="auto" w:line="360" w:before="0" w:after="0"/>
        <w:ind w:firstLine="709"/>
        <w:jc w:val="both"/>
        <w:rPr/>
      </w:pPr>
      <w:r>
        <w:rPr>
          <w:rFonts w:eastAsia="Times New Roman" w:cs="Times New Roman" w:ascii="Times New Roman" w:hAnsi="Times New Roman"/>
          <w:b w:val="0"/>
          <w:i w:val="0"/>
          <w:sz w:val="24"/>
        </w:rPr>
        <w:t>Omniva Lietuva, kaip pašto ir logistikos paslaugų teikėjas, valdo plačią paštomatų tinklo ir siuntų sekimo duomenų bazę. DB reikalavimai apima didelių duomenų kiekių apdorojimą realiu laiku, siuntų būsenų sekimą ir asmens duomenų saugojimą pagal BDAR.</w:t>
      </w:r>
    </w:p>
    <w:p>
      <w:pPr>
        <w:pStyle w:val="Normal"/>
        <w:spacing w:lineRule="auto" w:line="360" w:before="0" w:after="0"/>
        <w:ind w:firstLine="709"/>
        <w:jc w:val="both"/>
        <w:rPr/>
      </w:pPr>
      <w:r>
        <w:rPr>
          <w:rFonts w:eastAsia="Times New Roman" w:cs="Times New Roman" w:ascii="Times New Roman" w:hAnsi="Times New Roman"/>
          <w:b w:val="0"/>
          <w:i w:val="0"/>
          <w:sz w:val="24"/>
        </w:rPr>
        <w:t>Pigu.lt ir Omniva sąveika yra geras pavyzdys, kaip IS ir DB papildo viena kitą. Žemiau pateikta schema (žr. 1 pav.) iliustruoja šią sąveiką.</w:t>
      </w:r>
    </w:p>
    <w:p>
      <w:pPr>
        <w:pStyle w:val="Normal"/>
        <w:spacing w:lineRule="auto" w:line="240" w:before="160" w:after="0"/>
        <w:jc w:val="center"/>
        <w:rPr/>
      </w:pPr>
      <w:r>
        <w:rPr/>
        <w:drawing>
          <wp:inline distT="0" distB="0" distL="0" distR="0">
            <wp:extent cx="5400040" cy="62471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1"/>
                    <a:stretch>
                      <a:fillRect/>
                    </a:stretch>
                  </pic:blipFill>
                  <pic:spPr bwMode="auto">
                    <a:xfrm>
                      <a:off x="0" y="0"/>
                      <a:ext cx="5400040" cy="6247130"/>
                    </a:xfrm>
                    <a:prstGeom prst="rect">
                      <a:avLst/>
                    </a:prstGeom>
                    <a:noFill/>
                  </pic:spPr>
                </pic:pic>
              </a:graphicData>
            </a:graphic>
          </wp:inline>
        </w:drawing>
      </w:r>
    </w:p>
    <w:p>
      <w:pPr>
        <w:pStyle w:val="Normal"/>
        <w:spacing w:lineRule="auto" w:line="240" w:before="80" w:after="40"/>
        <w:jc w:val="center"/>
        <w:rPr/>
      </w:pPr>
      <w:r>
        <w:rPr>
          <w:rFonts w:eastAsia="Times New Roman" w:cs="Times New Roman" w:ascii="Times New Roman" w:hAnsi="Times New Roman"/>
          <w:b/>
          <w:i w:val="0"/>
          <w:sz w:val="22"/>
        </w:rPr>
        <w:t>1 pav. Pigu.lt ir Omniva sąveikos schema</w:t>
      </w:r>
    </w:p>
    <w:p>
      <w:pPr>
        <w:pStyle w:val="Normal"/>
        <w:spacing w:lineRule="auto" w:line="240" w:before="40" w:after="240"/>
        <w:jc w:val="start"/>
        <w:rPr/>
      </w:pPr>
      <w:r>
        <w:rPr>
          <w:rFonts w:eastAsia="Times New Roman" w:cs="Times New Roman" w:ascii="Times New Roman" w:hAnsi="Times New Roman"/>
          <w:b w:val="0"/>
          <w:i/>
          <w:sz w:val="18"/>
        </w:rPr>
        <w:t>Šaltinis: sudaryta autoriaus.</w:t>
      </w:r>
    </w:p>
    <w:p>
      <w:pPr>
        <w:pStyle w:val="Heading3"/>
        <w:spacing w:lineRule="auto" w:line="360" w:before="240" w:after="120"/>
        <w:jc w:val="start"/>
        <w:rPr/>
      </w:pPr>
      <w:r>
        <w:rPr>
          <w:rFonts w:eastAsia="Times New Roman" w:cs="Times New Roman" w:ascii="Times New Roman" w:hAnsi="Times New Roman"/>
          <w:b/>
          <w:i w:val="false"/>
          <w:color w:val="000000"/>
          <w:sz w:val="24"/>
        </w:rPr>
        <w:t>2.3. Rašytinė palyginamoji analizė</w:t>
      </w:r>
    </w:p>
    <w:p>
      <w:pPr>
        <w:pStyle w:val="Normal"/>
        <w:spacing w:lineRule="auto" w:line="360" w:before="0" w:after="0"/>
        <w:ind w:firstLine="709"/>
        <w:jc w:val="both"/>
        <w:rPr/>
      </w:pPr>
      <w:r>
        <w:rPr>
          <w:rFonts w:eastAsia="Times New Roman" w:cs="Times New Roman" w:ascii="Times New Roman" w:hAnsi="Times New Roman"/>
          <w:b w:val="0"/>
          <w:i w:val="0"/>
          <w:sz w:val="24"/>
        </w:rPr>
        <w:t>Informacinės sistemos ir duomenų bazės yra glaudžiai susiję, tačiau jų kūrimo reikalavimai skiriasi. IS reikalavimai apima visą organizacinį kontekstą: vartotojų vaidmenis, verslo procesus ir vartotojo sąveiką. DB reikalavimai sutelkti ties duomenų struktūra, vientisumu ir saugumu.</w:t>
      </w:r>
    </w:p>
    <w:p>
      <w:pPr>
        <w:pStyle w:val="Normal"/>
        <w:spacing w:lineRule="auto" w:line="360" w:before="0" w:after="0"/>
        <w:ind w:firstLine="709"/>
        <w:jc w:val="both"/>
        <w:rPr/>
      </w:pPr>
      <w:r>
        <w:rPr>
          <w:rFonts w:eastAsia="Times New Roman" w:cs="Times New Roman" w:ascii="Times New Roman" w:hAnsi="Times New Roman"/>
          <w:b w:val="0"/>
          <w:i w:val="0"/>
          <w:sz w:val="24"/>
        </w:rPr>
        <w:t>Šios reikalavimų grupės papildo viena kitą. DB sukuriama remiantis IS funkciniais reikalavimais: nustačius, kokie verslo procesai bus automatizuoti, suprojektuojama, kokie duomenys turi būti saugomi. Pavyzdžiui, Pigu.lt sistema reikalauja saugoti produktus, klientus ir užsakymus – šie reikalavimai virsta DB schema su lentelėmis ir ryšiais.</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ascii="Times New Roman" w:hAnsi="Times New Roman"/>
          <w:b w:val="0"/>
          <w:i w:val="0"/>
          <w:sz w:val="24"/>
        </w:rPr>
        <w:t>Realus pavyzdys yra Pigu.lt ir Omniva sąveika: kai klientas užsako prekę Pigu.lt platformoje, IS perduoda siuntimo duomenis Omniva sistemai, o ši saugo juos savo DB ir grąžina sekimo numerį atgal į IS. Toks ryšys parodo, kad IS reikalavimai apibrėžia, kokia informacija perduodama, o DB reikalavimai - kaip ji saugoma ir apsaugota. Abi reikalavimų grupės yra vienodai svarbios kuriant patikimą skaitmeninę paslaugą.</w:t>
      </w:r>
    </w:p>
    <w:p>
      <w:pPr>
        <w:pStyle w:val="Normal"/>
        <w:spacing w:lineRule="auto" w:line="360" w:before="0" w:after="0"/>
        <w:ind w:firstLine="709"/>
        <w:jc w:val="both"/>
        <w:rPr>
          <w:rFonts w:ascii="Times New Roman" w:hAnsi="Times New Roman" w:eastAsia="Times New Roman" w:cs="Times New Roman"/>
          <w:b w:val="false"/>
          <w:i w:val="false"/>
          <w:color w:val="000000"/>
          <w:sz w:val="24"/>
        </w:rPr>
      </w:pPr>
      <w:r>
        <w:rPr>
          <w:rFonts w:eastAsia="Times New Roman" w:cs="Times New Roman"/>
          <w:b w:val="false"/>
          <w:i w:val="false"/>
          <w:color w:val="000000"/>
          <w:sz w:val="24"/>
        </w:rPr>
      </w:r>
    </w:p>
    <w:p>
      <w:pPr>
        <w:pStyle w:val="Heading2"/>
        <w:spacing w:lineRule="auto" w:line="360" w:before="0" w:after="0"/>
        <w:ind w:firstLine="709"/>
        <w:jc w:val="center"/>
        <w:rPr>
          <w:rFonts w:ascii="Times New Roman" w:hAnsi="Times New Roman" w:eastAsia="Times New Roman" w:cs="Times New Roman"/>
          <w:b/>
          <w:i w:val="false"/>
          <w:color w:val="000000"/>
          <w:sz w:val="28"/>
        </w:rPr>
      </w:pPr>
      <w:r>
        <w:rPr>
          <w:rFonts w:ascii="Times New Roman" w:hAnsi="Times New Roman" w:cs="Times New Roman" w:eastAsia="Times New Roman"/>
          <w:b/>
          <w:i w:val="0"/>
          <w:sz w:val="24"/>
        </w:rPr>
        <w:t>3. IS ir DB reikalavimų rinkimo šablonai</w:t>
      </w:r>
    </w:p>
    <w:p>
      <w:pPr>
        <w:pStyle w:val="Normal"/>
        <w:spacing w:lineRule="auto" w:line="360" w:before="0" w:after="0"/>
        <w:ind w:firstLine="709"/>
        <w:jc w:val="both"/>
        <w:rPr/>
      </w:pPr>
      <w:r>
        <w:rPr>
          <w:rFonts w:eastAsia="Times New Roman" w:cs="Times New Roman" w:ascii="Times New Roman" w:hAnsi="Times New Roman"/>
          <w:b w:val="0"/>
          <w:i w:val="0"/>
          <w:sz w:val="24"/>
        </w:rPr>
        <w:t>Šiame skyriuje aprašomi dažniausiai naudojami šablonai informacinių sistemų ir duomenų bazių reikalavimams rinkti.</w:t>
      </w:r>
    </w:p>
    <w:p>
      <w:pPr>
        <w:pStyle w:val="Heading3"/>
        <w:spacing w:lineRule="auto" w:line="360" w:before="240" w:after="120"/>
        <w:jc w:val="start"/>
        <w:rPr/>
      </w:pPr>
      <w:r>
        <w:rPr>
          <w:rFonts w:eastAsia="Times New Roman" w:cs="Times New Roman" w:ascii="Times New Roman" w:hAnsi="Times New Roman"/>
          <w:b/>
          <w:i w:val="false"/>
          <w:color w:val="000000"/>
          <w:sz w:val="24"/>
        </w:rPr>
        <w:t>3.1. IS reikalavimų specifikacijos šablonai</w:t>
      </w:r>
    </w:p>
    <w:p>
      <w:pPr>
        <w:pStyle w:val="Normal"/>
        <w:spacing w:lineRule="auto" w:line="360" w:before="0" w:after="0"/>
        <w:ind w:firstLine="709"/>
        <w:jc w:val="both"/>
        <w:rPr/>
      </w:pPr>
      <w:r>
        <w:rPr>
          <w:rFonts w:eastAsia="Times New Roman" w:cs="Times New Roman" w:ascii="Times New Roman" w:hAnsi="Times New Roman"/>
          <w:b w:val="0"/>
          <w:i w:val="0"/>
          <w:sz w:val="24"/>
        </w:rPr>
        <w:t>Informacinių sistemų reikalavimams rinkti dažniausiai naudojami šie šablonai:</w:t>
      </w:r>
    </w:p>
    <w:p>
      <w:pPr>
        <w:pStyle w:val="ListBullet"/>
        <w:numPr>
          <w:ilvl w:val="0"/>
          <w:numId w:val="12"/>
        </w:numPr>
        <w:spacing w:lineRule="auto" w:line="360" w:before="0" w:after="0"/>
        <w:contextualSpacing/>
        <w:jc w:val="both"/>
        <w:rPr/>
      </w:pPr>
      <w:r>
        <w:rPr>
          <w:rFonts w:eastAsia="Times New Roman" w:cs="Times New Roman" w:ascii="Times New Roman" w:hAnsi="Times New Roman"/>
          <w:b w:val="0"/>
          <w:i w:val="0"/>
          <w:sz w:val="24"/>
        </w:rPr>
        <w:t>Reikalavimų specifikacijos dokumentas (SRS) - aprašo funkcinius ir nefunkcinius sistemos reikalavimus.</w:t>
      </w:r>
    </w:p>
    <w:p>
      <w:pPr>
        <w:pStyle w:val="ListBullet"/>
        <w:numPr>
          <w:ilvl w:val="0"/>
          <w:numId w:val="12"/>
        </w:numPr>
        <w:spacing w:lineRule="auto" w:line="360" w:before="0" w:after="0"/>
        <w:contextualSpacing/>
        <w:jc w:val="both"/>
        <w:rPr/>
      </w:pPr>
      <w:r>
        <w:rPr>
          <w:rFonts w:eastAsia="Times New Roman" w:cs="Times New Roman" w:ascii="Times New Roman" w:hAnsi="Times New Roman"/>
          <w:b w:val="0"/>
          <w:i w:val="0"/>
          <w:sz w:val="24"/>
        </w:rPr>
        <w:t>Panaudojimo atvejų šablonas - aprašo vartotojų sąveiką su sistema (UML diagrama).</w:t>
      </w:r>
    </w:p>
    <w:p>
      <w:pPr>
        <w:pStyle w:val="ListBullet"/>
        <w:numPr>
          <w:ilvl w:val="0"/>
          <w:numId w:val="12"/>
        </w:numPr>
        <w:spacing w:lineRule="auto" w:line="360" w:before="0" w:after="0"/>
        <w:contextualSpacing/>
        <w:jc w:val="both"/>
        <w:rPr/>
      </w:pPr>
      <w:r>
        <w:rPr>
          <w:rFonts w:eastAsia="Times New Roman" w:cs="Times New Roman" w:ascii="Times New Roman" w:hAnsi="Times New Roman"/>
          <w:b w:val="0"/>
          <w:i w:val="0"/>
          <w:sz w:val="24"/>
        </w:rPr>
        <w:t>Vartotojo istorijos - Agile metodikoje naudojamas formatas: „Kaip vartotojas, noriu funkcionalumo, kad pasiekčiau tikslą".</w:t>
      </w:r>
    </w:p>
    <w:p>
      <w:pPr>
        <w:pStyle w:val="Heading3"/>
        <w:spacing w:lineRule="auto" w:line="360" w:before="240" w:after="120"/>
        <w:jc w:val="start"/>
        <w:rPr/>
      </w:pPr>
      <w:r>
        <w:rPr>
          <w:rFonts w:eastAsia="Times New Roman" w:cs="Times New Roman" w:ascii="Times New Roman" w:hAnsi="Times New Roman"/>
          <w:b/>
          <w:i w:val="false"/>
          <w:color w:val="000000"/>
          <w:sz w:val="24"/>
        </w:rPr>
        <w:t>3.2. Duomenų bazių reikalavimų rinkimo šablonai</w:t>
      </w:r>
    </w:p>
    <w:p>
      <w:pPr>
        <w:pStyle w:val="Normal"/>
        <w:spacing w:lineRule="auto" w:line="360" w:before="0" w:after="0"/>
        <w:ind w:firstLine="709"/>
        <w:jc w:val="both"/>
        <w:rPr/>
      </w:pPr>
      <w:r>
        <w:rPr>
          <w:rFonts w:eastAsia="Times New Roman" w:cs="Times New Roman" w:ascii="Times New Roman" w:hAnsi="Times New Roman"/>
          <w:b w:val="0"/>
          <w:i w:val="0"/>
          <w:sz w:val="24"/>
        </w:rPr>
        <w:t>Duomenų bazių projektavimui naudojami specializuoti šablonai:</w:t>
      </w:r>
    </w:p>
    <w:p>
      <w:pPr>
        <w:pStyle w:val="ListBullet"/>
        <w:numPr>
          <w:ilvl w:val="0"/>
          <w:numId w:val="12"/>
        </w:numPr>
        <w:spacing w:lineRule="auto" w:line="360" w:before="0" w:after="0"/>
        <w:contextualSpacing/>
        <w:jc w:val="both"/>
        <w:rPr/>
      </w:pPr>
      <w:r>
        <w:rPr>
          <w:rFonts w:eastAsia="Times New Roman" w:cs="Times New Roman" w:ascii="Times New Roman" w:hAnsi="Times New Roman"/>
          <w:b w:val="0"/>
          <w:i w:val="0"/>
          <w:sz w:val="24"/>
        </w:rPr>
        <w:t>Esybių–ryšių diagrama (ERD</w:t>
      </w:r>
      <w:r>
        <w:rPr>
          <w:rFonts w:eastAsia="Times New Roman" w:cs="Times New Roman" w:ascii="Times New Roman" w:hAnsi="Times New Roman"/>
          <w:b w:val="0"/>
          <w:i w:val="0"/>
          <w:sz w:val="24"/>
        </w:rPr>
        <w:t>)</w:t>
      </w:r>
      <w:r>
        <w:rPr>
          <w:rFonts w:eastAsia="Times New Roman" w:cs="Times New Roman" w:ascii="Times New Roman" w:hAnsi="Times New Roman"/>
          <w:b w:val="0"/>
          <w:i w:val="0"/>
          <w:sz w:val="24"/>
        </w:rPr>
        <w:t xml:space="preserve"> - grafinis modelis, vaizduojantis lenteles, laukus ir ryšius tarp jų.</w:t>
      </w:r>
    </w:p>
    <w:p>
      <w:pPr>
        <w:pStyle w:val="ListBullet"/>
        <w:numPr>
          <w:ilvl w:val="0"/>
          <w:numId w:val="12"/>
        </w:numPr>
        <w:spacing w:lineRule="auto" w:line="360" w:before="0" w:after="0"/>
        <w:contextualSpacing/>
        <w:jc w:val="both"/>
        <w:rPr/>
      </w:pPr>
      <w:r>
        <w:rPr>
          <w:rFonts w:eastAsia="Times New Roman" w:cs="Times New Roman" w:ascii="Times New Roman" w:hAnsi="Times New Roman"/>
          <w:b w:val="0"/>
          <w:i w:val="0"/>
          <w:sz w:val="24"/>
        </w:rPr>
        <w:t>Duomenų žodynas - lentelinis aprašymas: lentelės, laukai, duomenų tipai, raktai.</w:t>
      </w:r>
    </w:p>
    <w:p>
      <w:pPr>
        <w:pStyle w:val="ListBullet"/>
        <w:numPr>
          <w:ilvl w:val="0"/>
          <w:numId w:val="12"/>
        </w:numPr>
        <w:spacing w:lineRule="auto" w:line="360" w:before="0" w:after="0"/>
        <w:contextualSpacing/>
        <w:jc w:val="both"/>
        <w:rPr/>
      </w:pPr>
      <w:r>
        <w:rPr>
          <w:rFonts w:eastAsia="Times New Roman" w:cs="Times New Roman" w:ascii="Times New Roman" w:hAnsi="Times New Roman"/>
          <w:b w:val="0"/>
          <w:i w:val="0"/>
          <w:sz w:val="24"/>
        </w:rPr>
        <w:t>Loginė ir fizinė schema - etapinio DB projektavimo dokumentai.</w:t>
      </w:r>
    </w:p>
    <w:p>
      <w:pPr>
        <w:pStyle w:val="Normal"/>
        <w:spacing w:lineRule="auto" w:line="360" w:before="0" w:after="0"/>
        <w:ind w:hanging="0" w:start="0"/>
        <w:jc w:val="both"/>
        <w:rPr>
          <w:rFonts w:ascii="Times New Roman" w:hAnsi="Times New Roman" w:eastAsia="Times New Roman" w:cs="Times New Roman"/>
          <w:b w:val="false"/>
          <w:i w:val="false"/>
          <w:sz w:val="24"/>
        </w:rPr>
      </w:pPr>
      <w:r>
        <w:rPr>
          <w:rFonts w:eastAsia="Times New Roman" w:cs="Times New Roman" w:ascii="Times New Roman" w:hAnsi="Times New Roman"/>
          <w:b w:val="0"/>
          <w:i w:val="0"/>
          <w:sz w:val="24"/>
        </w:rPr>
        <w:tab/>
        <w:t xml:space="preserve"> (2 pav.) pateikiamas supaprastintas e. prekybos ir logistikos duomenų bazės ER model</w:t>
      </w:r>
    </w:p>
    <w:p>
      <w:pPr>
        <w:pStyle w:val="Normal"/>
        <w:spacing w:lineRule="auto" w:line="360" w:before="0" w:after="0"/>
        <w:ind w:firstLine="709"/>
        <w:jc w:val="both"/>
        <w:rPr/>
      </w:pPr>
      <w:r>
        <w:rPr/>
        <w:drawing>
          <wp:inline distT="0" distB="0" distL="0" distR="0">
            <wp:extent cx="5400040" cy="28441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2"/>
                    <a:stretch>
                      <a:fillRect/>
                    </a:stretch>
                  </pic:blipFill>
                  <pic:spPr bwMode="auto">
                    <a:xfrm>
                      <a:off x="0" y="0"/>
                      <a:ext cx="5400040" cy="2844165"/>
                    </a:xfrm>
                    <a:prstGeom prst="rect">
                      <a:avLst/>
                    </a:prstGeom>
                    <a:noFill/>
                  </pic:spPr>
                </pic:pic>
              </a:graphicData>
            </a:graphic>
          </wp:inline>
        </w:drawing>
      </w:r>
    </w:p>
    <w:p>
      <w:pPr>
        <w:pStyle w:val="Normal"/>
        <w:spacing w:lineRule="auto" w:line="240" w:before="80" w:after="40"/>
        <w:jc w:val="center"/>
        <w:rPr/>
      </w:pPr>
      <w:r>
        <w:rPr>
          <w:rFonts w:eastAsia="Times New Roman" w:cs="Times New Roman" w:ascii="Times New Roman" w:hAnsi="Times New Roman"/>
          <w:b/>
          <w:i w:val="0"/>
          <w:sz w:val="22"/>
        </w:rPr>
        <w:t>2 pav. Supaprastinta e. prekybos ir logistikos DB ER diagrama</w:t>
      </w:r>
    </w:p>
    <w:p>
      <w:pPr>
        <w:pStyle w:val="Normal"/>
        <w:spacing w:lineRule="auto" w:line="240" w:before="40" w:after="240"/>
        <w:jc w:val="start"/>
        <w:rPr>
          <w:rFonts w:ascii="Times New Roman" w:hAnsi="Times New Roman" w:eastAsia="Times New Roman" w:cs="Times New Roman"/>
          <w:b w:val="false"/>
          <w:i/>
          <w:sz w:val="18"/>
        </w:rPr>
      </w:pPr>
      <w:r>
        <w:rPr>
          <w:rFonts w:eastAsia="Times New Roman" w:cs="Times New Roman" w:ascii="Times New Roman" w:hAnsi="Times New Roman"/>
          <w:b w:val="0"/>
          <w:i/>
          <w:sz w:val="18"/>
        </w:rPr>
        <w:t>Šaltinis: sudaryta autoriaus.</w:t>
      </w:r>
    </w:p>
    <w:p>
      <w:pPr>
        <w:pStyle w:val="Normal"/>
        <w:spacing w:lineRule="auto" w:line="240" w:before="40" w:after="240"/>
        <w:jc w:val="start"/>
        <w:rPr>
          <w:rFonts w:eastAsia="Times New Roman" w:cs="Times New Roman"/>
          <w:b w:val="false"/>
          <w:bCs w:val="false"/>
          <w:i/>
          <w:sz w:val="18"/>
        </w:rPr>
      </w:pPr>
      <w:r>
        <w:rPr>
          <w:rFonts w:eastAsia="Times New Roman" w:cs="Times New Roman"/>
          <w:b w:val="false"/>
          <w:bCs w:val="false"/>
          <w:i/>
          <w:sz w:val="18"/>
        </w:rPr>
      </w:r>
    </w:p>
    <w:p>
      <w:pPr>
        <w:pStyle w:val="Normal"/>
        <w:spacing w:lineRule="auto" w:line="240" w:before="40" w:after="240"/>
        <w:jc w:val="start"/>
        <w:rPr>
          <w:b w:val="false"/>
          <w:bCs w:val="false"/>
        </w:rPr>
      </w:pPr>
      <w:r>
        <w:rPr>
          <w:rFonts w:ascii="Times New Roman" w:hAnsi="Times New Roman" w:cs="Times New Roman" w:eastAsia="Times New Roman"/>
          <w:b w:val="0"/>
          <w:bCs w:val="false"/>
          <w:i w:val="0"/>
          <w:sz w:val="24"/>
        </w:rPr>
        <w:t>DI naudojimo deklaracija:</w:t>
        <w:br/>
        <w:t>Rengdamas šį darbą naudojau generatyvinį DI modelį „Claude“ (versija 2026-05) kaip pagalbinę priemonę.</w:t>
      </w:r>
    </w:p>
    <w:p>
      <w:pPr>
        <w:pStyle w:val="Normal"/>
        <w:spacing w:lineRule="auto" w:line="240" w:before="40" w:after="240"/>
        <w:jc w:val="start"/>
        <w:rPr/>
      </w:pPr>
      <w:r>
        <w:rPr>
          <w:rFonts w:ascii="Times New Roman" w:hAnsi="Times New Roman" w:cs="Times New Roman" w:eastAsia="Times New Roman"/>
          <w:b w:val="0"/>
          <w:i w:val="0"/>
          <w:sz w:val="24"/>
        </w:rPr>
        <w:t>Naudojimo tikslai: struktūros vertinimas, gramatikos ir stiliaus kor</w:t>
      </w:r>
      <w:r>
        <w:rPr>
          <w:rFonts w:ascii="Times New Roman" w:hAnsi="Times New Roman" w:cs="Times New Roman" w:eastAsia="Times New Roman"/>
          <w:b w:val="0"/>
          <w:i w:val="0"/>
          <w:sz w:val="24"/>
        </w:rPr>
        <w:t>egavimas</w:t>
      </w:r>
      <w:r>
        <w:rPr>
          <w:rFonts w:ascii="Times New Roman" w:hAnsi="Times New Roman" w:cs="Times New Roman" w:eastAsia="Times New Roman"/>
          <w:b w:val="0"/>
          <w:i w:val="0"/>
          <w:sz w:val="24"/>
        </w:rPr>
        <w:t xml:space="preserve">, lyginamosios lentelės glaudinimas </w:t>
      </w:r>
    </w:p>
    <w:p>
      <w:pPr>
        <w:pStyle w:val="Normal"/>
        <w:spacing w:lineRule="auto" w:line="240" w:before="40" w:after="240"/>
        <w:jc w:val="start"/>
        <w:rPr>
          <w:rFonts w:ascii="Times New Roman" w:hAnsi="Times New Roman" w:eastAsia="Times New Roman" w:cs="Times New Roman"/>
          <w:b w:val="false"/>
          <w:i/>
          <w:sz w:val="18"/>
        </w:rPr>
      </w:pPr>
      <w:r>
        <w:rPr>
          <w:rFonts w:ascii="Times New Roman" w:hAnsi="Times New Roman" w:cs="Times New Roman" w:eastAsia="Times New Roman"/>
          <w:b w:val="0"/>
          <w:i w:val="0"/>
          <w:sz w:val="24"/>
        </w:rPr>
        <w:t xml:space="preserve">Patikra: Visus DI pateiktus pasiūlymus </w:t>
      </w:r>
      <w:r>
        <w:rPr>
          <w:rFonts w:ascii="Times New Roman" w:hAnsi="Times New Roman" w:cs="Times New Roman" w:eastAsia="Times New Roman"/>
          <w:b w:val="0"/>
          <w:i w:val="0"/>
          <w:sz w:val="24"/>
          <w:lang w:val="lt-LT"/>
        </w:rPr>
        <w:t>atidžiai</w:t>
      </w:r>
      <w:r>
        <w:rPr>
          <w:rFonts w:ascii="Times New Roman" w:hAnsi="Times New Roman" w:cs="Times New Roman" w:eastAsia="Times New Roman"/>
          <w:b w:val="0"/>
          <w:i w:val="0"/>
          <w:sz w:val="24"/>
        </w:rPr>
        <w:t xml:space="preserve"> peržiūrėjau, redagavau ir patikrinau remdamasis  šaltiniais. </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r>
        <w:br w:type="page"/>
      </w:r>
    </w:p>
    <w:p>
      <w:pPr>
        <w:pStyle w:val="Heading1"/>
      </w:pPr>
      <w:r>
        <w:t>PU2. ORGANIZACIJŲ STRUKTŪRINIŲ DIAGRAMŲ KŪRIMAS</w:t>
      </w:r>
    </w:p>
    <w:p>
      <w:pPr>
        <w:spacing w:before="0" w:after="120"/>
        <w:ind w:firstLine="0"/>
        <w:jc w:val="both"/>
      </w:pPr>
      <w:r>
        <w:rPr>
          <w:rFonts w:ascii="Times New Roman" w:hAnsi="Times New Roman" w:cs="Times New Roman" w:eastAsia="Times New Roman"/>
          <w:b/>
          <w:i/>
          <w:sz w:val="24"/>
        </w:rPr>
        <w:t>Užduoties kontekstas ir tikslai:</w:t>
      </w:r>
    </w:p>
    <w:p>
      <w:pPr>
        <w:pStyle w:val="Normal"/>
        <w:spacing w:lineRule="auto" w:line="360" w:before="0" w:after="0"/>
        <w:ind w:firstLine="709"/>
        <w:jc w:val="both"/>
        <w:rPr/>
      </w:pPr>
      <w:r>
        <w:rPr>
          <w:rFonts w:eastAsia="Times New Roman" w:cs="Times New Roman" w:ascii="Times New Roman" w:hAnsi="Times New Roman"/>
          <w:b w:val="0"/>
          <w:i w:val="0"/>
          <w:sz w:val="24"/>
        </w:rPr>
        <w:t>Organizacijos struktūra yra vienas svarbiausių jos veiklos efektyvumo veiksnių. Tinkamai parinkta struktūra padeda užtikrinti aiškų darbo pasiskirstymą, efektyvią komunikaciją, greitesnį sprendimų priėmimą bei geresnį kontrolės mechanizmą. Skirtingo dydžio, sektoriaus ir veiklos specifikos organizacijos taiko skirtingas struktūras, atitinkančias jų veiklos tikslus.</w:t>
      </w:r>
    </w:p>
    <w:p>
      <w:pPr>
        <w:pStyle w:val="Normal"/>
        <w:spacing w:lineRule="auto" w:line="360" w:before="0" w:after="0"/>
        <w:ind w:firstLine="709"/>
        <w:jc w:val="both"/>
        <w:rPr/>
      </w:pPr>
      <w:r>
        <w:rPr>
          <w:rFonts w:eastAsia="Times New Roman" w:cs="Times New Roman" w:ascii="Times New Roman" w:hAnsi="Times New Roman"/>
          <w:b w:val="0"/>
          <w:i w:val="0"/>
          <w:sz w:val="24"/>
        </w:rPr>
        <w:t>Šio darbo tikslas - praktiškai pritaikyti organizacinių struktūrų žinias kuriant skirtingų tipų struktūrines diagramas trims pasirinktoms Lietuvos rinkoje veikiančioms organizacijoms ir atlikti jų lyginamąją analizę.</w:t>
      </w:r>
    </w:p>
    <w:p>
      <w:pPr>
        <w:pStyle w:val="Normal"/>
        <w:spacing w:lineRule="auto" w:line="360" w:before="0" w:after="0"/>
        <w:ind w:firstLine="709"/>
        <w:jc w:val="both"/>
        <w:rPr/>
      </w:pPr>
      <w:r>
        <w:rPr>
          <w:rFonts w:eastAsia="Times New Roman" w:cs="Times New Roman" w:ascii="Times New Roman" w:hAnsi="Times New Roman"/>
          <w:b w:val="0"/>
          <w:i w:val="0"/>
          <w:sz w:val="24"/>
        </w:rPr>
        <w:t>Darbo uždaviniai:</w:t>
      </w:r>
    </w:p>
    <w:p>
      <w:pPr>
        <w:pStyle w:val="ListNumber"/>
        <w:numPr>
          <w:ilvl w:val="0"/>
          <w:numId w:val="14"/>
        </w:numPr>
        <w:spacing w:lineRule="auto" w:line="360" w:before="0" w:after="0"/>
        <w:contextualSpacing/>
        <w:jc w:val="both"/>
        <w:rPr/>
      </w:pPr>
      <w:r>
        <w:rPr>
          <w:rFonts w:eastAsia="Times New Roman" w:cs="Times New Roman" w:ascii="Times New Roman" w:hAnsi="Times New Roman"/>
          <w:b w:val="0"/>
          <w:i w:val="0"/>
          <w:sz w:val="24"/>
        </w:rPr>
        <w:t>Pasirinkti tris skirtingo profilio organizacijas iš Lietuvos rinkos.</w:t>
      </w:r>
    </w:p>
    <w:p>
      <w:pPr>
        <w:pStyle w:val="ListNumber"/>
        <w:numPr>
          <w:ilvl w:val="0"/>
          <w:numId w:val="14"/>
        </w:numPr>
        <w:spacing w:lineRule="auto" w:line="360" w:before="0" w:after="0"/>
        <w:contextualSpacing/>
        <w:jc w:val="both"/>
        <w:rPr/>
      </w:pPr>
      <w:r>
        <w:rPr>
          <w:rFonts w:eastAsia="Times New Roman" w:cs="Times New Roman" w:ascii="Times New Roman" w:hAnsi="Times New Roman"/>
          <w:b w:val="0"/>
          <w:i w:val="0"/>
          <w:sz w:val="24"/>
        </w:rPr>
        <w:t>Kiekvienai organizacijai sukurti tris skirtingų tipų struktūrines diagramas.</w:t>
      </w:r>
    </w:p>
    <w:p>
      <w:pPr>
        <w:pStyle w:val="ListNumber"/>
        <w:numPr>
          <w:ilvl w:val="0"/>
          <w:numId w:val="14"/>
        </w:numPr>
        <w:spacing w:lineRule="auto" w:line="360" w:before="0" w:after="0"/>
        <w:contextualSpacing/>
        <w:jc w:val="both"/>
        <w:rPr/>
      </w:pPr>
      <w:r>
        <w:rPr>
          <w:rFonts w:eastAsia="Times New Roman" w:cs="Times New Roman" w:ascii="Times New Roman" w:hAnsi="Times New Roman"/>
          <w:b w:val="0"/>
          <w:i w:val="0"/>
          <w:sz w:val="24"/>
        </w:rPr>
        <w:t>Įvardinti pagrindinius struktūrų komponentus ir paaiškinti jų pasirinkimą.</w:t>
      </w:r>
    </w:p>
    <w:p>
      <w:pPr>
        <w:pStyle w:val="ListNumber"/>
        <w:numPr>
          <w:ilvl w:val="0"/>
          <w:numId w:val="14"/>
        </w:numPr>
        <w:spacing w:lineRule="auto" w:line="360" w:before="0" w:after="0"/>
        <w:contextualSpacing/>
        <w:jc w:val="both"/>
        <w:rPr/>
      </w:pPr>
      <w:r>
        <w:rPr>
          <w:rFonts w:eastAsia="Times New Roman" w:cs="Times New Roman" w:ascii="Times New Roman" w:hAnsi="Times New Roman"/>
          <w:b w:val="0"/>
          <w:i w:val="0"/>
          <w:sz w:val="24"/>
        </w:rPr>
        <w:t>Atlikti lyginamąją analizę tarp skirtingų organizacijų struktūrų.</w:t>
      </w:r>
    </w:p>
    <w:p>
      <w:pPr>
        <w:pStyle w:val="ListNumber"/>
        <w:numPr>
          <w:ilvl w:val="0"/>
          <w:numId w:val="14"/>
        </w:numPr>
        <w:spacing w:lineRule="auto" w:line="360" w:before="0" w:after="0"/>
        <w:contextualSpacing/>
        <w:jc w:val="both"/>
        <w:rPr/>
      </w:pPr>
      <w:r>
        <w:rPr>
          <w:rFonts w:eastAsia="Times New Roman" w:cs="Times New Roman" w:ascii="Times New Roman" w:hAnsi="Times New Roman"/>
          <w:b w:val="0"/>
          <w:i w:val="0"/>
          <w:sz w:val="24"/>
        </w:rPr>
        <w:t>Pateikti DI naudojimo deklaraciją pagal akademinius reikalavimus.</w:t>
      </w:r>
    </w:p>
    <w:p>
      <w:pPr>
        <w:pStyle w:val="Normal"/>
        <w:spacing w:lineRule="auto" w:line="360" w:before="0" w:after="0"/>
        <w:ind w:firstLine="709"/>
        <w:jc w:val="both"/>
        <w:rPr/>
      </w:pPr>
      <w:r>
        <w:rPr>
          <w:rFonts w:eastAsia="Times New Roman" w:cs="Times New Roman" w:ascii="Times New Roman" w:hAnsi="Times New Roman"/>
          <w:b w:val="0"/>
          <w:i w:val="0"/>
          <w:sz w:val="24"/>
        </w:rPr>
        <w:t>Darbo metodai: literatūros ir interneto šaltinių analizė, atvejo analizė, vizualinis modeliavimas naudojant Graphviz įrankį, palyginamoji analizė. Darbą sudaro penki pagrindiniai skyriai: pirmajame pristatoma užduotis ir pasirinktos organizacijos, antrajame, trečiajame ir ketvirtajame skyriuose pateikiamos kiekvienos organizacijos struktūrinės diagramos su aprašymais, o penktajame skyriuje atliekama lyginamoji analizė.</w:t>
      </w:r>
      <w:r>
        <w:rPr>
          <w:rFonts w:ascii="Times New Roman" w:hAnsi="Times New Roman" w:cs="Times New Roman" w:eastAsia="Times New Roman"/>
          <w:b w:val="0"/>
          <w:i w:val="0"/>
          <w:sz w:val="24"/>
        </w:rPr>
        <w:br w:type="page"/>
      </w:r>
    </w:p>
    <w:p>
      <w:pPr>
        <w:pStyle w:val="Heading2"/>
        <w:spacing w:lineRule="auto" w:line="360" w:before="0" w:after="240"/>
        <w:jc w:val="center"/>
        <w:rPr/>
      </w:pPr>
      <w:r>
        <w:rPr>
          <w:rFonts w:ascii="Times New Roman" w:hAnsi="Times New Roman" w:cs="Times New Roman" w:eastAsia="Times New Roman"/>
          <w:b/>
          <w:i w:val="0"/>
          <w:sz w:val="24"/>
        </w:rPr>
        <w:t>1. Užduotis ir pasirinktos organizacijos</w:t>
      </w:r>
    </w:p>
    <w:p>
      <w:pPr>
        <w:pStyle w:val="Normal"/>
        <w:spacing w:lineRule="auto" w:line="360" w:before="0" w:after="0"/>
        <w:ind w:firstLine="709"/>
        <w:jc w:val="both"/>
        <w:rPr/>
      </w:pPr>
      <w:r>
        <w:rPr>
          <w:rFonts w:eastAsia="Times New Roman" w:cs="Times New Roman" w:ascii="Times New Roman" w:hAnsi="Times New Roman"/>
          <w:b w:val="0"/>
          <w:i w:val="0"/>
          <w:sz w:val="24"/>
        </w:rPr>
        <w:t>Šiame skyriuje pristatoma užduoties esmė ir argumentuojamas trijų organizacijų pasirinkimas iš skirtingų sektorių, kurio tikslas - parodyti skirtingų struktūros tipų taikymą realiose Lietuvos įmonėse.</w:t>
      </w:r>
    </w:p>
    <w:p>
      <w:pPr>
        <w:pStyle w:val="Heading3"/>
        <w:spacing w:lineRule="auto" w:line="360" w:before="240" w:after="120"/>
        <w:jc w:val="start"/>
        <w:rPr/>
      </w:pPr>
      <w:r>
        <w:rPr>
          <w:rFonts w:eastAsia="Times New Roman" w:cs="Times New Roman" w:ascii="Times New Roman" w:hAnsi="Times New Roman"/>
          <w:b/>
          <w:i w:val="false"/>
          <w:color w:val="000000"/>
          <w:sz w:val="24"/>
        </w:rPr>
        <w:t>1.1. Užduoties aprašymas</w:t>
      </w:r>
    </w:p>
    <w:p>
      <w:pPr>
        <w:pStyle w:val="Normal"/>
        <w:spacing w:lineRule="auto" w:line="360" w:before="0" w:after="0"/>
        <w:ind w:firstLine="709"/>
        <w:jc w:val="both"/>
        <w:rPr/>
      </w:pPr>
      <w:r>
        <w:rPr>
          <w:rFonts w:eastAsia="Times New Roman" w:cs="Times New Roman" w:ascii="Times New Roman" w:hAnsi="Times New Roman"/>
          <w:b w:val="0"/>
          <w:i w:val="0"/>
          <w:sz w:val="24"/>
        </w:rPr>
        <w:t>Užduoties metu reikėjo pasirinkti tris skirtingas organizacijas ir kiekvienai jų sukurti tris skirtingų tipų struktūrines diagramas iš aštuonių galimų variantų: hierarchinė, funkcinė, pagal padalinius, plokščioji (Flatarchy), matricinė, komandinė, tinklinė (Network) bei projektinė (Projectized) struktūros. Iš viso buvo sukurtos 9 struktūrinės diagramos. Kiekviena diagrama turi atspindėti realią organizacijos hierarchiją, komunikacijos kanalus ir valdymo stilių.</w:t>
      </w:r>
    </w:p>
    <w:p>
      <w:pPr>
        <w:pStyle w:val="Heading3"/>
        <w:spacing w:lineRule="auto" w:line="360" w:before="240" w:after="120"/>
        <w:jc w:val="start"/>
        <w:rPr/>
      </w:pPr>
      <w:r>
        <w:rPr>
          <w:rFonts w:eastAsia="Times New Roman" w:cs="Times New Roman" w:ascii="Times New Roman" w:hAnsi="Times New Roman"/>
          <w:b/>
          <w:i w:val="false"/>
          <w:color w:val="000000"/>
          <w:sz w:val="24"/>
        </w:rPr>
        <w:t>1.2. Pasirinktos organizacijos</w:t>
      </w:r>
    </w:p>
    <w:p>
      <w:pPr>
        <w:pStyle w:val="Normal"/>
        <w:spacing w:lineRule="auto" w:line="360" w:before="0" w:after="0"/>
        <w:ind w:firstLine="709"/>
        <w:jc w:val="both"/>
        <w:rPr/>
      </w:pPr>
      <w:r>
        <w:rPr>
          <w:rFonts w:eastAsia="Times New Roman" w:cs="Times New Roman" w:ascii="Times New Roman" w:hAnsi="Times New Roman"/>
          <w:b w:val="0"/>
          <w:i w:val="0"/>
          <w:sz w:val="24"/>
        </w:rPr>
        <w:t>Buvo pasirinktos trys skirtingo sektoriaus, dydžio ir veiklos specifikos organizacijos, veikiančios Lietuvos rinkoje:</w:t>
      </w:r>
    </w:p>
    <w:p>
      <w:pPr>
        <w:pStyle w:val="Normal"/>
        <w:spacing w:lineRule="auto" w:line="360" w:before="160" w:after="80"/>
        <w:jc w:val="start"/>
        <w:rPr/>
      </w:pPr>
      <w:r>
        <w:rPr>
          <w:rFonts w:eastAsia="Times New Roman" w:cs="Times New Roman" w:ascii="Times New Roman" w:hAnsi="Times New Roman"/>
          <w:b/>
          <w:i w:val="0"/>
          <w:sz w:val="24"/>
        </w:rPr>
        <w:t>Lidl Lietuva</w:t>
      </w:r>
    </w:p>
    <w:p>
      <w:pPr>
        <w:pStyle w:val="Normal"/>
        <w:spacing w:lineRule="auto" w:line="360" w:before="0" w:after="0"/>
        <w:ind w:firstLine="709"/>
        <w:jc w:val="both"/>
        <w:rPr/>
      </w:pPr>
      <w:r>
        <w:rPr>
          <w:rFonts w:eastAsia="Times New Roman" w:cs="Times New Roman" w:ascii="Times New Roman" w:hAnsi="Times New Roman"/>
          <w:b w:val="0"/>
          <w:i w:val="0"/>
          <w:sz w:val="24"/>
        </w:rPr>
        <w:t>Lidl Lietuva yra didelė tarptautinės mažmeninės prekybos grupės dukterinė įmonė, veikianti Lietuvoje nuo 2016 metų. Įmonė turi apie 3 000 darbuotojų ir valdo daugiau nei 60 parduotuvių visoje šalyje. Pagrindinė veikla - kasdieninių vartojimo prekių mažmeninė prekyba. Organizacija pasižymi tradicine, hierarchine struktūra su aiškiai apibrėžtais valdymo lygiais.</w:t>
      </w:r>
    </w:p>
    <w:p>
      <w:pPr>
        <w:pStyle w:val="Normal"/>
        <w:spacing w:lineRule="auto" w:line="360" w:before="160" w:after="80"/>
        <w:jc w:val="start"/>
        <w:rPr/>
      </w:pPr>
      <w:r>
        <w:rPr>
          <w:rFonts w:eastAsia="Times New Roman" w:cs="Times New Roman" w:ascii="Times New Roman" w:hAnsi="Times New Roman"/>
          <w:b/>
          <w:i w:val="0"/>
          <w:sz w:val="24"/>
        </w:rPr>
        <w:t>Nord Security (NordVPN)</w:t>
      </w:r>
    </w:p>
    <w:p>
      <w:pPr>
        <w:pStyle w:val="Normal"/>
        <w:spacing w:lineRule="auto" w:line="360" w:before="0" w:after="0"/>
        <w:ind w:firstLine="709"/>
        <w:jc w:val="both"/>
        <w:rPr/>
      </w:pPr>
      <w:r>
        <w:rPr>
          <w:rFonts w:eastAsia="Times New Roman" w:cs="Times New Roman" w:ascii="Times New Roman" w:hAnsi="Times New Roman"/>
          <w:b w:val="0"/>
          <w:i w:val="0"/>
          <w:sz w:val="24"/>
        </w:rPr>
        <w:t>Nord Security yra Lietuvos kibernetinės saugos technologijų bendrovė, geriausiai žinoma dėl NordVPN produkto. Įmonė turi apie 2 000 darbuotojų ir veikia pasauliniu mastu. Pagrindinė veikla - kibernetinės saugos produktų kūrimas ir teikimas (NordVPN, NordPass, NordLayer, NordLocker). Kaip technologijų įmonė, Nord Security taiko šiuolaikines, lanksčias organizacines struktūras, kurios skatina inovacijas ir greitą sprendimų priėmimą.</w:t>
      </w:r>
    </w:p>
    <w:p>
      <w:pPr>
        <w:pStyle w:val="Normal"/>
        <w:spacing w:lineRule="auto" w:line="360" w:before="160" w:after="80"/>
        <w:jc w:val="start"/>
        <w:rPr/>
      </w:pPr>
      <w:r>
        <w:rPr>
          <w:rFonts w:eastAsia="Times New Roman" w:cs="Times New Roman" w:ascii="Times New Roman" w:hAnsi="Times New Roman"/>
          <w:b/>
          <w:i w:val="0"/>
          <w:sz w:val="24"/>
        </w:rPr>
        <w:t>Swedbank Lietuva</w:t>
      </w:r>
    </w:p>
    <w:p>
      <w:pPr>
        <w:pStyle w:val="Normal"/>
        <w:spacing w:lineRule="auto" w:line="360" w:before="0" w:after="0"/>
        <w:ind w:firstLine="709"/>
        <w:jc w:val="both"/>
        <w:rPr/>
      </w:pPr>
      <w:r>
        <w:rPr>
          <w:rFonts w:eastAsia="Times New Roman" w:cs="Times New Roman" w:ascii="Times New Roman" w:hAnsi="Times New Roman"/>
          <w:b w:val="0"/>
          <w:i w:val="0"/>
          <w:sz w:val="24"/>
        </w:rPr>
        <w:t>Swedbank Lietuva yra didžiausias komercinis bankas Lietuvoje, švedų Swedbank grupės dalis. Įmonė turi apie 2 000 darbuotojų ir aptarnauja daugiau nei pusę Lietuvos gyventojų. Pagrindinė veikla - bankininkystės ir finansinių paslaugų teikimas privatiems ir verslo klientams. Kaip didelė finansų institucija, bankas naudoja sudėtingą, daugiasluoksnę struktūrą, apimančią funkcines, projektines ir tinklines dimensijas.</w:t>
      </w:r>
    </w:p>
    <w:p>
      <w:pPr>
        <w:pStyle w:val="Normal"/>
        <w:spacing w:lineRule="auto" w:line="360" w:before="0" w:after="0"/>
        <w:ind w:firstLine="709"/>
        <w:jc w:val="both"/>
        <w:rPr/>
      </w:pPr>
      <w:r>
        <w:rPr>
          <w:rFonts w:eastAsia="Times New Roman" w:cs="Times New Roman" w:ascii="Times New Roman" w:hAnsi="Times New Roman"/>
          <w:b w:val="0"/>
          <w:i w:val="0"/>
          <w:sz w:val="24"/>
        </w:rPr>
        <w:t>Šių trijų organizacijų pasirinkimas leidžia palyginti skirtingus organizacinių struktūrų tipus, pradedant tradicine mažmenine prekyba ir baigiant moderniomis technologijomis bei finansų sektoriumi.</w:t>
      </w:r>
      <w:r>
        <w:rPr>
          <w:rFonts w:ascii="Times New Roman" w:hAnsi="Times New Roman" w:cs="Times New Roman" w:eastAsia="Times New Roman"/>
          <w:b w:val="0"/>
          <w:i w:val="0"/>
          <w:sz w:val="24"/>
        </w:rPr>
        <w:br w:type="page"/>
      </w:r>
    </w:p>
    <w:p>
      <w:pPr>
        <w:pStyle w:val="Heading2"/>
        <w:spacing w:lineRule="auto" w:line="360" w:before="0" w:after="240"/>
        <w:jc w:val="center"/>
        <w:rPr/>
      </w:pPr>
      <w:r>
        <w:rPr>
          <w:rFonts w:ascii="Times New Roman" w:hAnsi="Times New Roman" w:cs="Times New Roman" w:eastAsia="Times New Roman"/>
          <w:b/>
          <w:i w:val="0"/>
          <w:sz w:val="24"/>
        </w:rPr>
        <w:t>2. Lidl Lietuva struktūrinės diagramos</w:t>
      </w:r>
    </w:p>
    <w:p>
      <w:pPr>
        <w:pStyle w:val="Normal"/>
        <w:spacing w:lineRule="auto" w:line="360" w:before="0" w:after="0"/>
        <w:ind w:firstLine="709"/>
        <w:jc w:val="both"/>
        <w:rPr/>
      </w:pPr>
      <w:r>
        <w:rPr>
          <w:rFonts w:eastAsia="Times New Roman" w:cs="Times New Roman" w:ascii="Times New Roman" w:hAnsi="Times New Roman"/>
          <w:b w:val="0"/>
          <w:i w:val="0"/>
          <w:sz w:val="24"/>
        </w:rPr>
        <w:t>Lidl Lietuva, kaip didelė mažmeninės prekybos įmonė, taiko keletą tarpusavyje susijusių organizacinių struktūrų. Šiame skyriuje pateikiamos trys diagramos, atspindinčios skirtingus organizacijos valdymo aspektus.</w:t>
      </w:r>
    </w:p>
    <w:p>
      <w:pPr>
        <w:pStyle w:val="Heading3"/>
        <w:spacing w:lineRule="auto" w:line="360" w:before="240" w:after="120"/>
        <w:jc w:val="start"/>
        <w:rPr/>
      </w:pPr>
      <w:r>
        <w:rPr>
          <w:rFonts w:eastAsia="Times New Roman" w:cs="Times New Roman" w:ascii="Times New Roman" w:hAnsi="Times New Roman"/>
          <w:b/>
          <w:i w:val="false"/>
          <w:color w:val="000000"/>
          <w:sz w:val="24"/>
        </w:rPr>
        <w:t>2.1. Hierarchinė struktūra</w:t>
      </w:r>
    </w:p>
    <w:p>
      <w:pPr>
        <w:pStyle w:val="Normal"/>
        <w:spacing w:lineRule="auto" w:line="240" w:before="160" w:after="0"/>
        <w:jc w:val="center"/>
        <w:rPr/>
      </w:pPr>
      <w:r>
        <w:rPr/>
        <w:drawing>
          <wp:inline distT="0" distB="0" distL="0" distR="0">
            <wp:extent cx="5039995" cy="311975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13"/>
                    <a:stretch>
                      <a:fillRect/>
                    </a:stretch>
                  </pic:blipFill>
                  <pic:spPr bwMode="auto">
                    <a:xfrm>
                      <a:off x="0" y="0"/>
                      <a:ext cx="5039995" cy="3119755"/>
                    </a:xfrm>
                    <a:prstGeom prst="rect">
                      <a:avLst/>
                    </a:prstGeom>
                    <a:noFill/>
                  </pic:spPr>
                </pic:pic>
              </a:graphicData>
            </a:graphic>
          </wp:inline>
        </w:drawing>
      </w:r>
    </w:p>
    <w:p>
      <w:pPr>
        <w:pStyle w:val="Normal"/>
        <w:spacing w:lineRule="auto" w:line="240" w:before="80" w:after="40"/>
        <w:jc w:val="center"/>
        <w:rPr/>
      </w:pPr>
      <w:r>
        <w:rPr>
          <w:rFonts w:eastAsia="Times New Roman" w:cs="Times New Roman" w:ascii="Times New Roman" w:hAnsi="Times New Roman"/>
          <w:b/>
          <w:i w:val="0"/>
          <w:sz w:val="22"/>
        </w:rPr>
        <w:t>1 pav. Lidl Lietuva hierarchinė struktūra</w:t>
      </w:r>
    </w:p>
    <w:p>
      <w:pPr>
        <w:pStyle w:val="Normal"/>
        <w:spacing w:lineRule="auto" w:line="240" w:before="40" w:after="240"/>
        <w:jc w:val="start"/>
        <w:rPr/>
      </w:pPr>
      <w:r>
        <w:rPr>
          <w:rFonts w:eastAsia="Times New Roman" w:cs="Times New Roman" w:ascii="Times New Roman" w:hAnsi="Times New Roman"/>
          <w:b w:val="0"/>
          <w:i/>
          <w:sz w:val="18"/>
        </w:rPr>
        <w:t>Šaltinis: sudaryta autoriaus.</w:t>
      </w:r>
    </w:p>
    <w:p>
      <w:pPr>
        <w:pStyle w:val="Normal"/>
        <w:spacing w:lineRule="auto" w:line="360" w:before="0" w:after="0"/>
        <w:ind w:firstLine="709"/>
        <w:jc w:val="both"/>
        <w:rPr/>
      </w:pPr>
      <w:r>
        <w:rPr>
          <w:rFonts w:eastAsia="Times New Roman" w:cs="Times New Roman" w:ascii="Times New Roman" w:hAnsi="Times New Roman"/>
          <w:b w:val="0"/>
          <w:i w:val="0"/>
          <w:sz w:val="24"/>
        </w:rPr>
        <w:t>Pagrindiniai komponentai: generalinis direktorius, veiklos direktorius, logistikos direktorius, personalo direktorius, finansų direktorius, regionų vadovai, parduotuvių vadovai, pamainų vadovai, pardavėjai ir kasininkai. Hierarchinė struktūra Lidl Lietuvos atveju yra natūrali, nes mažmeninės prekybos veikla reikalauja aiškios komandų grandinės nuo centrinės būstinės iki kiekvienos parduotuvės. Sprendimai priimami centralizuotai, o kiekvienas darbuotojas turi vieną tiesioginį vadovą. Privalumai: aiški atsakomybė ir kontrolė, nuoseklus standartų užtikrinimas visose parduotuvėse, lengvas naujų darbuotojų integravimas. Trūkumai: lėtas sprendimų priėmimas, ribotas darbuotojų savarankiškumas vietos lygmenyje, sudėtinga komunikacija tarp žemiausių ir aukščiausių lygių.</w:t>
      </w:r>
    </w:p>
    <w:p>
      <w:pPr>
        <w:pStyle w:val="Heading3"/>
        <w:spacing w:lineRule="auto" w:line="360" w:before="240" w:after="120"/>
        <w:jc w:val="start"/>
        <w:rPr/>
      </w:pPr>
      <w:r>
        <w:rPr>
          <w:rFonts w:eastAsia="Times New Roman" w:cs="Times New Roman" w:ascii="Times New Roman" w:hAnsi="Times New Roman"/>
          <w:b/>
          <w:i w:val="false"/>
          <w:color w:val="000000"/>
          <w:sz w:val="24"/>
        </w:rPr>
        <w:t>2.2. Funkcinė struktūra</w:t>
      </w:r>
    </w:p>
    <w:p>
      <w:pPr>
        <w:pStyle w:val="Normal"/>
        <w:spacing w:lineRule="auto" w:line="240" w:before="160" w:after="0"/>
        <w:jc w:val="center"/>
        <w:rPr/>
      </w:pPr>
      <w:r>
        <w:rPr/>
        <w:drawing>
          <wp:inline distT="0" distB="0" distL="0" distR="0">
            <wp:extent cx="5039995" cy="1857375"/>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14"/>
                    <a:stretch>
                      <a:fillRect/>
                    </a:stretch>
                  </pic:blipFill>
                  <pic:spPr bwMode="auto">
                    <a:xfrm>
                      <a:off x="0" y="0"/>
                      <a:ext cx="5039995" cy="1857375"/>
                    </a:xfrm>
                    <a:prstGeom prst="rect">
                      <a:avLst/>
                    </a:prstGeom>
                    <a:noFill/>
                  </pic:spPr>
                </pic:pic>
              </a:graphicData>
            </a:graphic>
          </wp:inline>
        </w:drawing>
      </w:r>
    </w:p>
    <w:p>
      <w:pPr>
        <w:pStyle w:val="Normal"/>
        <w:spacing w:lineRule="auto" w:line="240" w:before="80" w:after="40"/>
        <w:jc w:val="center"/>
        <w:rPr/>
      </w:pPr>
      <w:r>
        <w:rPr>
          <w:rFonts w:eastAsia="Times New Roman" w:cs="Times New Roman" w:ascii="Times New Roman" w:hAnsi="Times New Roman"/>
          <w:b/>
          <w:i w:val="0"/>
          <w:sz w:val="22"/>
        </w:rPr>
        <w:t>2 pav. Lidl Lietuva funkcinė struktūra</w:t>
      </w:r>
    </w:p>
    <w:p>
      <w:pPr>
        <w:pStyle w:val="Normal"/>
        <w:spacing w:lineRule="auto" w:line="240" w:before="40" w:after="240"/>
        <w:jc w:val="start"/>
        <w:rPr/>
      </w:pPr>
      <w:r>
        <w:rPr>
          <w:rFonts w:eastAsia="Times New Roman" w:cs="Times New Roman" w:ascii="Times New Roman" w:hAnsi="Times New Roman"/>
          <w:b w:val="0"/>
          <w:i/>
          <w:sz w:val="18"/>
        </w:rPr>
        <w:t>Šaltinis: sudaryta autoriaus.</w:t>
      </w:r>
    </w:p>
    <w:p>
      <w:pPr>
        <w:pStyle w:val="Normal"/>
        <w:spacing w:lineRule="auto" w:line="360" w:before="0" w:after="0"/>
        <w:ind w:firstLine="709"/>
        <w:jc w:val="both"/>
        <w:rPr/>
      </w:pPr>
      <w:r>
        <w:rPr>
          <w:rFonts w:eastAsia="Times New Roman" w:cs="Times New Roman" w:ascii="Times New Roman" w:hAnsi="Times New Roman"/>
          <w:b w:val="0"/>
          <w:i w:val="0"/>
          <w:sz w:val="24"/>
        </w:rPr>
        <w:t>Pagrindiniai komponentai: generalinis direktorius ir šeši funkciniai skyriai - pardavimų, logistikos, marketingo, finansų, personalo ir IT. Kiekvienas skyrius turi savo specialistus ir atsako už konkrečią organizacijos veiklos sritį. Ši struktūra papildo hierarchinę ir parodo, kaip darbas pasiskirsto pagal funkcijas. Privalumai: specializacija ir aukšta kompetencija kiekvienoje srityje, efektyvus išteklių panaudojimas, aiški atsakomybė už funkcines sritis. Trūkumai: gali atsirasti komunikacijos kliūtys tarp skyrių, vadinamieji informacijos silosai, sunku derinti tarpsektorinius projektus.</w:t>
      </w:r>
    </w:p>
    <w:p>
      <w:pPr>
        <w:pStyle w:val="Heading3"/>
        <w:spacing w:lineRule="auto" w:line="360" w:before="240" w:after="120"/>
        <w:jc w:val="start"/>
        <w:rPr/>
      </w:pPr>
      <w:r>
        <w:rPr>
          <w:rFonts w:eastAsia="Times New Roman" w:cs="Times New Roman" w:ascii="Times New Roman" w:hAnsi="Times New Roman"/>
          <w:b/>
          <w:i w:val="false"/>
          <w:color w:val="000000"/>
          <w:sz w:val="24"/>
        </w:rPr>
        <w:t>2.3. Struktūra pagal padalinius</w:t>
      </w:r>
    </w:p>
    <w:p>
      <w:pPr>
        <w:pStyle w:val="Normal"/>
        <w:spacing w:lineRule="auto" w:line="240" w:before="160" w:after="0"/>
        <w:jc w:val="center"/>
        <w:rPr/>
      </w:pPr>
      <w:r>
        <w:rPr/>
        <w:drawing>
          <wp:inline distT="0" distB="0" distL="0" distR="0">
            <wp:extent cx="5039995" cy="1587500"/>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15"/>
                    <a:stretch>
                      <a:fillRect/>
                    </a:stretch>
                  </pic:blipFill>
                  <pic:spPr bwMode="auto">
                    <a:xfrm>
                      <a:off x="0" y="0"/>
                      <a:ext cx="5039995" cy="1587500"/>
                    </a:xfrm>
                    <a:prstGeom prst="rect">
                      <a:avLst/>
                    </a:prstGeom>
                    <a:noFill/>
                  </pic:spPr>
                </pic:pic>
              </a:graphicData>
            </a:graphic>
          </wp:inline>
        </w:drawing>
      </w:r>
    </w:p>
    <w:p>
      <w:pPr>
        <w:pStyle w:val="Normal"/>
        <w:spacing w:lineRule="auto" w:line="240" w:before="80" w:after="40"/>
        <w:jc w:val="center"/>
        <w:rPr/>
      </w:pPr>
      <w:r>
        <w:rPr>
          <w:rFonts w:eastAsia="Times New Roman" w:cs="Times New Roman" w:ascii="Times New Roman" w:hAnsi="Times New Roman"/>
          <w:b/>
          <w:i w:val="0"/>
          <w:sz w:val="22"/>
        </w:rPr>
        <w:t>3 pav. Lidl Lietuva struktūra pagal padalinius</w:t>
      </w:r>
    </w:p>
    <w:p>
      <w:pPr>
        <w:pStyle w:val="Normal"/>
        <w:spacing w:lineRule="auto" w:line="240" w:before="40" w:after="240"/>
        <w:jc w:val="start"/>
        <w:rPr/>
      </w:pPr>
      <w:r>
        <w:rPr>
          <w:rFonts w:eastAsia="Times New Roman" w:cs="Times New Roman" w:ascii="Times New Roman" w:hAnsi="Times New Roman"/>
          <w:b w:val="0"/>
          <w:i/>
          <w:sz w:val="18"/>
        </w:rPr>
        <w:t>Šaltinis: sudaryta autoriaus.</w:t>
      </w:r>
    </w:p>
    <w:p>
      <w:pPr>
        <w:pStyle w:val="Normal"/>
        <w:spacing w:lineRule="auto" w:line="360" w:before="0" w:after="0"/>
        <w:ind w:firstLine="709"/>
        <w:jc w:val="both"/>
        <w:rPr/>
      </w:pPr>
      <w:r>
        <w:rPr>
          <w:rFonts w:eastAsia="Times New Roman" w:cs="Times New Roman" w:ascii="Times New Roman" w:hAnsi="Times New Roman"/>
          <w:b w:val="0"/>
          <w:i w:val="0"/>
          <w:sz w:val="24"/>
        </w:rPr>
        <w:t>Pagrindiniai komponentai: centrinė buveinė ir keturi regioniniai padaliniai - Vilniaus, Kauno, Klaipėdos ir Šiaulių. Kiekvienas padalinys turi savo parduotuves, sandėlį ir vietos personalą, tačiau marketingo, personalo, finansų ir IT funkcijos lieka centralizuotos. Ši struktūra leidžia geriau prisitaikyti prie regiono specifikos. Privalumai: greitesnis reagavimas į vietos rinkos poreikius, geresnis regiono pažinimas, lankstesnis sprendimų priėmimas vietos lygmeniu. Trūkumai: galimas funkcijų dubliavimas, didesnės bendros administracinės išlaidos, sunkiau išlaikyti vienodus standartus tarp regionų.</w:t>
      </w:r>
      <w:r>
        <w:rPr>
          <w:rFonts w:ascii="Times New Roman" w:hAnsi="Times New Roman" w:cs="Times New Roman" w:eastAsia="Times New Roman"/>
          <w:b w:val="0"/>
          <w:i w:val="0"/>
          <w:sz w:val="24"/>
        </w:rPr>
        <w:br w:type="page"/>
      </w:r>
    </w:p>
    <w:p>
      <w:pPr>
        <w:pStyle w:val="Heading2"/>
        <w:spacing w:lineRule="auto" w:line="360" w:before="0" w:after="240"/>
        <w:jc w:val="center"/>
        <w:rPr/>
      </w:pPr>
      <w:r>
        <w:rPr>
          <w:rFonts w:ascii="Times New Roman" w:hAnsi="Times New Roman" w:cs="Times New Roman" w:eastAsia="Times New Roman"/>
          <w:b/>
          <w:i w:val="0"/>
          <w:sz w:val="24"/>
        </w:rPr>
        <w:t>3. Nord Security (NordVPN) struktūrinės diagramos</w:t>
      </w:r>
    </w:p>
    <w:p>
      <w:pPr>
        <w:pStyle w:val="Normal"/>
        <w:spacing w:lineRule="auto" w:line="360" w:before="0" w:after="0"/>
        <w:ind w:firstLine="709"/>
        <w:jc w:val="both"/>
        <w:rPr/>
      </w:pPr>
      <w:r>
        <w:rPr>
          <w:rFonts w:eastAsia="Times New Roman" w:cs="Times New Roman" w:ascii="Times New Roman" w:hAnsi="Times New Roman"/>
          <w:b w:val="0"/>
          <w:i w:val="0"/>
          <w:sz w:val="24"/>
        </w:rPr>
        <w:t>Nord Security, kaip moderni technologijų įmonė, taiko šiuolaikines organizacines struktūras, kurios skatina greitą inovacijų kūrimą ir efektyvų komandinį darbą. Šiame skyriuje pateikiamos trys diagramos.</w:t>
      </w:r>
    </w:p>
    <w:p>
      <w:pPr>
        <w:pStyle w:val="Heading3"/>
        <w:spacing w:lineRule="auto" w:line="360" w:before="240" w:after="120"/>
        <w:jc w:val="start"/>
        <w:rPr/>
      </w:pPr>
      <w:r>
        <w:rPr>
          <w:rFonts w:eastAsia="Times New Roman" w:cs="Times New Roman" w:ascii="Times New Roman" w:hAnsi="Times New Roman"/>
          <w:b/>
          <w:i w:val="false"/>
          <w:color w:val="000000"/>
          <w:sz w:val="24"/>
        </w:rPr>
        <w:t>3.1. Plokščioji (Flatarchy) struktūra</w:t>
      </w:r>
    </w:p>
    <w:p>
      <w:pPr>
        <w:pStyle w:val="Normal"/>
        <w:spacing w:lineRule="auto" w:line="240" w:before="160" w:after="0"/>
        <w:jc w:val="center"/>
        <w:rPr/>
      </w:pPr>
      <w:r>
        <w:rPr/>
        <w:drawing>
          <wp:inline distT="0" distB="0" distL="0" distR="0">
            <wp:extent cx="5039995" cy="2018665"/>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noChangeArrowheads="1"/>
                    </pic:cNvPicPr>
                  </pic:nvPicPr>
                  <pic:blipFill>
                    <a:blip r:embed="rId16"/>
                    <a:stretch>
                      <a:fillRect/>
                    </a:stretch>
                  </pic:blipFill>
                  <pic:spPr bwMode="auto">
                    <a:xfrm>
                      <a:off x="0" y="0"/>
                      <a:ext cx="5039995" cy="2018665"/>
                    </a:xfrm>
                    <a:prstGeom prst="rect">
                      <a:avLst/>
                    </a:prstGeom>
                    <a:noFill/>
                  </pic:spPr>
                </pic:pic>
              </a:graphicData>
            </a:graphic>
          </wp:inline>
        </w:drawing>
      </w:r>
    </w:p>
    <w:p>
      <w:pPr>
        <w:pStyle w:val="Normal"/>
        <w:spacing w:lineRule="auto" w:line="240" w:before="80" w:after="40"/>
        <w:jc w:val="center"/>
        <w:rPr/>
      </w:pPr>
      <w:r>
        <w:rPr>
          <w:rFonts w:eastAsia="Times New Roman" w:cs="Times New Roman" w:ascii="Times New Roman" w:hAnsi="Times New Roman"/>
          <w:b/>
          <w:i w:val="0"/>
          <w:sz w:val="22"/>
        </w:rPr>
        <w:t>4 pav. NordVPN plokščioji (Flatarchy) struktūra</w:t>
      </w:r>
    </w:p>
    <w:p>
      <w:pPr>
        <w:pStyle w:val="Normal"/>
        <w:spacing w:lineRule="auto" w:line="240" w:before="40" w:after="240"/>
        <w:jc w:val="start"/>
        <w:rPr/>
      </w:pPr>
      <w:r>
        <w:rPr>
          <w:rFonts w:eastAsia="Times New Roman" w:cs="Times New Roman" w:ascii="Times New Roman" w:hAnsi="Times New Roman"/>
          <w:b w:val="0"/>
          <w:i/>
          <w:sz w:val="18"/>
        </w:rPr>
        <w:t>Šaltinis: sudaryta autoriaus.</w:t>
      </w:r>
    </w:p>
    <w:p>
      <w:pPr>
        <w:pStyle w:val="Normal"/>
        <w:spacing w:lineRule="auto" w:line="360" w:before="0" w:after="0"/>
        <w:ind w:firstLine="709"/>
        <w:jc w:val="both"/>
        <w:rPr/>
      </w:pPr>
      <w:r>
        <w:rPr>
          <w:rFonts w:eastAsia="Times New Roman" w:cs="Times New Roman" w:ascii="Times New Roman" w:hAnsi="Times New Roman"/>
          <w:b w:val="0"/>
          <w:i w:val="0"/>
          <w:sz w:val="24"/>
        </w:rPr>
        <w:t>Pagrindiniai komponentai: vykdomasis vadovas (CEO) ir tiesiogiai jam pavaldžios komandos - inžinerijos, produkto, marketingo, klientų pagalbos ir personalo. Tarp vadovo ir specialistų yra tik vienas valdymo lygis. Inžinieriai ir kiti specialistai turi didelį savarankiškumą ir tiesiogines komunikacijos galimybes su komandos vadovu. Privalumai: greitas sprendimų priėmimas, aukšta darbuotojų motyvacija, stipri inovacijų kultūra, mažesnė biurokratija. Trūkumai: gali būti sunku augant įmonei, vadovai gali būti perkrauti, trūksta aiškios karjeros pakopos darbuotojams.</w:t>
      </w:r>
    </w:p>
    <w:p>
      <w:pPr>
        <w:pStyle w:val="Heading3"/>
        <w:spacing w:lineRule="auto" w:line="360" w:before="240" w:after="120"/>
        <w:jc w:val="start"/>
        <w:rPr/>
      </w:pPr>
      <w:r>
        <w:rPr>
          <w:rFonts w:eastAsia="Times New Roman" w:cs="Times New Roman" w:ascii="Times New Roman" w:hAnsi="Times New Roman"/>
          <w:b/>
          <w:i w:val="false"/>
          <w:color w:val="000000"/>
          <w:sz w:val="24"/>
        </w:rPr>
        <w:t>3.2. Matricinė struktūra</w:t>
      </w:r>
    </w:p>
    <w:p>
      <w:pPr>
        <w:pStyle w:val="Normal"/>
        <w:spacing w:lineRule="auto" w:line="240" w:before="160" w:after="0"/>
        <w:jc w:val="center"/>
        <w:rPr/>
      </w:pPr>
      <w:r>
        <w:rPr/>
        <w:drawing>
          <wp:inline distT="0" distB="0" distL="0" distR="0">
            <wp:extent cx="5039995" cy="2094865"/>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noChangeArrowheads="1"/>
                    </pic:cNvPicPr>
                  </pic:nvPicPr>
                  <pic:blipFill>
                    <a:blip r:embed="rId17"/>
                    <a:stretch>
                      <a:fillRect/>
                    </a:stretch>
                  </pic:blipFill>
                  <pic:spPr bwMode="auto">
                    <a:xfrm>
                      <a:off x="0" y="0"/>
                      <a:ext cx="5039995" cy="2094865"/>
                    </a:xfrm>
                    <a:prstGeom prst="rect">
                      <a:avLst/>
                    </a:prstGeom>
                    <a:noFill/>
                  </pic:spPr>
                </pic:pic>
              </a:graphicData>
            </a:graphic>
          </wp:inline>
        </w:drawing>
      </w:r>
    </w:p>
    <w:p>
      <w:pPr>
        <w:pStyle w:val="Normal"/>
        <w:spacing w:lineRule="auto" w:line="240" w:before="80" w:after="40"/>
        <w:jc w:val="center"/>
        <w:rPr/>
      </w:pPr>
      <w:r>
        <w:rPr>
          <w:rFonts w:eastAsia="Times New Roman" w:cs="Times New Roman" w:ascii="Times New Roman" w:hAnsi="Times New Roman"/>
          <w:b/>
          <w:i w:val="0"/>
          <w:sz w:val="22"/>
        </w:rPr>
        <w:t>5 pav. NordVPN matricinė struktūra</w:t>
      </w:r>
    </w:p>
    <w:p>
      <w:pPr>
        <w:pStyle w:val="Normal"/>
        <w:spacing w:lineRule="auto" w:line="240" w:before="40" w:after="240"/>
        <w:jc w:val="start"/>
        <w:rPr/>
      </w:pPr>
      <w:r>
        <w:rPr>
          <w:rFonts w:eastAsia="Times New Roman" w:cs="Times New Roman" w:ascii="Times New Roman" w:hAnsi="Times New Roman"/>
          <w:b w:val="0"/>
          <w:i/>
          <w:sz w:val="18"/>
        </w:rPr>
        <w:t>Šaltinis: sudaryta autoriaus.</w:t>
      </w:r>
    </w:p>
    <w:p>
      <w:pPr>
        <w:pStyle w:val="Normal"/>
        <w:spacing w:lineRule="auto" w:line="360" w:before="0" w:after="0"/>
        <w:ind w:firstLine="709"/>
        <w:jc w:val="both"/>
        <w:rPr/>
      </w:pPr>
      <w:r>
        <w:rPr>
          <w:rFonts w:eastAsia="Times New Roman" w:cs="Times New Roman" w:ascii="Times New Roman" w:hAnsi="Times New Roman"/>
          <w:b w:val="0"/>
          <w:i w:val="0"/>
          <w:sz w:val="24"/>
        </w:rPr>
        <w:t>Pagrindiniai komponentai: funkcijos (inžinerija, dizainas, marketingas, pardavimai) ir produktai (NordVPN, NordPass, NordLayer, NordLocker). Kiekvienas darbuotojas turi du vadovus: funkcinį vadovą ir produkto vadovą. Pavyzdžiui, inžinierius dirbantis su NordPass produktu turi inžinerijos vadovą ir NordPass produkto vadovą. Privalumai: efektyvus išteklių panaudojimas tarp produktų, geresnis kompetencijos dalijimasis, lankstumas keičiantis produktų prioritetams. Trūkumai: dvigubo pavaldumo problemos, galimi konfliktai tarp vadovų, sudėtingesnė komunikacija ir sprendimų priėmimas.</w:t>
      </w:r>
    </w:p>
    <w:p>
      <w:pPr>
        <w:pStyle w:val="Heading3"/>
        <w:spacing w:lineRule="auto" w:line="360" w:before="240" w:after="120"/>
        <w:jc w:val="start"/>
        <w:rPr/>
      </w:pPr>
      <w:r>
        <w:rPr>
          <w:rFonts w:eastAsia="Times New Roman" w:cs="Times New Roman" w:ascii="Times New Roman" w:hAnsi="Times New Roman"/>
          <w:b/>
          <w:i w:val="false"/>
          <w:color w:val="000000"/>
          <w:sz w:val="24"/>
        </w:rPr>
        <w:t>3.3. Komandinė struktūra</w:t>
      </w:r>
    </w:p>
    <w:p>
      <w:pPr>
        <w:pStyle w:val="Normal"/>
        <w:spacing w:lineRule="auto" w:line="240" w:before="160" w:after="0"/>
        <w:jc w:val="center"/>
        <w:rPr/>
      </w:pPr>
      <w:r>
        <w:rPr/>
        <w:drawing>
          <wp:inline distT="0" distB="0" distL="0" distR="0">
            <wp:extent cx="5039995" cy="1917065"/>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noChangeArrowheads="1"/>
                    </pic:cNvPicPr>
                  </pic:nvPicPr>
                  <pic:blipFill>
                    <a:blip r:embed="rId18"/>
                    <a:stretch>
                      <a:fillRect/>
                    </a:stretch>
                  </pic:blipFill>
                  <pic:spPr bwMode="auto">
                    <a:xfrm>
                      <a:off x="0" y="0"/>
                      <a:ext cx="5039995" cy="1917065"/>
                    </a:xfrm>
                    <a:prstGeom prst="rect">
                      <a:avLst/>
                    </a:prstGeom>
                    <a:noFill/>
                  </pic:spPr>
                </pic:pic>
              </a:graphicData>
            </a:graphic>
          </wp:inline>
        </w:drawing>
      </w:r>
    </w:p>
    <w:p>
      <w:pPr>
        <w:pStyle w:val="Normal"/>
        <w:spacing w:lineRule="auto" w:line="240" w:before="80" w:after="40"/>
        <w:jc w:val="center"/>
        <w:rPr/>
      </w:pPr>
      <w:r>
        <w:rPr>
          <w:rFonts w:eastAsia="Times New Roman" w:cs="Times New Roman" w:ascii="Times New Roman" w:hAnsi="Times New Roman"/>
          <w:b/>
          <w:i w:val="0"/>
          <w:sz w:val="22"/>
        </w:rPr>
        <w:t>6 pav. NordVPN komandinė struktūra</w:t>
      </w:r>
    </w:p>
    <w:p>
      <w:pPr>
        <w:pStyle w:val="Normal"/>
        <w:spacing w:lineRule="auto" w:line="240" w:before="40" w:after="240"/>
        <w:jc w:val="start"/>
        <w:rPr/>
      </w:pPr>
      <w:r>
        <w:rPr>
          <w:rFonts w:eastAsia="Times New Roman" w:cs="Times New Roman" w:ascii="Times New Roman" w:hAnsi="Times New Roman"/>
          <w:b w:val="0"/>
          <w:i/>
          <w:sz w:val="18"/>
        </w:rPr>
        <w:t>Šaltinis: sudaryta autoriaus.</w:t>
      </w:r>
    </w:p>
    <w:p>
      <w:pPr>
        <w:pStyle w:val="Normal"/>
        <w:spacing w:lineRule="auto" w:line="360" w:before="0" w:after="0"/>
        <w:ind w:firstLine="709"/>
        <w:jc w:val="both"/>
        <w:rPr/>
      </w:pPr>
      <w:r>
        <w:rPr>
          <w:rFonts w:eastAsia="Times New Roman" w:cs="Times New Roman" w:ascii="Times New Roman" w:hAnsi="Times New Roman"/>
          <w:b w:val="0"/>
          <w:i w:val="0"/>
          <w:sz w:val="24"/>
        </w:rPr>
        <w:t>Pagrindiniai komponentai: vykdomasis vadovas ir keturios autonominės produktų komandos - VPN, NordPass, NordLayer, NordLocker. Kiekvienoje komandoje yra įvairių specialybių darbuotojai (inžinieriai, dizaineriai, produktų vadovas, kokybės užtikrinimo specialistas), kurie kartu dirba ties konkrečiu produktu. Tai būdinga Agile ir Scrum metodikoms. Privalumai: didelis komandos savarankiškumas, greitas produktų vystymas, stipri komandos kultūra, aiškus tikslas. Trūkumai: sunkiau dalintis žiniomis tarp komandų, galimas funkcijų dubliavimas, sudėtinga užtikrinti bendrus standartus.</w:t>
      </w:r>
      <w:r>
        <w:rPr>
          <w:rFonts w:ascii="Times New Roman" w:hAnsi="Times New Roman" w:cs="Times New Roman" w:eastAsia="Times New Roman"/>
          <w:b w:val="0"/>
          <w:i w:val="0"/>
          <w:sz w:val="24"/>
        </w:rPr>
        <w:br w:type="page"/>
      </w:r>
    </w:p>
    <w:p>
      <w:pPr>
        <w:pStyle w:val="Heading2"/>
        <w:spacing w:lineRule="auto" w:line="360" w:before="0" w:after="240"/>
        <w:jc w:val="center"/>
        <w:rPr/>
      </w:pPr>
      <w:r>
        <w:rPr>
          <w:rFonts w:ascii="Times New Roman" w:hAnsi="Times New Roman" w:cs="Times New Roman" w:eastAsia="Times New Roman"/>
          <w:b/>
          <w:i w:val="0"/>
          <w:sz w:val="24"/>
        </w:rPr>
        <w:t>4. Swedbank Lietuva struktūrinės diagramos</w:t>
      </w:r>
    </w:p>
    <w:p>
      <w:pPr>
        <w:pStyle w:val="Normal"/>
        <w:spacing w:lineRule="auto" w:line="360" w:before="0" w:after="0"/>
        <w:ind w:firstLine="709"/>
        <w:jc w:val="both"/>
        <w:rPr/>
      </w:pPr>
      <w:r>
        <w:rPr>
          <w:rFonts w:eastAsia="Times New Roman" w:cs="Times New Roman" w:ascii="Times New Roman" w:hAnsi="Times New Roman"/>
          <w:b w:val="0"/>
          <w:i w:val="0"/>
          <w:sz w:val="24"/>
        </w:rPr>
        <w:t>Swedbank Lietuva, kaip didelė finansų institucija, taiko sudėtingas, daugiadimensines organizacines struktūras, kurios padeda valdyti įvairias veiklos sritis ir sąveikauti su daugybe partnerių.</w:t>
      </w:r>
    </w:p>
    <w:p>
      <w:pPr>
        <w:pStyle w:val="Heading3"/>
        <w:spacing w:lineRule="auto" w:line="360" w:before="240" w:after="120"/>
        <w:jc w:val="start"/>
        <w:rPr/>
      </w:pPr>
      <w:r>
        <w:rPr>
          <w:rFonts w:eastAsia="Times New Roman" w:cs="Times New Roman" w:ascii="Times New Roman" w:hAnsi="Times New Roman"/>
          <w:b/>
          <w:i w:val="false"/>
          <w:color w:val="000000"/>
          <w:sz w:val="24"/>
        </w:rPr>
        <w:t>4.1. Tinklinė (Network) struktūra</w:t>
      </w:r>
    </w:p>
    <w:p>
      <w:pPr>
        <w:pStyle w:val="Normal"/>
        <w:spacing w:lineRule="auto" w:line="240" w:before="160" w:after="0"/>
        <w:jc w:val="center"/>
        <w:rPr/>
      </w:pPr>
      <w:r>
        <w:rPr/>
        <w:drawing>
          <wp:inline distT="0" distB="0" distL="0" distR="0">
            <wp:extent cx="5039995" cy="4704715"/>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noChangeArrowheads="1"/>
                    </pic:cNvPicPr>
                  </pic:nvPicPr>
                  <pic:blipFill>
                    <a:blip r:embed="rId19"/>
                    <a:stretch>
                      <a:fillRect/>
                    </a:stretch>
                  </pic:blipFill>
                  <pic:spPr bwMode="auto">
                    <a:xfrm>
                      <a:off x="0" y="0"/>
                      <a:ext cx="5039995" cy="4704715"/>
                    </a:xfrm>
                    <a:prstGeom prst="rect">
                      <a:avLst/>
                    </a:prstGeom>
                    <a:noFill/>
                  </pic:spPr>
                </pic:pic>
              </a:graphicData>
            </a:graphic>
          </wp:inline>
        </w:drawing>
      </w:r>
    </w:p>
    <w:p>
      <w:pPr>
        <w:pStyle w:val="Normal"/>
        <w:spacing w:lineRule="auto" w:line="240" w:before="80" w:after="40"/>
        <w:jc w:val="center"/>
        <w:rPr/>
      </w:pPr>
      <w:r>
        <w:rPr>
          <w:rFonts w:eastAsia="Times New Roman" w:cs="Times New Roman" w:ascii="Times New Roman" w:hAnsi="Times New Roman"/>
          <w:b/>
          <w:i w:val="0"/>
          <w:sz w:val="22"/>
        </w:rPr>
        <w:t>7 pav. Swedbank Lietuva tinklinė (Network) struktūra</w:t>
      </w:r>
    </w:p>
    <w:p>
      <w:pPr>
        <w:pStyle w:val="Normal"/>
        <w:spacing w:lineRule="auto" w:line="240" w:before="40" w:after="240"/>
        <w:jc w:val="start"/>
        <w:rPr/>
      </w:pPr>
      <w:r>
        <w:rPr>
          <w:rFonts w:eastAsia="Times New Roman" w:cs="Times New Roman" w:ascii="Times New Roman" w:hAnsi="Times New Roman"/>
          <w:b w:val="0"/>
          <w:i/>
          <w:sz w:val="18"/>
        </w:rPr>
        <w:t>Šaltinis: sudaryta autoriaus.</w:t>
      </w:r>
    </w:p>
    <w:p>
      <w:pPr>
        <w:pStyle w:val="Normal"/>
        <w:spacing w:lineRule="auto" w:line="360" w:before="0" w:after="0"/>
        <w:ind w:firstLine="709"/>
        <w:jc w:val="both"/>
        <w:rPr/>
      </w:pPr>
      <w:r>
        <w:rPr>
          <w:rFonts w:eastAsia="Times New Roman" w:cs="Times New Roman" w:ascii="Times New Roman" w:hAnsi="Times New Roman"/>
          <w:b w:val="0"/>
          <w:i w:val="0"/>
          <w:sz w:val="24"/>
        </w:rPr>
        <w:t>Pagrindiniai komponentai: centrinė organizacija (Swedbank Lietuva) ir išoriniai partneriai - Visa/Mastercard, FinTech įmonės, mokėjimo sistemos (SEPA, SWIFT), Lietuvos bankas, Europos Centrinis Bankas (ECB), IT paslaugų tiekėjai, audito įmonės (KPMG, EY) ir saugumo bei rizikos vertintojai. Tinklinė struktūra parodo, kad bankas nedirba izoliuotai - jis yra sudėtingo finansinio ekosistemos centras. Privalumai: lankstumas, prieiga prie specializuotų išteklių, efektyvi rizikos pasidalinimo sistema, greitesnis prisitaikymas prie rinkos. Trūkumai: priklausomybė nuo partnerių, sudėtinga koordinacija, didesnė informacijos saugumo rizika.</w:t>
      </w:r>
    </w:p>
    <w:p>
      <w:pPr>
        <w:pStyle w:val="Heading3"/>
        <w:spacing w:lineRule="auto" w:line="360" w:before="240" w:after="120"/>
        <w:jc w:val="start"/>
        <w:rPr/>
      </w:pPr>
      <w:r>
        <w:rPr>
          <w:rFonts w:eastAsia="Times New Roman" w:cs="Times New Roman" w:ascii="Times New Roman" w:hAnsi="Times New Roman"/>
          <w:b/>
          <w:i w:val="false"/>
          <w:color w:val="000000"/>
          <w:sz w:val="24"/>
        </w:rPr>
        <w:t>4.2. Projektinė (Projectized) struktūra</w:t>
      </w:r>
    </w:p>
    <w:p>
      <w:pPr>
        <w:pStyle w:val="Normal"/>
        <w:spacing w:lineRule="auto" w:line="240" w:before="160" w:after="0"/>
        <w:jc w:val="center"/>
        <w:rPr/>
      </w:pPr>
      <w:r>
        <w:rPr/>
        <w:drawing>
          <wp:inline distT="0" distB="0" distL="0" distR="0">
            <wp:extent cx="5039995" cy="2917190"/>
            <wp:effectExtent l="0" t="0" r="0"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noChangeArrowheads="1"/>
                    </pic:cNvPicPr>
                  </pic:nvPicPr>
                  <pic:blipFill>
                    <a:blip r:embed="rId20"/>
                    <a:stretch>
                      <a:fillRect/>
                    </a:stretch>
                  </pic:blipFill>
                  <pic:spPr bwMode="auto">
                    <a:xfrm>
                      <a:off x="0" y="0"/>
                      <a:ext cx="5039995" cy="2917190"/>
                    </a:xfrm>
                    <a:prstGeom prst="rect">
                      <a:avLst/>
                    </a:prstGeom>
                    <a:noFill/>
                  </pic:spPr>
                </pic:pic>
              </a:graphicData>
            </a:graphic>
          </wp:inline>
        </w:drawing>
      </w:r>
    </w:p>
    <w:p>
      <w:pPr>
        <w:pStyle w:val="Normal"/>
        <w:spacing w:lineRule="auto" w:line="240" w:before="80" w:after="40"/>
        <w:jc w:val="center"/>
        <w:rPr/>
      </w:pPr>
      <w:r>
        <w:rPr>
          <w:rFonts w:eastAsia="Times New Roman" w:cs="Times New Roman" w:ascii="Times New Roman" w:hAnsi="Times New Roman"/>
          <w:b/>
          <w:i w:val="0"/>
          <w:sz w:val="22"/>
        </w:rPr>
        <w:t>8 pav. Swedbank Lietuva projektinė (Projectized) struktūra</w:t>
      </w:r>
    </w:p>
    <w:p>
      <w:pPr>
        <w:pStyle w:val="Normal"/>
        <w:spacing w:lineRule="auto" w:line="240" w:before="40" w:after="240"/>
        <w:jc w:val="start"/>
        <w:rPr/>
      </w:pPr>
      <w:r>
        <w:rPr>
          <w:rFonts w:eastAsia="Times New Roman" w:cs="Times New Roman" w:ascii="Times New Roman" w:hAnsi="Times New Roman"/>
          <w:b w:val="0"/>
          <w:i/>
          <w:sz w:val="18"/>
        </w:rPr>
        <w:t>Šaltinis: sudaryta autoriaus.</w:t>
      </w:r>
    </w:p>
    <w:p>
      <w:pPr>
        <w:pStyle w:val="Normal"/>
        <w:spacing w:lineRule="auto" w:line="360" w:before="0" w:after="0"/>
        <w:ind w:firstLine="709"/>
        <w:jc w:val="both"/>
        <w:rPr/>
      </w:pPr>
      <w:r>
        <w:rPr>
          <w:rFonts w:eastAsia="Times New Roman" w:cs="Times New Roman" w:ascii="Times New Roman" w:hAnsi="Times New Roman"/>
          <w:b w:val="0"/>
          <w:i w:val="0"/>
          <w:sz w:val="24"/>
        </w:rPr>
        <w:t>Pagrindiniai komponentai: generalinis direktorius, projektų portfelio valdymo biuras ir keturi pagrindiniai projektai - skaitmenizacijos, kibernetinės saugos, naujos mobiliosios bankininkystės, verslo klientų platformos. Kiekvienas projektas turi savo komandą su projekto vadovu, specialistais ir analitikais. Tokia struktūra naudojama dideliems skaitmeninės transformacijos projektams. Privalumai: aiškus projekto tikslas ir sėkmės kriterijai, greitas rezultato siekimas, efektyvi išteklių alokacija konkrečiam projektui. Trūkumai: žmonės gali būti perkrauti, pasibaigus projektui kyla iššūkis kur nukreipti komandos narius, gali kilti konkurencija dėl išteklių tarp projektų.</w:t>
      </w:r>
    </w:p>
    <w:p>
      <w:pPr>
        <w:pStyle w:val="Heading3"/>
        <w:spacing w:lineRule="auto" w:line="360" w:before="240" w:after="120"/>
        <w:jc w:val="start"/>
        <w:rPr/>
      </w:pPr>
      <w:r>
        <w:rPr>
          <w:rFonts w:eastAsia="Times New Roman" w:cs="Times New Roman" w:ascii="Times New Roman" w:hAnsi="Times New Roman"/>
          <w:b/>
          <w:i w:val="false"/>
          <w:color w:val="000000"/>
          <w:sz w:val="24"/>
        </w:rPr>
        <w:t>4.3. Funkcinė struktūra</w:t>
      </w:r>
    </w:p>
    <w:p>
      <w:pPr>
        <w:pStyle w:val="Normal"/>
        <w:spacing w:lineRule="auto" w:line="240" w:before="160" w:after="0"/>
        <w:jc w:val="center"/>
        <w:rPr/>
      </w:pPr>
      <w:r>
        <w:rPr/>
        <w:drawing>
          <wp:inline distT="0" distB="0" distL="0" distR="0">
            <wp:extent cx="5039995" cy="1528445"/>
            <wp:effectExtent l="0" t="0" r="0" b="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noChangeArrowheads="1"/>
                    </pic:cNvPicPr>
                  </pic:nvPicPr>
                  <pic:blipFill>
                    <a:blip r:embed="rId21"/>
                    <a:stretch>
                      <a:fillRect/>
                    </a:stretch>
                  </pic:blipFill>
                  <pic:spPr bwMode="auto">
                    <a:xfrm>
                      <a:off x="0" y="0"/>
                      <a:ext cx="5039995" cy="1528445"/>
                    </a:xfrm>
                    <a:prstGeom prst="rect">
                      <a:avLst/>
                    </a:prstGeom>
                    <a:noFill/>
                  </pic:spPr>
                </pic:pic>
              </a:graphicData>
            </a:graphic>
          </wp:inline>
        </w:drawing>
      </w:r>
    </w:p>
    <w:p>
      <w:pPr>
        <w:pStyle w:val="Normal"/>
        <w:spacing w:lineRule="auto" w:line="240" w:before="80" w:after="40"/>
        <w:jc w:val="center"/>
        <w:rPr/>
      </w:pPr>
      <w:r>
        <w:rPr>
          <w:rFonts w:eastAsia="Times New Roman" w:cs="Times New Roman" w:ascii="Times New Roman" w:hAnsi="Times New Roman"/>
          <w:b/>
          <w:i w:val="0"/>
          <w:sz w:val="22"/>
        </w:rPr>
        <w:t>9 pav. Swedbank Lietuva funkcinė struktūra</w:t>
      </w:r>
    </w:p>
    <w:p>
      <w:pPr>
        <w:pStyle w:val="Normal"/>
        <w:spacing w:lineRule="auto" w:line="240" w:before="40" w:after="240"/>
        <w:jc w:val="start"/>
        <w:rPr/>
      </w:pPr>
      <w:r>
        <w:rPr>
          <w:rFonts w:eastAsia="Times New Roman" w:cs="Times New Roman" w:ascii="Times New Roman" w:hAnsi="Times New Roman"/>
          <w:b w:val="0"/>
          <w:i/>
          <w:sz w:val="18"/>
        </w:rPr>
        <w:t>Šaltinis: sudaryta autoriaus.</w:t>
      </w:r>
    </w:p>
    <w:p>
      <w:pPr>
        <w:pStyle w:val="Normal"/>
        <w:spacing w:lineRule="auto" w:line="360" w:before="0" w:after="0"/>
        <w:ind w:firstLine="709"/>
        <w:jc w:val="both"/>
        <w:rPr/>
      </w:pPr>
      <w:r>
        <w:rPr>
          <w:rFonts w:eastAsia="Times New Roman" w:cs="Times New Roman" w:ascii="Times New Roman" w:hAnsi="Times New Roman"/>
          <w:b w:val="0"/>
          <w:i w:val="0"/>
          <w:sz w:val="24"/>
        </w:rPr>
        <w:t>Pagrindiniai komponentai: generalinis direktorius ir septyni funkciniai skyriai - privačių klientų, verslo klientų, IT, rizikos valdymo, atitikties, personalo ir finansų. Kiekvienas skyrius turi specializuotas komandas (filialai ir konsultantai privačiams klientams, B2B vadybininkai verslo klientams, AML pareigūnai atitikties skyriuje ir pan.). Privalumai: aukšta specialistų kompetencija, efektyvus išteklių valdymas, aiški karjeros pakopa. Trūkumai: ribotas tarpsektorinis bendradarbiavimas, sprendimų priėmimas gali būti lėtas, sunku greitai reaguoti į rinkos pokyčius.</w:t>
      </w:r>
      <w:r>
        <w:rPr>
          <w:rFonts w:ascii="Times New Roman" w:hAnsi="Times New Roman" w:cs="Times New Roman" w:eastAsia="Times New Roman"/>
          <w:b w:val="0"/>
          <w:i w:val="0"/>
          <w:sz w:val="24"/>
        </w:rPr>
        <w:br w:type="page"/>
      </w:r>
    </w:p>
    <w:p>
      <w:pPr>
        <w:pStyle w:val="Heading2"/>
        <w:spacing w:lineRule="auto" w:line="360" w:before="0" w:after="240"/>
        <w:jc w:val="center"/>
        <w:rPr/>
      </w:pPr>
      <w:r>
        <w:rPr>
          <w:rFonts w:ascii="Times New Roman" w:hAnsi="Times New Roman" w:cs="Times New Roman" w:eastAsia="Times New Roman"/>
          <w:b/>
          <w:i w:val="0"/>
          <w:sz w:val="24"/>
        </w:rPr>
        <w:t>5. Lyginamoji analizė</w:t>
      </w:r>
    </w:p>
    <w:p>
      <w:pPr>
        <w:pStyle w:val="Normal"/>
        <w:spacing w:lineRule="auto" w:line="360" w:before="0" w:after="0"/>
        <w:ind w:firstLine="709"/>
        <w:jc w:val="both"/>
        <w:rPr/>
      </w:pPr>
      <w:r>
        <w:rPr>
          <w:rFonts w:eastAsia="Times New Roman" w:cs="Times New Roman" w:ascii="Times New Roman" w:hAnsi="Times New Roman"/>
          <w:b w:val="0"/>
          <w:i w:val="0"/>
          <w:sz w:val="24"/>
        </w:rPr>
        <w:t>Trijų pasirinktų organizacijų struktūros atspindi skirtingus jų veiklos modelius ir sektorius. Lidl Lietuva, kaip mažmeninės prekybos įmonė, labiausiai pasikliauja tradicine hierarchine ir funkcine struktūromis - jos yra natūralios ir efektyvios kasdieninių operacijų valdymui. Geografinis padalinių išsidėstymas leidžia geriau prisitaikyti prie regionų specifikos. Sprendimai priimami centralizuotai, o standartai užtikrinami visoje organizacijoje.</w:t>
      </w:r>
    </w:p>
    <w:p>
      <w:pPr>
        <w:pStyle w:val="Normal"/>
        <w:spacing w:lineRule="auto" w:line="360" w:before="0" w:after="0"/>
        <w:ind w:firstLine="709"/>
        <w:jc w:val="both"/>
        <w:rPr/>
      </w:pPr>
      <w:r>
        <w:rPr>
          <w:rFonts w:eastAsia="Times New Roman" w:cs="Times New Roman" w:ascii="Times New Roman" w:hAnsi="Times New Roman"/>
          <w:b w:val="0"/>
          <w:i w:val="0"/>
          <w:sz w:val="24"/>
        </w:rPr>
        <w:t>Nord Security pasižymi modernesnėmis ir lankstesnėmis struktūromis - plokščioji ir komandinė. Tai būdinga technologijų sektoriui, kuriame svarbu greitai kurti inovacijas. Matricinė struktūra leidžia efektyviai panaudoti specialistus tarp kelių produktų, tačiau didina sprendimų priėmimo sudėtingumą. Pagrindinis skirtumas nuo Lidl - kur kas didesnis darbuotojų savarankiškumas ir lankstumas.</w:t>
      </w:r>
    </w:p>
    <w:p>
      <w:pPr>
        <w:pStyle w:val="Normal"/>
        <w:spacing w:lineRule="auto" w:line="360" w:before="0" w:after="0"/>
        <w:ind w:firstLine="709"/>
        <w:jc w:val="both"/>
        <w:rPr/>
      </w:pPr>
      <w:r>
        <w:rPr>
          <w:rFonts w:eastAsia="Times New Roman" w:cs="Times New Roman" w:ascii="Times New Roman" w:hAnsi="Times New Roman"/>
          <w:b w:val="0"/>
          <w:i w:val="0"/>
          <w:sz w:val="24"/>
        </w:rPr>
        <w:t>Swedbank Lietuva, kaip finansų institucija, naudoja sudėtingiausią struktūrą, derinančią funkcines, projektines ir tinklines dimensijas. Funkcinė struktūra užtikrina specializaciją ir kompetenciją, projektinė struktūra leidžia įgyvendinti dideles transformacijas, o tinklinė struktūra atspindi banko sąveikas su daugybe partnerių. Skirtingai nei Lidl ar Nord Security, bankas privalo derinti reglamentavimo reikalavimus su poreikiu inovuoti.</w:t>
      </w:r>
    </w:p>
    <w:p>
      <w:pPr>
        <w:pStyle w:val="Normal"/>
        <w:spacing w:lineRule="auto" w:line="360" w:before="0" w:after="0"/>
        <w:ind w:firstLine="709"/>
        <w:jc w:val="both"/>
        <w:rPr/>
      </w:pPr>
      <w:r>
        <w:rPr>
          <w:rFonts w:eastAsia="Times New Roman" w:cs="Times New Roman" w:ascii="Times New Roman" w:hAnsi="Times New Roman"/>
          <w:b w:val="0"/>
          <w:i w:val="0"/>
          <w:sz w:val="24"/>
        </w:rPr>
        <w:t>Galima daryti išvadą, kad organizacijos struktūra priklauso nuo jos veiklos pobūdžio, dydžio ir sektoriaus. Mažmeninė prekyba reikalauja aiškios hierarchijos, technologijų įmonės renkasi lankstumą, o finansų institucijos derinia kelias struktūras. Visos trys organizacijos taiko po kelias struktūras vienu metu - tai rodo, kad realios organizacijos retai naudoja tik vieną grynąjį struktūros tipą.</w:t>
      </w:r>
      <w:r>
        <w:rPr>
          <w:rFonts w:ascii="Times New Roman" w:hAnsi="Times New Roman" w:cs="Times New Roman" w:eastAsia="Times New Roman"/>
          <w:b w:val="0"/>
          <w:i w:val="0"/>
          <w:sz w:val="24"/>
        </w:rPr>
        <w:br w:type="page"/>
      </w:r>
    </w:p>
    <w:p>
      <w:pPr>
        <w:pStyle w:val="Heading1"/>
      </w:pPr>
      <w:r>
        <w:t>PU3. DUOMENŲ BAZIŲ KŪRIMO ĮRANKIŲ ANALIZĖ IR PALYGINIMAS</w:t>
      </w:r>
    </w:p>
    <w:p>
      <w:pPr>
        <w:spacing w:before="0" w:after="120"/>
        <w:ind w:firstLine="0"/>
        <w:jc w:val="both"/>
      </w:pPr>
      <w:r>
        <w:rPr>
          <w:rFonts w:ascii="Times New Roman" w:hAnsi="Times New Roman" w:cs="Times New Roman" w:eastAsia="Times New Roman"/>
          <w:b/>
          <w:i/>
          <w:sz w:val="24"/>
        </w:rPr>
        <w:t>Užduoties kontekstas ir tikslai:</w:t>
      </w:r>
    </w:p>
    <w:p>
      <w:pPr>
        <w:pStyle w:val="Normal"/>
        <w:spacing w:lineRule="auto" w:line="360" w:before="0" w:after="0"/>
        <w:ind w:firstLine="709"/>
        <w:jc w:val="both"/>
        <w:rPr/>
      </w:pPr>
      <w:r>
        <w:rPr>
          <w:rFonts w:eastAsia="Times New Roman" w:cs="Times New Roman" w:ascii="Times New Roman" w:hAnsi="Times New Roman"/>
          <w:b w:val="0"/>
          <w:i w:val="0"/>
          <w:sz w:val="24"/>
        </w:rPr>
        <w:t>Šiuolaikinėje informacijos visuomenėje duomenų bazės yra esminė bet kurios verslo ar viešojo sektoriaus informacinės sistemos dalis. Augantis duomenų kiekis, debesijos sprendimų plėtra bei žemo kodo (angl. low-code) platformų atsiradimas iš esmės keičia tradicinį požiūrį į duomenų bazių valdymą. Pasak Connolly ir Begg (2015), pastaraisiais dešimtmečiais duomenų bazių rinka tapo viena dinamiškiausių programinės įrangos sričių. Lietuvos rinkoje veikiančios įmonės, ypač smulkiojo ir vidutinio verslo atstovai, vis dažniau ieško paprastesnių, lankstesnių ir mažesnes sąnaudas reikalaujančių duomenų bazių kūrimo įrankių. Todėl šiuolaikinių duomenų bazių kūrimo priemonių analizė yra aktuali tiek akademiniu, tiek praktiniu požiūriu.</w:t>
      </w:r>
    </w:p>
    <w:p>
      <w:pPr>
        <w:pStyle w:val="Normal"/>
        <w:spacing w:lineRule="auto" w:line="360" w:before="0" w:after="0"/>
        <w:ind w:firstLine="709"/>
        <w:jc w:val="both"/>
        <w:rPr/>
      </w:pPr>
      <w:r>
        <w:rPr>
          <w:rFonts w:eastAsia="Times New Roman" w:cs="Times New Roman" w:ascii="Times New Roman" w:hAnsi="Times New Roman"/>
          <w:b w:val="0"/>
          <w:i w:val="0"/>
          <w:sz w:val="24"/>
        </w:rPr>
        <w:t>Marketingo technologijų studijų kontekste duomenų bazių kūrimo įrankių pažinimas yra ypač svarbus. Marketingo specialistai dažnai dirba su klientų duomenimis, segmentavimo lentelėmis, kampanijų rezultatais ir kitomis duomenų aibėmis. Tinkamai pasirinktas duomenų bazės kūrimo įrankis leidžia greičiau pateikti analitinius sprendimus, automatizuoti darbo eigas ir sumažinti priklausomybę nuo informacinių technologijų specialistų.</w:t>
      </w:r>
    </w:p>
    <w:p>
      <w:pPr>
        <w:pStyle w:val="Normal"/>
        <w:spacing w:lineRule="auto" w:line="360" w:before="0" w:after="0"/>
        <w:ind w:firstLine="709"/>
        <w:jc w:val="both"/>
        <w:rPr/>
      </w:pPr>
      <w:r>
        <w:rPr>
          <w:rFonts w:eastAsia="Times New Roman" w:cs="Times New Roman" w:ascii="Times New Roman" w:hAnsi="Times New Roman"/>
          <w:b w:val="0"/>
          <w:i w:val="0"/>
          <w:sz w:val="24"/>
        </w:rPr>
        <w:t>Šio darbo tikslas - išanalizuoti ir palyginti dešimt šiuolaikinių duomenų bazių kūrimo įrankių pagal pasirinktus funkcinius kriterijus.</w:t>
      </w:r>
    </w:p>
    <w:p>
      <w:pPr>
        <w:pStyle w:val="Normal"/>
        <w:spacing w:lineRule="auto" w:line="360" w:before="0" w:after="0"/>
        <w:ind w:firstLine="709"/>
        <w:jc w:val="both"/>
        <w:rPr/>
      </w:pPr>
      <w:r>
        <w:rPr>
          <w:rFonts w:eastAsia="Times New Roman" w:cs="Times New Roman" w:ascii="Times New Roman" w:hAnsi="Times New Roman"/>
          <w:b w:val="0"/>
          <w:i w:val="0"/>
          <w:sz w:val="24"/>
        </w:rPr>
        <w:t>Darbo uždaviniai:</w:t>
      </w:r>
    </w:p>
    <w:p>
      <w:pPr>
        <w:pStyle w:val="Normal"/>
        <w:spacing w:lineRule="auto" w:line="360" w:before="0" w:after="0"/>
        <w:ind w:hanging="0" w:start="283"/>
        <w:jc w:val="both"/>
        <w:rPr/>
      </w:pPr>
      <w:r>
        <w:rPr>
          <w:rFonts w:eastAsia="Times New Roman" w:cs="Times New Roman" w:ascii="Times New Roman" w:hAnsi="Times New Roman"/>
          <w:b w:val="0"/>
          <w:i w:val="0"/>
          <w:sz w:val="24"/>
        </w:rPr>
        <w:t>1. Apžvelgti duomenų bazės sampratą, jos tipus ir kūrimo įrankių klasifikaciją.</w:t>
      </w:r>
    </w:p>
    <w:p>
      <w:pPr>
        <w:pStyle w:val="Normal"/>
        <w:spacing w:lineRule="auto" w:line="360" w:before="0" w:after="0"/>
        <w:ind w:hanging="0" w:start="283"/>
        <w:jc w:val="both"/>
        <w:rPr/>
      </w:pPr>
      <w:r>
        <w:rPr>
          <w:rFonts w:eastAsia="Times New Roman" w:cs="Times New Roman" w:ascii="Times New Roman" w:hAnsi="Times New Roman"/>
          <w:b w:val="0"/>
          <w:i w:val="0"/>
          <w:sz w:val="24"/>
        </w:rPr>
        <w:t>2. Identifikuoti dešimt šiuolaikinių duomenų bazių kūrimo įrankių, atstovaujančių skirtingoms kategorijoms.</w:t>
      </w:r>
    </w:p>
    <w:p>
      <w:pPr>
        <w:pStyle w:val="Normal"/>
        <w:spacing w:lineRule="auto" w:line="360" w:before="0" w:after="0"/>
        <w:ind w:hanging="0" w:start="283"/>
        <w:jc w:val="both"/>
        <w:rPr/>
      </w:pPr>
      <w:r>
        <w:rPr>
          <w:rFonts w:eastAsia="Times New Roman" w:cs="Times New Roman" w:ascii="Times New Roman" w:hAnsi="Times New Roman"/>
          <w:b w:val="0"/>
          <w:i w:val="0"/>
          <w:sz w:val="24"/>
        </w:rPr>
        <w:t>3. Palyginti pasirinktus įrankius pagal aštuonis kriterijus, sudarant struktūrinę lyginamąją lentelę.</w:t>
      </w:r>
    </w:p>
    <w:p>
      <w:pPr>
        <w:pStyle w:val="Normal"/>
        <w:spacing w:lineRule="auto" w:line="360" w:before="0" w:after="0"/>
        <w:ind w:hanging="0" w:start="283"/>
        <w:jc w:val="both"/>
        <w:rPr/>
      </w:pPr>
      <w:r>
        <w:rPr>
          <w:rFonts w:eastAsia="Times New Roman" w:cs="Times New Roman" w:ascii="Times New Roman" w:hAnsi="Times New Roman"/>
          <w:b w:val="0"/>
          <w:i w:val="0"/>
          <w:sz w:val="24"/>
        </w:rPr>
        <w:t>4. Įvertinti įrankių tinkamumą skirtingiems naudojimo atvejams ir suformuluoti rekomendacijas.</w:t>
      </w:r>
    </w:p>
    <w:p>
      <w:pPr>
        <w:pStyle w:val="Normal"/>
        <w:spacing w:lineRule="auto" w:line="360" w:before="0" w:after="0"/>
        <w:ind w:firstLine="709"/>
        <w:jc w:val="both"/>
        <w:rPr/>
      </w:pPr>
      <w:r>
        <w:rPr>
          <w:rFonts w:eastAsia="Times New Roman" w:cs="Times New Roman" w:ascii="Times New Roman" w:hAnsi="Times New Roman"/>
          <w:b w:val="0"/>
          <w:i w:val="0"/>
          <w:sz w:val="24"/>
        </w:rPr>
        <w:t>Darbo metodai - mokslinės literatūros analizė, oficialios įrankių kūrėjų dokumentacijos apžvalga, lyginamoji analizė, sintezė ir apibendrinimas.</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ascii="Times New Roman" w:hAnsi="Times New Roman"/>
          <w:b w:val="0"/>
          <w:i w:val="0"/>
          <w:sz w:val="24"/>
        </w:rPr>
        <w:t>Darbą sudaro trys skyriai. Pirmajame skyriuje pateikiama teorinė duomenų bazių ir jų kūrimo įrankių apžvalga. Antrajame skyriuje aprašomi dešimt pasirinktų įrankių, suskirstytų pagal jų pobūdį. Trečiajame skyriuje pateikiama lyginamoji analizė pagal aštuonis kriterijus ir suformuluojamos rekomendacijos pagal naudojimo atvejus.</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pPr>
      <w:r>
        <w:rPr>
          <w:rFonts w:eastAsia="Times New Roman" w:cs="Times New Roman" w:ascii="Times New Roman" w:hAnsi="Times New Roman"/>
          <w:b w:val="0"/>
          <w:i w:val="0"/>
          <w:sz w:val="24"/>
        </w:rPr>
        <w:t>Rengiant šį darbą buvo naudotasi dirbtinio intelekto (toliau - DI) generatyviniu modeliu Anthropic Claude (Sonnet 4.5, internetinė prieiga, naudota 2026 m. gegužės mėn.) kaip pagalbine priemone. DI buvo pasitelktas ribotais ir aiškiai apibrėžtais tikslais: pradinių darbo struktūros variantų pasiūlymui, kalbinio stiliaus tobulinimui ir gramatikos taisymui. Pagrindinį turinį, įrankių analizę, šaltinių paiešką, vertinimus ir išvadas autorius parengė savarankiškai. DI sugeneruoto turinio dalis darbe neviršija penkiolikos procentų. Detalus DI naudojimo aprašymas pateikiamas 11 priede, o naudotos užklausos - 12 priede. Autorius susipažinęs su Vilniaus universiteto 2024 m. patvirtintomis dirbtinio intelekto naudojimo gairėmis (Nr. SPN-54).</w:t>
      </w:r>
      <w:r>
        <w:rPr>
          <w:rFonts w:ascii="Times New Roman" w:hAnsi="Times New Roman" w:cs="Times New Roman" w:eastAsia="Times New Roman"/>
          <w:b w:val="0"/>
          <w:i w:val="0"/>
          <w:sz w:val="24"/>
        </w:rPr>
        <w:br w:type="page"/>
      </w:r>
    </w:p>
    <w:p>
      <w:pPr>
        <w:pStyle w:val="Heading2"/>
        <w:spacing w:lineRule="auto" w:line="360" w:before="0" w:after="240"/>
        <w:ind w:hanging="0"/>
        <w:jc w:val="center"/>
        <w:rPr/>
      </w:pPr>
      <w:r>
        <w:rPr>
          <w:rFonts w:ascii="Times New Roman" w:hAnsi="Times New Roman" w:cs="Times New Roman" w:eastAsia="Times New Roman"/>
          <w:b/>
          <w:i w:val="0"/>
          <w:sz w:val="24"/>
        </w:rPr>
        <w:t>1. Duomenų bazių kūrimo įrankių teorinė apžvalga</w:t>
      </w:r>
    </w:p>
    <w:p>
      <w:pPr>
        <w:pStyle w:val="Normal"/>
        <w:spacing w:lineRule="auto" w:line="360" w:before="0" w:after="0"/>
        <w:ind w:firstLine="709"/>
        <w:jc w:val="both"/>
        <w:rPr/>
      </w:pPr>
      <w:r>
        <w:rPr>
          <w:rFonts w:eastAsia="Times New Roman" w:cs="Times New Roman" w:ascii="Times New Roman" w:hAnsi="Times New Roman"/>
          <w:b w:val="0"/>
          <w:i w:val="0"/>
          <w:sz w:val="24"/>
        </w:rPr>
        <w:t>Šiame skyriuje pateikiama duomenų bazės sampratos apžvalga, aprašomi pagrindiniai duomenų bazių tipai ir jų kūrimo įrankių klasifikacija. Taip pat pristatomi kriterijai, pagal kuriuos antrajame ir trečiajame darbo skyriuose bus lyginami pasirinkti įrankiai.</w:t>
      </w:r>
    </w:p>
    <w:p>
      <w:pPr>
        <w:pStyle w:val="Heading3"/>
        <w:spacing w:lineRule="auto" w:line="360" w:before="480" w:after="240"/>
        <w:ind w:hanging="0"/>
        <w:jc w:val="start"/>
        <w:rPr/>
      </w:pPr>
      <w:r>
        <w:rPr>
          <w:rFonts w:eastAsia="Times New Roman" w:cs="Times New Roman" w:ascii="Times New Roman" w:hAnsi="Times New Roman"/>
          <w:b/>
          <w:i w:val="false"/>
          <w:sz w:val="24"/>
        </w:rPr>
        <w:t>1.1. Duomenų bazės samprata ir pagrindiniai tipai</w:t>
      </w:r>
    </w:p>
    <w:p>
      <w:pPr>
        <w:pStyle w:val="Normal"/>
        <w:spacing w:lineRule="auto" w:line="360" w:before="0" w:after="0"/>
        <w:ind w:firstLine="709"/>
        <w:jc w:val="both"/>
        <w:rPr/>
      </w:pPr>
      <w:r>
        <w:rPr>
          <w:rFonts w:eastAsia="Times New Roman" w:cs="Times New Roman" w:ascii="Times New Roman" w:hAnsi="Times New Roman"/>
          <w:b w:val="0"/>
          <w:i w:val="0"/>
          <w:sz w:val="24"/>
        </w:rPr>
        <w:t>Duomenų bazė - tai struktūrizuotas, susijusių duomenų rinkinys, valdomas duomenų bazių valdymo sistemos (toliau - DBVS). Pasak Elmasri ir Navathe (2016), duomenų bazė užtikrina nuoseklų duomenų saugojimą, prieigą ir valdymą per vieningą sąsają. Sąvoka apima ne tik patį duomenų rinkinį, bet ir programines priemones, leidžiančias jį kurti, redaguoti, užklausti ir administruoti.</w:t>
      </w:r>
    </w:p>
    <w:p>
      <w:pPr>
        <w:pStyle w:val="Normal"/>
        <w:spacing w:lineRule="auto" w:line="360" w:before="0" w:after="0"/>
        <w:ind w:firstLine="709"/>
        <w:jc w:val="both"/>
        <w:rPr/>
      </w:pPr>
      <w:r>
        <w:rPr>
          <w:rFonts w:eastAsia="Times New Roman" w:cs="Times New Roman" w:ascii="Times New Roman" w:hAnsi="Times New Roman"/>
          <w:b w:val="0"/>
          <w:i w:val="0"/>
          <w:sz w:val="24"/>
        </w:rPr>
        <w:t>Šiuolaikinėje praktikoje skiriami keturi pagrindiniai duomenų bazių tipai. Reliacinės (angl. relational) duomenų bazės saugo duomenis struktūrizuotose lentelėse, kurios tarpusavyje susietos pirminiais ir antriniais raktais; klasikinis šio tipo modelis aprašytas Codd (1970) darbe, o dabartiniai atstovai yra MySQL, PostgreSQL ir Microsoft SQL Server. Nereliacinės (angl. NoSQL) duomenų bazės skirtos darbui su nestruktūrizuotais ar pusiau struktūrizuotais duomenimis ir apima dokumentų, raktas-reikšmė, grafų bei stulpelių saugyklas (Sadalage ir Fowler, 2012). Debesijos (angl. cloud-based) duomenų bazės veikia kaip paslauga, pašalindamos infrastruktūros valdymo poreikį, o tipiniai pavyzdžiai yra Amazon RDS ir Google Cloud SQL. Hibridinės sistemos apjungia reliacines ir nereliacines savybes; pastarąjį dešimtmetį tokių sistemų populiarumas auga.</w:t>
      </w:r>
    </w:p>
    <w:p>
      <w:pPr>
        <w:pStyle w:val="Normal"/>
        <w:spacing w:lineRule="auto" w:line="360" w:before="0" w:after="0"/>
        <w:ind w:firstLine="709"/>
        <w:jc w:val="both"/>
        <w:rPr/>
      </w:pPr>
      <w:r>
        <w:rPr>
          <w:rFonts w:eastAsia="Times New Roman" w:cs="Times New Roman" w:ascii="Times New Roman" w:hAnsi="Times New Roman"/>
          <w:b w:val="0"/>
          <w:i w:val="0"/>
          <w:sz w:val="24"/>
        </w:rPr>
        <w:t>Atskirai paminėtinos žemo kodo (angl. low-code) ir bekodės (angl. no-code) platformos, kurios duomenų bazes pateikia kaip dalį platesnio aplikacijų kūrimo įrankio. Tokios platformos itin patrauklios verslo srities specialistams, neturintiems gilių programavimo žinių.</w:t>
      </w:r>
    </w:p>
    <w:p>
      <w:pPr>
        <w:pStyle w:val="Heading3"/>
        <w:spacing w:lineRule="auto" w:line="360" w:before="480" w:after="240"/>
        <w:ind w:hanging="0"/>
        <w:jc w:val="start"/>
        <w:rPr/>
      </w:pPr>
      <w:r>
        <w:rPr>
          <w:rFonts w:eastAsia="Times New Roman" w:cs="Times New Roman" w:ascii="Times New Roman" w:hAnsi="Times New Roman"/>
          <w:b/>
          <w:i w:val="false"/>
          <w:sz w:val="24"/>
        </w:rPr>
        <w:t>1.2. Duomenų bazių kūrimo įrankių klasifikacija</w:t>
      </w:r>
    </w:p>
    <w:p>
      <w:pPr>
        <w:pStyle w:val="Normal"/>
        <w:spacing w:lineRule="auto" w:line="360" w:before="0" w:after="0"/>
        <w:ind w:firstLine="709"/>
        <w:jc w:val="both"/>
        <w:rPr/>
      </w:pPr>
      <w:r>
        <w:rPr>
          <w:rFonts w:eastAsia="Times New Roman" w:cs="Times New Roman" w:ascii="Times New Roman" w:hAnsi="Times New Roman"/>
          <w:b w:val="0"/>
          <w:i w:val="0"/>
          <w:sz w:val="24"/>
        </w:rPr>
        <w:t>Duomenų bazių kūrimo įrankis - tai programinė priemonė, leidžianti vartotojui projektuoti duomenų schemą, kurti lenteles ar kolekcijas, įvesti, redaguoti ir užklausti duomenis. Skirtingai nei DBVS, duomenų bazės kūrimo įrankis dažnai turi vizualinę sąsają, padedančią ne informacinių technologijų specialistui dirbti su duomenimis.</w:t>
      </w:r>
    </w:p>
    <w:p>
      <w:pPr>
        <w:pStyle w:val="Normal"/>
        <w:spacing w:lineRule="auto" w:line="360" w:before="0" w:after="0"/>
        <w:ind w:firstLine="709"/>
        <w:jc w:val="both"/>
        <w:rPr/>
      </w:pPr>
      <w:r>
        <w:rPr>
          <w:rFonts w:eastAsia="Times New Roman" w:cs="Times New Roman" w:ascii="Times New Roman" w:hAnsi="Times New Roman"/>
          <w:b w:val="0"/>
          <w:i w:val="0"/>
          <w:sz w:val="24"/>
        </w:rPr>
        <w:t>Įrankius galima klasifikuoti pagal kelis požymius. Pirma, pagal diegimo būdą skiriami savarankiškai diegiami (angl. self-hosted) ir debesijos (angl. cloud) įrankiai. Antra, pagal licenciją - patentuoti (angl. proprietary) ir atvirojo kodo (angl. open-source). Trečia, pagal vartotojo profilį - skirti programuotojams, analitikams arba dalykinės srities vartotojams be programavimo įgūdžių. Ketvirta, pagal funkcinę paskirtį - paprastos administravimo priemonės, integruotos kūrimo platformos arba pilnos žemo kodo aplikacijų kūrimo aplinkos.</w:t>
      </w:r>
    </w:p>
    <w:p>
      <w:pPr>
        <w:pStyle w:val="Normal"/>
        <w:spacing w:lineRule="auto" w:line="360" w:before="0" w:after="0"/>
        <w:ind w:firstLine="709"/>
        <w:jc w:val="both"/>
        <w:rPr/>
      </w:pPr>
      <w:r>
        <w:rPr>
          <w:rFonts w:eastAsia="Times New Roman" w:cs="Times New Roman" w:ascii="Times New Roman" w:hAnsi="Times New Roman"/>
          <w:b w:val="0"/>
          <w:i w:val="0"/>
          <w:sz w:val="24"/>
        </w:rPr>
        <w:t>Marketingo srityje vis dažniau pasirenkami integruoti įrankiai, kurie ne tik leidžia kurti duomenų bazes, bet ir automatizuoti darbo eigas, generuoti ataskaitas ar kurti vidines aplikacijas be programavimo žinių. Tokia tendencija atspindi platesnį poslinkį į vartotojui draugiškus skaitmeninio verslo įrankius.</w:t>
      </w:r>
    </w:p>
    <w:p>
      <w:pPr>
        <w:pStyle w:val="Heading3"/>
        <w:spacing w:lineRule="auto" w:line="360" w:before="480" w:after="240"/>
        <w:ind w:hanging="0"/>
        <w:jc w:val="start"/>
        <w:rPr/>
      </w:pPr>
      <w:r>
        <w:rPr>
          <w:rFonts w:eastAsia="Times New Roman" w:cs="Times New Roman" w:ascii="Times New Roman" w:hAnsi="Times New Roman"/>
          <w:b/>
          <w:i w:val="false"/>
          <w:sz w:val="24"/>
        </w:rPr>
        <w:t>1.3. Palyginimo kriterijų atranka ir pagrindimas</w:t>
      </w:r>
    </w:p>
    <w:p>
      <w:pPr>
        <w:pStyle w:val="Normal"/>
        <w:spacing w:lineRule="auto" w:line="360" w:before="0" w:after="0"/>
        <w:ind w:firstLine="709"/>
        <w:jc w:val="both"/>
        <w:rPr/>
      </w:pPr>
      <w:r>
        <w:rPr>
          <w:rFonts w:eastAsia="Times New Roman" w:cs="Times New Roman" w:ascii="Times New Roman" w:hAnsi="Times New Roman"/>
          <w:b w:val="0"/>
          <w:i w:val="0"/>
          <w:sz w:val="24"/>
        </w:rPr>
        <w:t>Lyginamosios analizės kokybė priklauso nuo tinkamai pasirinktų kriterijų. Šiame darbe pasirinkti aštuoni kriterijai, atspindintys svarbiausias šiuolaikinio duomenų bazių kūrimo įrankio savybes: vidinė duomenų bazė, NoSQL jungtys, REST API palaikymas, programėlių kūrimo įrankiai, darbo eigos automatizavimas, debesijos platformos prieinamumas, savarankiško diegimo galimybė ir atvirojo kodo prieinamumas.</w:t>
      </w:r>
    </w:p>
    <w:p>
      <w:pPr>
        <w:pStyle w:val="Normal"/>
        <w:spacing w:lineRule="auto" w:line="360" w:before="0" w:after="0"/>
        <w:ind w:firstLine="709"/>
        <w:jc w:val="both"/>
        <w:rPr/>
      </w:pPr>
      <w:r>
        <w:rPr>
          <w:rFonts w:eastAsia="Times New Roman" w:cs="Times New Roman" w:ascii="Times New Roman" w:hAnsi="Times New Roman"/>
          <w:b w:val="0"/>
          <w:i w:val="0"/>
          <w:sz w:val="24"/>
        </w:rPr>
        <w:t>Šie kriterijai padengia tris pagrindines vartotojo perspektyvas: techninę (kokios technologijos palaikomos), eksploatacinę (kaip įrankis diegiamas ir prižiūrimas) ir ekonominę (ar reikalingi licencijų mokesčiai). Kriterijų pasirinkimas atitinka užduotyje rekomenduotą požiūrį ir leidžia objektyviai palyginti skirtingo pobūdžio įrankius.</w:t>
      </w:r>
    </w:p>
    <w:p>
      <w:pPr>
        <w:pStyle w:val="Normal"/>
        <w:spacing w:lineRule="auto" w:line="360" w:before="0" w:after="0"/>
        <w:ind w:firstLine="709"/>
        <w:jc w:val="both"/>
        <w:rPr/>
      </w:pPr>
      <w:r>
        <w:rPr>
          <w:rFonts w:eastAsia="Times New Roman" w:cs="Times New Roman" w:ascii="Times New Roman" w:hAnsi="Times New Roman"/>
          <w:b w:val="0"/>
          <w:i w:val="0"/>
          <w:sz w:val="24"/>
        </w:rPr>
        <w:t>Apibendrinant pirmąjį skyrių galima teigti, kad duomenų bazių kūrimo įrankių rinka yra įvairi ir nuolat besikeičianti. Tinkama klasifikacija ir aiškūs palyginimo kriterijai sudaro pagrindą tolesnei analizei.</w:t>
      </w:r>
      <w:r>
        <w:rPr>
          <w:rFonts w:ascii="Times New Roman" w:hAnsi="Times New Roman" w:cs="Times New Roman" w:eastAsia="Times New Roman"/>
          <w:b w:val="0"/>
          <w:i w:val="0"/>
          <w:sz w:val="24"/>
        </w:rPr>
        <w:br w:type="page"/>
      </w:r>
    </w:p>
    <w:p>
      <w:pPr>
        <w:pStyle w:val="Heading2"/>
        <w:spacing w:lineRule="auto" w:line="360" w:before="0" w:after="240"/>
        <w:ind w:hanging="0"/>
        <w:jc w:val="center"/>
        <w:rPr/>
      </w:pPr>
      <w:r>
        <w:rPr>
          <w:rFonts w:ascii="Times New Roman" w:hAnsi="Times New Roman" w:cs="Times New Roman" w:eastAsia="Times New Roman"/>
          <w:b/>
          <w:i w:val="0"/>
          <w:sz w:val="24"/>
        </w:rPr>
        <w:t>2. Dešimties duomenų bazių kūrimo įrankių apžvalga</w:t>
      </w:r>
    </w:p>
    <w:p>
      <w:pPr>
        <w:pStyle w:val="Normal"/>
        <w:spacing w:lineRule="auto" w:line="360" w:before="0" w:after="0"/>
        <w:ind w:firstLine="709"/>
        <w:jc w:val="both"/>
        <w:rPr/>
      </w:pPr>
      <w:r>
        <w:rPr>
          <w:rFonts w:eastAsia="Times New Roman" w:cs="Times New Roman" w:ascii="Times New Roman" w:hAnsi="Times New Roman"/>
          <w:b w:val="0"/>
          <w:i w:val="0"/>
          <w:sz w:val="24"/>
        </w:rPr>
        <w:t>Šiame skyriuje aprašomi dešimt pasirinktų duomenų bazių kūrimo įrankių, suskirstytų į tris grupes pagal jų pobūdį - tradiciniai reliaciniai įrankiai, šiuolaikinės debesijos ir žemo kodo platformos bei NoSQL ir atvirojo kodo įrankiai.</w:t>
      </w:r>
    </w:p>
    <w:p>
      <w:pPr>
        <w:pStyle w:val="Heading3"/>
        <w:spacing w:lineRule="auto" w:line="360" w:before="480" w:after="240"/>
        <w:ind w:hanging="0"/>
        <w:jc w:val="start"/>
        <w:rPr/>
      </w:pPr>
      <w:r>
        <w:rPr>
          <w:rFonts w:eastAsia="Times New Roman" w:cs="Times New Roman" w:ascii="Times New Roman" w:hAnsi="Times New Roman"/>
          <w:b/>
          <w:i w:val="false"/>
          <w:sz w:val="24"/>
        </w:rPr>
        <w:t>2.1. Tradiciniai reliaciniai įrankiai</w:t>
      </w:r>
    </w:p>
    <w:p>
      <w:pPr>
        <w:pStyle w:val="Normal"/>
        <w:spacing w:lineRule="auto" w:line="360" w:before="0" w:after="0"/>
        <w:ind w:firstLine="709"/>
        <w:jc w:val="both"/>
        <w:rPr/>
      </w:pPr>
      <w:r>
        <w:rPr>
          <w:rFonts w:eastAsia="Times New Roman" w:cs="Times New Roman" w:ascii="Times New Roman" w:hAnsi="Times New Roman"/>
          <w:b w:val="0"/>
          <w:i w:val="0"/>
          <w:sz w:val="24"/>
        </w:rPr>
        <w:t>Tradiciniai reliaciniai įrankiai yra ilgametes naudojimo tradicijas turintys produktai, paplitę tiek Lietuvos, tiek užsienio rinkose. Šios grupės įrankiai dažnai naudojami smulkiojo verslo apskaitoje, vidiniuose organizacijų sprendimuose ir mokymo procese.</w:t>
      </w:r>
    </w:p>
    <w:p>
      <w:pPr>
        <w:pStyle w:val="Normal"/>
        <w:spacing w:lineRule="auto" w:line="360" w:before="0" w:after="0"/>
        <w:ind w:firstLine="709"/>
        <w:jc w:val="both"/>
        <w:rPr/>
      </w:pPr>
      <w:r>
        <w:rPr>
          <w:rFonts w:eastAsia="Times New Roman" w:cs="Times New Roman" w:ascii="Times New Roman" w:hAnsi="Times New Roman"/>
          <w:b w:val="0"/>
          <w:i w:val="0"/>
          <w:sz w:val="24"/>
        </w:rPr>
        <w:t>Microsoft Access yra patentuota Microsoft kompanijos sukurta reliacinė DBVS, leidžianti kurti duomenų bazes vizualiai per formų, užklausų ir ataskaitų konstruktorius (Microsoft, 2026). Įrankis turi savo duomenų bazės variklį (Jet/ACE) ir gerai integruojasi su kitais Microsoft 365 produktais. Lietuvos savivaldybėse ir smulkiose įmonėse Access vis dar plačiai naudojamas vidinei dokumentų bei klientų apskaitai.</w:t>
      </w:r>
    </w:p>
    <w:p>
      <w:pPr>
        <w:pStyle w:val="Normal"/>
        <w:spacing w:lineRule="auto" w:line="360" w:before="0" w:after="0"/>
        <w:ind w:firstLine="709"/>
        <w:jc w:val="both"/>
        <w:rPr/>
      </w:pPr>
      <w:r>
        <w:rPr>
          <w:rFonts w:eastAsia="Times New Roman" w:cs="Times New Roman" w:ascii="Times New Roman" w:hAnsi="Times New Roman"/>
          <w:b w:val="0"/>
          <w:i w:val="0"/>
          <w:sz w:val="24"/>
        </w:rPr>
        <w:t>LibreOffice Base yra atvirojo kodo, nemokama Microsoft Access alternatyva, kuriama The Document Foundation. Įrankis palaiko HSQLDB ir Firebird variklius, taip pat gali jungtis prie išorinių MySQL, PostgreSQL ar SQLite duomenų bazių. Lietuvoje LibreOffice Base dažnai naudojamas viešojo sektoriaus įstaigose ir mokyklose dėl licencijų sąnaudų taupymo.</w:t>
      </w:r>
    </w:p>
    <w:p>
      <w:pPr>
        <w:pStyle w:val="Normal"/>
        <w:spacing w:lineRule="auto" w:line="360" w:before="0" w:after="0"/>
        <w:ind w:firstLine="709"/>
        <w:jc w:val="both"/>
        <w:rPr/>
      </w:pPr>
      <w:r>
        <w:rPr>
          <w:rFonts w:eastAsia="Times New Roman" w:cs="Times New Roman" w:ascii="Times New Roman" w:hAnsi="Times New Roman"/>
          <w:b w:val="0"/>
          <w:i w:val="0"/>
          <w:sz w:val="24"/>
        </w:rPr>
        <w:t>OpenOffice Base yra Apache OpenOffice projekto sudedamoji dalis. Funkciškai panašus į LibreOffice Base, tačiau pastaraisiais metais jo plėtra sulėtėjo, todėl rinkoje praranda pozicijas. Įrankis tinka paprastiems, lokaliai diegiamiems sprendimams.</w:t>
      </w:r>
    </w:p>
    <w:p>
      <w:pPr>
        <w:pStyle w:val="Normal"/>
        <w:spacing w:lineRule="auto" w:line="360" w:before="0" w:after="0"/>
        <w:ind w:firstLine="709"/>
        <w:jc w:val="both"/>
        <w:rPr/>
      </w:pPr>
      <w:r>
        <w:rPr>
          <w:rFonts w:eastAsia="Times New Roman" w:cs="Times New Roman" w:ascii="Times New Roman" w:hAnsi="Times New Roman"/>
          <w:b w:val="0"/>
          <w:i w:val="0"/>
          <w:sz w:val="24"/>
        </w:rPr>
        <w:t>Microsoft SQL Server Management Studio (toliau - SSMS) yra įmonės lygmens įrankis, skirtas profesionaliam Microsoft SQL Server duomenų bazių administravimui. Įrankis turi galingą užklausų rengyklę, profiliavimo priemones ir platų išvedinių aibę. Lietuvos didelės įmonės, pavyzdžiui, bankų ir telekomunikacijų sektoriaus dalyviai, SSMS naudoja kasdieniame veikloje.</w:t>
      </w:r>
    </w:p>
    <w:p>
      <w:pPr>
        <w:pStyle w:val="Heading3"/>
        <w:spacing w:lineRule="auto" w:line="360" w:before="480" w:after="240"/>
        <w:ind w:hanging="0"/>
        <w:jc w:val="start"/>
        <w:rPr/>
      </w:pPr>
      <w:r>
        <w:rPr>
          <w:rFonts w:eastAsia="Times New Roman" w:cs="Times New Roman" w:ascii="Times New Roman" w:hAnsi="Times New Roman"/>
          <w:b/>
          <w:i w:val="false"/>
          <w:sz w:val="24"/>
        </w:rPr>
        <w:t>2.2. Šiuolaikinės debesijos ir žemo kodo platformos</w:t>
      </w:r>
    </w:p>
    <w:p>
      <w:pPr>
        <w:pStyle w:val="Normal"/>
        <w:spacing w:lineRule="auto" w:line="360" w:before="0" w:after="0"/>
        <w:ind w:firstLine="709"/>
        <w:jc w:val="both"/>
        <w:rPr/>
      </w:pPr>
      <w:r>
        <w:rPr>
          <w:rFonts w:eastAsia="Times New Roman" w:cs="Times New Roman" w:ascii="Times New Roman" w:hAnsi="Times New Roman"/>
          <w:b w:val="0"/>
          <w:i w:val="0"/>
          <w:sz w:val="24"/>
        </w:rPr>
        <w:t>Šiai grupei priskiriami įrankiai, kurie ne tik teikia duomenų saugojimo paslaugą, bet ir sudaro sąlygas kurti vidines aplikacijas be programavimo žinių. Tokie įrankiai itin patrauklūs marketingo komandoms ir startuoliams.</w:t>
      </w:r>
    </w:p>
    <w:p>
      <w:pPr>
        <w:pStyle w:val="Normal"/>
        <w:spacing w:lineRule="auto" w:line="360" w:before="0" w:after="0"/>
        <w:ind w:firstLine="709"/>
        <w:jc w:val="both"/>
        <w:rPr/>
      </w:pPr>
      <w:r>
        <w:rPr>
          <w:rFonts w:eastAsia="Times New Roman" w:cs="Times New Roman" w:ascii="Times New Roman" w:hAnsi="Times New Roman"/>
          <w:b w:val="0"/>
          <w:i w:val="0"/>
          <w:sz w:val="24"/>
        </w:rPr>
        <w:t>Airtable yra debesijos pagrindu veikianti platforma, jungianti skaičiuoklės ir reliacinės duomenų bazės savybes (Airtable, 2026). Vartotojai gali kurti lenteles, susieti įrašus tarp jų, automatizuoti darbo eigas ir publikuoti formas duomenų rinkimui. Lietuvos startuoliai ir marketingo agentūros Airtable naudoja klientų sąrašų ir kampanijų valdymui.</w:t>
      </w:r>
    </w:p>
    <w:p>
      <w:pPr>
        <w:pStyle w:val="Normal"/>
        <w:spacing w:lineRule="auto" w:line="360" w:before="0" w:after="0"/>
        <w:ind w:firstLine="709"/>
        <w:jc w:val="both"/>
        <w:rPr/>
      </w:pPr>
      <w:r>
        <w:rPr>
          <w:rFonts w:eastAsia="Times New Roman" w:cs="Times New Roman" w:ascii="Times New Roman" w:hAnsi="Times New Roman"/>
          <w:b w:val="0"/>
          <w:i w:val="0"/>
          <w:sz w:val="24"/>
        </w:rPr>
        <w:t>Notion Databases yra dalis Notion produktyvumo platformos. Įrankis leidžia kurti dokumentų pagrindo duomenų bazes, susiejamas tarpusavyje per ryšio (angl. relation) ir suvestinės (angl. rollup) laukus. Šis sprendimas populiarus žinių valdymo, projektų sekimo ir turinio planavimo užduotims.</w:t>
      </w:r>
    </w:p>
    <w:p>
      <w:pPr>
        <w:pStyle w:val="Normal"/>
        <w:spacing w:lineRule="auto" w:line="360" w:before="0" w:after="0"/>
        <w:ind w:firstLine="709"/>
        <w:jc w:val="both"/>
        <w:rPr/>
      </w:pPr>
      <w:r>
        <w:rPr>
          <w:rFonts w:eastAsia="Times New Roman" w:cs="Times New Roman" w:ascii="Times New Roman" w:hAnsi="Times New Roman"/>
          <w:b w:val="0"/>
          <w:i w:val="0"/>
          <w:sz w:val="24"/>
        </w:rPr>
        <w:t>Budibase yra atvirojo kodo žemo kodo platforma, leidžianti kurti vidines aplikacijas su integruota duomenų baze arba jungtis prie išorinių šaltinių (Budibase, 2026). Įrankis gali būti diegiamas tiek debesijoje, tiek vietiniame serveryje. Budibase tinka įmonėms, ieškančioms balanso tarp debesijos patogumo ir duomenų suverenumo.</w:t>
      </w:r>
    </w:p>
    <w:p>
      <w:pPr>
        <w:pStyle w:val="Heading3"/>
        <w:spacing w:lineRule="auto" w:line="360" w:before="480" w:after="240"/>
        <w:ind w:hanging="0"/>
        <w:jc w:val="start"/>
        <w:rPr/>
      </w:pPr>
      <w:r>
        <w:rPr>
          <w:rFonts w:eastAsia="Times New Roman" w:cs="Times New Roman" w:ascii="Times New Roman" w:hAnsi="Times New Roman"/>
          <w:b/>
          <w:i w:val="false"/>
          <w:sz w:val="24"/>
        </w:rPr>
        <w:t>2.3. NoSQL ir atvirojo kodo įrankiai</w:t>
      </w:r>
    </w:p>
    <w:p>
      <w:pPr>
        <w:pStyle w:val="Normal"/>
        <w:spacing w:lineRule="auto" w:line="360" w:before="0" w:after="0"/>
        <w:ind w:firstLine="709"/>
        <w:jc w:val="both"/>
        <w:rPr/>
      </w:pPr>
      <w:r>
        <w:rPr>
          <w:rFonts w:eastAsia="Times New Roman" w:cs="Times New Roman" w:ascii="Times New Roman" w:hAnsi="Times New Roman"/>
          <w:b w:val="0"/>
          <w:i w:val="0"/>
          <w:sz w:val="24"/>
        </w:rPr>
        <w:t>Trečioji grupė apima įrankius, dažniau naudojamus programuotojų, analitikų ir duomenų inžinierių. Jie reikalauja didesnių techninių žinių, tačiau suteikia platesnes valdymo galimybes.</w:t>
      </w:r>
    </w:p>
    <w:p>
      <w:pPr>
        <w:pStyle w:val="Normal"/>
        <w:spacing w:lineRule="auto" w:line="360" w:before="0" w:after="0"/>
        <w:ind w:firstLine="709"/>
        <w:jc w:val="both"/>
        <w:rPr/>
      </w:pPr>
      <w:r>
        <w:rPr>
          <w:rFonts w:eastAsia="Times New Roman" w:cs="Times New Roman" w:ascii="Times New Roman" w:hAnsi="Times New Roman"/>
          <w:b w:val="0"/>
          <w:i w:val="0"/>
          <w:sz w:val="24"/>
        </w:rPr>
        <w:t>MongoDB Compass yra oficialus MongoDB kompanijos kuriamas grafinis NoSQL dokumentų duomenų bazės valdymo įrankis (MongoDB, 2026). Jis leidžia vizualiai naršyti kolekcijas, kurti užklausas, analizuoti indeksų našumą ir importuoti duomenis. Įrankis nemokamas, palaiko prisijungimą tiek prie debesijos, tiek prie savarankiškai diegiamų MongoDB serverių.</w:t>
      </w:r>
    </w:p>
    <w:p>
      <w:pPr>
        <w:pStyle w:val="Normal"/>
        <w:spacing w:lineRule="auto" w:line="360" w:before="0" w:after="0"/>
        <w:ind w:firstLine="709"/>
        <w:jc w:val="both"/>
        <w:rPr/>
      </w:pPr>
      <w:r>
        <w:rPr>
          <w:rFonts w:eastAsia="Times New Roman" w:cs="Times New Roman" w:ascii="Times New Roman" w:hAnsi="Times New Roman"/>
          <w:b w:val="0"/>
          <w:i w:val="0"/>
          <w:sz w:val="24"/>
        </w:rPr>
        <w:t>DBeaver yra atvirojo kodo universalus duomenų bazių klientas, palaikantis daugiau kaip aštuoniasdešimt skirtingų DBVS, įskaitant tiek reliacines, tiek NoSQL. Įrankis turi pažangią užklausų rengyklę, duomenų vizualizacijos priemones ir integraciją su versijų valdymo sistemomis. Lietuvoje DBeaver dažnai pasirenkamas informacinių technologijų studentų ir programinės įrangos kūrėjų.</w:t>
      </w:r>
    </w:p>
    <w:p>
      <w:pPr>
        <w:pStyle w:val="Normal"/>
        <w:spacing w:lineRule="auto" w:line="360" w:before="0" w:after="0"/>
        <w:ind w:firstLine="709"/>
        <w:jc w:val="both"/>
        <w:rPr/>
      </w:pPr>
      <w:r>
        <w:rPr>
          <w:rFonts w:eastAsia="Times New Roman" w:cs="Times New Roman" w:ascii="Times New Roman" w:hAnsi="Times New Roman"/>
          <w:b w:val="0"/>
          <w:i w:val="0"/>
          <w:sz w:val="24"/>
        </w:rPr>
        <w:t>phpMyAdmin yra atvirojo kodo žiniatinklio sąsaja, skirta MySQL ir MariaDB duomenų bazių administravimui. Įrankis veikia bet kurioje žiniatinklio prieglobos aplinkoje, todėl populiarus tarp svetainių kūrėjų ir savarankiškų projektų autorių. Lietuvos žiniatinklio prieglobos paslaugų teikėjai, pavyzdžiui, Hostinger ir Serveriai.lt, phpMyAdmin teikia kaip standartinę paslaugą.</w:t>
      </w:r>
    </w:p>
    <w:p>
      <w:pPr>
        <w:pStyle w:val="Normal"/>
        <w:spacing w:lineRule="auto" w:line="360" w:before="0" w:after="0"/>
        <w:ind w:firstLine="709"/>
        <w:jc w:val="both"/>
        <w:rPr/>
      </w:pPr>
      <w:r>
        <w:rPr>
          <w:rFonts w:eastAsia="Times New Roman" w:cs="Times New Roman" w:ascii="Times New Roman" w:hAnsi="Times New Roman"/>
          <w:b w:val="0"/>
          <w:i w:val="0"/>
          <w:sz w:val="24"/>
        </w:rPr>
        <w:t>Apibendrinant antrąjį skyrių, akivaizdu, kad pasirinkti dešimt įrankių atspindi visą šiuolaikinių duomenų bazių kūrimo priemonių spektrą - nuo paprastų lokalių sprendimų iki sudėtingų debesijos platformų.</w:t>
      </w:r>
      <w:r>
        <w:rPr>
          <w:rFonts w:ascii="Times New Roman" w:hAnsi="Times New Roman" w:cs="Times New Roman" w:eastAsia="Times New Roman"/>
          <w:b w:val="0"/>
          <w:i w:val="0"/>
          <w:sz w:val="24"/>
        </w:rPr>
        <w:br w:type="page"/>
      </w:r>
    </w:p>
    <w:p>
      <w:pPr>
        <w:pStyle w:val="Heading2"/>
        <w:spacing w:lineRule="auto" w:line="360" w:before="0" w:after="240"/>
        <w:ind w:hanging="0"/>
        <w:jc w:val="center"/>
        <w:rPr/>
      </w:pPr>
      <w:r>
        <w:rPr>
          <w:rFonts w:ascii="Times New Roman" w:hAnsi="Times New Roman" w:cs="Times New Roman" w:eastAsia="Times New Roman"/>
          <w:b/>
          <w:i w:val="0"/>
          <w:sz w:val="24"/>
        </w:rPr>
        <w:t>3. Lyginamoji analizė ir rezultatai</w:t>
      </w:r>
    </w:p>
    <w:p>
      <w:pPr>
        <w:pStyle w:val="Normal"/>
        <w:spacing w:lineRule="auto" w:line="360" w:before="0" w:after="0"/>
        <w:ind w:firstLine="709"/>
        <w:jc w:val="both"/>
        <w:rPr/>
      </w:pPr>
      <w:r>
        <w:rPr>
          <w:rFonts w:eastAsia="Times New Roman" w:cs="Times New Roman" w:ascii="Times New Roman" w:hAnsi="Times New Roman"/>
          <w:b w:val="0"/>
          <w:i w:val="0"/>
          <w:sz w:val="24"/>
        </w:rPr>
        <w:t>Šiame skyriuje pateikiama lyginamoji aprašytų įrankių analizė. Pirmiausia sudaroma struktūrinė lyginamoji lentelė pagal aštuonis kriterijus, vėliau aptariami pagrindiniai skirtumai ir panašumai, galiausiai pateikiamos rekomendacijos pagal naudojimo atvejus.</w:t>
      </w:r>
    </w:p>
    <w:p>
      <w:pPr>
        <w:pStyle w:val="Heading3"/>
        <w:spacing w:lineRule="auto" w:line="360" w:before="480" w:after="240"/>
        <w:ind w:hanging="0"/>
        <w:jc w:val="start"/>
        <w:rPr/>
      </w:pPr>
      <w:r>
        <w:rPr>
          <w:rFonts w:eastAsia="Times New Roman" w:cs="Times New Roman" w:ascii="Times New Roman" w:hAnsi="Times New Roman"/>
          <w:b/>
          <w:i w:val="false"/>
          <w:sz w:val="24"/>
        </w:rPr>
        <w:t>3.1. Lyginamoji lentelė pagal aštuonis kriterijus</w:t>
      </w:r>
    </w:p>
    <w:p>
      <w:pPr>
        <w:pStyle w:val="Normal"/>
        <w:spacing w:lineRule="auto" w:line="360" w:before="0" w:after="0"/>
        <w:ind w:firstLine="709"/>
        <w:jc w:val="both"/>
        <w:rPr/>
      </w:pPr>
      <w:r>
        <w:rPr>
          <w:rFonts w:eastAsia="Times New Roman" w:cs="Times New Roman" w:ascii="Times New Roman" w:hAnsi="Times New Roman"/>
          <w:b w:val="0"/>
          <w:i w:val="0"/>
          <w:sz w:val="24"/>
        </w:rPr>
        <w:t>Pasirinkti dešimt įrankių palyginti pagal aštuonis kriterijus, suformuluotus pirmajame skyriuje. Rezultatai pateikti 1 lentelėje (žr. 1 lentelę). Lentelėje žymos „Taip" arba „Ne" atspindi atitinkamos savybės buvimą, o „Iš dalies" rodo, kad savybė palaikoma su apribojimais, dažniausiai per papildomus įskiepius ar trečiųjų šalių jungtis.</w:t>
      </w:r>
    </w:p>
    <w:p>
      <w:pPr>
        <w:pStyle w:val="Normal"/>
        <w:spacing w:lineRule="auto" w:line="360" w:before="240" w:after="0"/>
        <w:ind w:hanging="0"/>
        <w:jc w:val="end"/>
        <w:rPr/>
      </w:pPr>
      <w:r>
        <w:rPr>
          <w:rFonts w:eastAsia="Times New Roman" w:cs="Times New Roman" w:ascii="Times New Roman" w:hAnsi="Times New Roman"/>
          <w:b/>
          <w:i w:val="0"/>
          <w:sz w:val="22"/>
        </w:rPr>
        <w:t>1 lentelė</w:t>
      </w:r>
    </w:p>
    <w:p>
      <w:pPr>
        <w:pStyle w:val="Normal"/>
        <w:spacing w:lineRule="auto" w:line="360" w:before="0" w:after="120"/>
        <w:ind w:hanging="0"/>
        <w:jc w:val="center"/>
        <w:rPr/>
      </w:pPr>
      <w:r>
        <w:rPr>
          <w:rFonts w:eastAsia="Times New Roman" w:cs="Times New Roman" w:ascii="Times New Roman" w:hAnsi="Times New Roman"/>
          <w:b/>
          <w:i/>
          <w:sz w:val="24"/>
        </w:rPr>
        <w:t>Lyginamoji duomenų bazių kūrimo įrankių analizė pagal aštuonis kriterijus</w:t>
      </w:r>
    </w:p>
    <w:tbl>
      <w:tblPr>
        <w:tblW w:w="96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70"/>
        <w:gridCol w:w="1071"/>
        <w:gridCol w:w="1071"/>
        <w:gridCol w:w="1071"/>
        <w:gridCol w:w="1072"/>
        <w:gridCol w:w="1071"/>
        <w:gridCol w:w="1071"/>
        <w:gridCol w:w="1071"/>
        <w:gridCol w:w="1071"/>
      </w:tblGrid>
      <w:tr>
        <w:trPr>
          <w:cantSplit/>
        </w:trPr>
        <w:tc>
          <w:tcPr>
            <w:tcW w:w="10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i w:val="false"/>
                <w:sz w:val="20"/>
              </w:rPr>
              <w:t>Įrankis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i w:val="false"/>
                <w:sz w:val="20"/>
              </w:rPr>
              <w:t>Vidinė DB</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i w:val="false"/>
                <w:sz w:val="20"/>
              </w:rPr>
              <w:t>NoSQL</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i w:val="false"/>
                <w:sz w:val="20"/>
              </w:rPr>
              <w:t>REST API</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i w:val="false"/>
                <w:sz w:val="20"/>
              </w:rPr>
              <w:t>App</w:t>
              <w:br/>
              <w:t>Builder</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i w:val="false"/>
                <w:sz w:val="20"/>
              </w:rPr>
              <w:t>Workflow</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i w:val="false"/>
                <w:sz w:val="20"/>
              </w:rPr>
              <w:t>Cloud</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i w:val="false"/>
                <w:sz w:val="20"/>
              </w:rPr>
              <w:t>Self-Host</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i w:val="false"/>
                <w:sz w:val="20"/>
              </w:rPr>
              <w:t>Open</w:t>
              <w:br/>
              <w:t>Source</w:t>
            </w:r>
          </w:p>
        </w:tc>
      </w:tr>
      <w:tr>
        <w:trPr>
          <w:cantSplit/>
        </w:trPr>
        <w:tc>
          <w:tcPr>
            <w:tcW w:w="10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MS Access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Iš dalies</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Iš dalies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Iš dalies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Ne</w:t>
            </w:r>
          </w:p>
        </w:tc>
      </w:tr>
      <w:tr>
        <w:trPr>
          <w:cantSplit/>
        </w:trPr>
        <w:tc>
          <w:tcPr>
            <w:tcW w:w="10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LibreOffice Base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Ne</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Taip</w:t>
            </w:r>
          </w:p>
        </w:tc>
      </w:tr>
      <w:tr>
        <w:trPr>
          <w:cantSplit/>
        </w:trPr>
        <w:tc>
          <w:tcPr>
            <w:tcW w:w="10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OpenOffice Base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Ne</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Taip</w:t>
            </w:r>
          </w:p>
        </w:tc>
      </w:tr>
      <w:tr>
        <w:trPr>
          <w:cantSplit/>
        </w:trPr>
        <w:tc>
          <w:tcPr>
            <w:tcW w:w="10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MS SQL SSMS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Iš dalies</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Iš dalies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Ne</w:t>
            </w:r>
          </w:p>
        </w:tc>
      </w:tr>
      <w:tr>
        <w:trPr>
          <w:cantSplit/>
        </w:trPr>
        <w:tc>
          <w:tcPr>
            <w:tcW w:w="10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Airtable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Iš dalies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Taip</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Ne</w:t>
            </w:r>
          </w:p>
        </w:tc>
      </w:tr>
      <w:tr>
        <w:trPr>
          <w:cantSplit/>
        </w:trPr>
        <w:tc>
          <w:tcPr>
            <w:tcW w:w="10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Notion Databases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Taip</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Iš dalies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Iš dalies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Ne</w:t>
            </w:r>
          </w:p>
        </w:tc>
      </w:tr>
      <w:tr>
        <w:trPr>
          <w:cantSplit/>
        </w:trPr>
        <w:tc>
          <w:tcPr>
            <w:tcW w:w="10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Budibase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Taip</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Taip</w:t>
            </w:r>
          </w:p>
        </w:tc>
      </w:tr>
      <w:tr>
        <w:trPr>
          <w:cantSplit/>
        </w:trPr>
        <w:tc>
          <w:tcPr>
            <w:tcW w:w="10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MongoDB Compass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Iš dalies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Taip</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Iš dalies</w:t>
            </w:r>
          </w:p>
        </w:tc>
      </w:tr>
      <w:tr>
        <w:trPr>
          <w:cantSplit/>
        </w:trPr>
        <w:tc>
          <w:tcPr>
            <w:tcW w:w="10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DBeaver</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Iš dalies</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Iš dalies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Taip</w:t>
            </w:r>
          </w:p>
        </w:tc>
      </w:tr>
      <w:tr>
        <w:trPr>
          <w:cantSplit/>
        </w:trPr>
        <w:tc>
          <w:tcPr>
            <w:tcW w:w="10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phpMyAdmin</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Iš dalies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Ne</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Ne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Taip</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Taip</w:t>
            </w:r>
          </w:p>
        </w:tc>
      </w:tr>
    </w:tbl>
    <w:p>
      <w:pPr>
        <w:pStyle w:val="Normal"/>
        <w:spacing w:lineRule="auto" w:line="240" w:before="60" w:after="240"/>
        <w:ind w:hanging="0"/>
        <w:jc w:val="start"/>
        <w:rPr/>
      </w:pPr>
      <w:r>
        <w:rPr>
          <w:rFonts w:eastAsia="Times New Roman" w:cs="Times New Roman" w:ascii="Times New Roman" w:hAnsi="Times New Roman"/>
          <w:b w:val="0"/>
          <w:i/>
          <w:sz w:val="18"/>
        </w:rPr>
        <w:t>Šaltinis: sudaryta autoriaus, remiantis oficialia įrankių kūrėjų dokumentacija (Microsoft, 2026; Airtable, 2026; Budibase, 2026; MongoDB, 2026; The Document Foundation, 2026).</w:t>
      </w:r>
    </w:p>
    <w:p>
      <w:pPr>
        <w:pStyle w:val="Heading3"/>
        <w:spacing w:lineRule="auto" w:line="360" w:before="480" w:after="240"/>
        <w:ind w:hanging="0"/>
        <w:jc w:val="start"/>
        <w:rPr/>
      </w:pPr>
      <w:r>
        <w:rPr>
          <w:rFonts w:eastAsia="Times New Roman" w:cs="Times New Roman" w:ascii="Times New Roman" w:hAnsi="Times New Roman"/>
          <w:b/>
          <w:i w:val="false"/>
          <w:sz w:val="24"/>
        </w:rPr>
        <w:t>3.2. Pagrindiniai skirtumai ir panašumai</w:t>
      </w:r>
    </w:p>
    <w:p>
      <w:pPr>
        <w:pStyle w:val="Normal"/>
        <w:spacing w:lineRule="auto" w:line="360" w:before="0" w:after="0"/>
        <w:ind w:firstLine="709"/>
        <w:jc w:val="both"/>
        <w:rPr/>
      </w:pPr>
      <w:r>
        <w:rPr>
          <w:rFonts w:eastAsia="Times New Roman" w:cs="Times New Roman" w:ascii="Times New Roman" w:hAnsi="Times New Roman"/>
          <w:b w:val="0"/>
          <w:i w:val="0"/>
          <w:sz w:val="24"/>
        </w:rPr>
        <w:t>Iš lyginamosios lentelės matyti, kad analizuoti įrankiai turi tiek bendrų bruožų, tiek esminių skirtumų. Beveik visi įrankiai (devyni iš dešimties) turi savo vidinį duomenų bazės variklį arba glaudžiai integruotą saugyklą. Vienintelė išimtis - DBeaver, kuris yra tik klientas ir reikalauja išorinės duomenų bazės.</w:t>
      </w:r>
    </w:p>
    <w:p>
      <w:pPr>
        <w:pStyle w:val="Normal"/>
        <w:spacing w:lineRule="auto" w:line="360" w:before="0" w:after="0"/>
        <w:ind w:firstLine="709"/>
        <w:jc w:val="both"/>
        <w:rPr/>
      </w:pPr>
      <w:r>
        <w:rPr>
          <w:rFonts w:eastAsia="Times New Roman" w:cs="Times New Roman" w:ascii="Times New Roman" w:hAnsi="Times New Roman"/>
          <w:b w:val="0"/>
          <w:i w:val="0"/>
          <w:sz w:val="24"/>
        </w:rPr>
        <w:t>NoSQL palaikymas yra ryški atskirtis tarp tradicinių ir šiuolaikinių įrankių. Tradiciniai reliaciniai sprendimai (Microsoft Access, OpenOffice Base, phpMyAdmin) NoSQL nepalaiko arba palaiko tik per papildomas jungtis. Naujesnės platformos - Budibase, Airtable, DBeaver - šią galimybę įdiegė kaip standartinę funkciją.</w:t>
      </w:r>
    </w:p>
    <w:p>
      <w:pPr>
        <w:pStyle w:val="Normal"/>
        <w:spacing w:lineRule="auto" w:line="360" w:before="0" w:after="0"/>
        <w:ind w:firstLine="709"/>
        <w:jc w:val="both"/>
        <w:rPr/>
      </w:pPr>
      <w:r>
        <w:rPr>
          <w:rFonts w:eastAsia="Times New Roman" w:cs="Times New Roman" w:ascii="Times New Roman" w:hAnsi="Times New Roman"/>
          <w:b w:val="0"/>
          <w:i w:val="0"/>
          <w:sz w:val="24"/>
        </w:rPr>
        <w:t>REST API palaikymas šiandien yra praktiškai privalomas šiuolaikiniams įrankiams. Visi debesijos sprendimai (Airtable, Notion, Budibase) automatiškai sugeneruoja API kiekvienai duomenų bazei. Tradiciniai sprendimai (Access, LibreOffice Base) tokios galimybės arba neturi, arba reikalauja papildomo programavimo.</w:t>
      </w:r>
    </w:p>
    <w:p>
      <w:pPr>
        <w:pStyle w:val="Normal"/>
        <w:spacing w:lineRule="auto" w:line="360" w:before="0" w:after="0"/>
        <w:ind w:firstLine="709"/>
        <w:jc w:val="both"/>
        <w:rPr/>
      </w:pPr>
      <w:r>
        <w:rPr>
          <w:rFonts w:eastAsia="Times New Roman" w:cs="Times New Roman" w:ascii="Times New Roman" w:hAnsi="Times New Roman"/>
          <w:b w:val="0"/>
          <w:i w:val="0"/>
          <w:sz w:val="24"/>
        </w:rPr>
        <w:t>Atvirojo kodo prieinamumo požiūriu rinka yra suskaidyta. Penki iš dešimties analizuotų įrankių (LibreOffice Base, OpenOffice Base, Budibase, DBeaver, phpMyAdmin) yra atvirojo kodo. Tai rodo, kad atvirojo kodo bendruomenė užima reikšmingą vaidmenį duomenų bazių įrankių rinkoje.</w:t>
      </w:r>
    </w:p>
    <w:p>
      <w:pPr>
        <w:pStyle w:val="Normal"/>
        <w:spacing w:lineRule="auto" w:line="360" w:before="0" w:after="0"/>
        <w:ind w:firstLine="709"/>
        <w:jc w:val="both"/>
        <w:rPr/>
      </w:pPr>
      <w:r>
        <w:rPr>
          <w:rFonts w:eastAsia="Times New Roman" w:cs="Times New Roman" w:ascii="Times New Roman" w:hAnsi="Times New Roman"/>
          <w:b w:val="0"/>
          <w:i w:val="0"/>
          <w:sz w:val="24"/>
        </w:rPr>
        <w:t>Kita vertus, programėlių kūrimo (App Builder) ir darbo eigos automatizavimo galimybės yra naujausi rinkos diferencijavimo veiksniai. Šiomis savybėmis išsiskiria tik keturi įrankiai - Microsoft Access (per makrokomandas), Airtable, Notion ir Budibase. Tai patvirtina ankstesnėje literatūroje aprašytą tendenciją, kad duomenų bazių įrankiai vis labiau virsta integruotomis verslo procesų valdymo platformomis.</w:t>
      </w:r>
    </w:p>
    <w:p>
      <w:pPr>
        <w:pStyle w:val="Heading3"/>
        <w:spacing w:lineRule="auto" w:line="360" w:before="480" w:after="240"/>
        <w:ind w:hanging="0"/>
        <w:jc w:val="start"/>
        <w:rPr/>
      </w:pPr>
      <w:r>
        <w:rPr>
          <w:rFonts w:eastAsia="Times New Roman" w:cs="Times New Roman" w:ascii="Times New Roman" w:hAnsi="Times New Roman"/>
          <w:b/>
          <w:i w:val="false"/>
          <w:sz w:val="24"/>
        </w:rPr>
        <w:t>3.3. Įrankių tinkamumas skirtingiems naudojimo atvejams</w:t>
      </w:r>
    </w:p>
    <w:p>
      <w:pPr>
        <w:pStyle w:val="Normal"/>
        <w:spacing w:lineRule="auto" w:line="360" w:before="0" w:after="0"/>
        <w:ind w:firstLine="709"/>
        <w:jc w:val="both"/>
        <w:rPr/>
      </w:pPr>
      <w:r>
        <w:rPr>
          <w:rFonts w:eastAsia="Times New Roman" w:cs="Times New Roman" w:ascii="Times New Roman" w:hAnsi="Times New Roman"/>
          <w:b w:val="0"/>
          <w:i w:val="0"/>
          <w:sz w:val="24"/>
        </w:rPr>
        <w:t>Remiantis lyginamosios analizės rezultatais, galima suformuluoti rekomendacijas, kurie įrankiai geriausiai tinka konkretiems naudojimo atvejams. Apibendrinti rezultatai pateikti 2 lentelėje (žr. 2 lentelę).</w:t>
      </w:r>
    </w:p>
    <w:p>
      <w:pPr>
        <w:pStyle w:val="Normal"/>
        <w:spacing w:lineRule="auto" w:line="360" w:before="0" w:after="0"/>
        <w:ind w:firstLine="709"/>
        <w:jc w:val="both"/>
        <w:rPr/>
      </w:pPr>
      <w:r>
        <w:rPr>
          <w:rFonts w:eastAsia="Times New Roman" w:cs="Times New Roman" w:ascii="Times New Roman" w:hAnsi="Times New Roman"/>
          <w:b w:val="0"/>
          <w:i w:val="0"/>
          <w:sz w:val="24"/>
        </w:rPr>
        <w:t>Smulkiajam verslui ir individualiai veikiantiems specialistams rekomenduojami Microsoft Access, LibreOffice Base ir Airtable. Pirmieji du tinka, kai reikia paprasto, lokaliai veikiančio sprendimo su žinoma sąsaja, o Airtable - kai svarbi prieiga iš bet kurios vietos ir komandinis darbas.</w:t>
      </w:r>
    </w:p>
    <w:p>
      <w:pPr>
        <w:pStyle w:val="Normal"/>
        <w:spacing w:lineRule="auto" w:line="360" w:before="0" w:after="0"/>
        <w:ind w:firstLine="709"/>
        <w:jc w:val="both"/>
        <w:rPr/>
      </w:pPr>
      <w:r>
        <w:rPr>
          <w:rFonts w:eastAsia="Times New Roman" w:cs="Times New Roman" w:ascii="Times New Roman" w:hAnsi="Times New Roman"/>
          <w:b w:val="0"/>
          <w:i w:val="0"/>
          <w:sz w:val="24"/>
        </w:rPr>
        <w:t>Didelėms įmonėms tinkamiausias yra Microsoft SQL Server Management Studio, papildytas DBeaver kaip kasdienio darbo įrankiu. Tokia kombinacija užtikrina ir įmonės lygmens administravimą, ir lankstų užklausų rengimą.</w:t>
      </w:r>
    </w:p>
    <w:p>
      <w:pPr>
        <w:pStyle w:val="Normal"/>
        <w:spacing w:lineRule="auto" w:line="360" w:before="0" w:after="0"/>
        <w:ind w:firstLine="709"/>
        <w:jc w:val="both"/>
        <w:rPr/>
      </w:pPr>
      <w:r>
        <w:rPr>
          <w:rFonts w:eastAsia="Times New Roman" w:cs="Times New Roman" w:ascii="Times New Roman" w:hAnsi="Times New Roman"/>
          <w:b w:val="0"/>
          <w:i w:val="0"/>
          <w:sz w:val="24"/>
        </w:rPr>
        <w:t>Debesijos pagrindu veikiančioms aplikacijoms geriausiai tinka Airtable, Notion ir Budibase. Šie įrankiai turi pilną REST API, integruotą programėlių kūrimo aplinką ir darbo eigos automatizavimo priemones.</w:t>
      </w:r>
    </w:p>
    <w:p>
      <w:pPr>
        <w:pStyle w:val="Normal"/>
        <w:spacing w:lineRule="auto" w:line="360" w:before="0" w:after="0"/>
        <w:ind w:firstLine="709"/>
        <w:jc w:val="both"/>
        <w:rPr/>
      </w:pPr>
      <w:r>
        <w:rPr>
          <w:rFonts w:eastAsia="Times New Roman" w:cs="Times New Roman" w:ascii="Times New Roman" w:hAnsi="Times New Roman"/>
          <w:b w:val="0"/>
          <w:i w:val="0"/>
          <w:sz w:val="24"/>
        </w:rPr>
        <w:t>Atvirojo kodo projektams ar atvejams, kai svarbus duomenų suverenumas, rekomenduojami Budibase, DBeaver ir phpMyAdmin. Visi trys yra nemokami, palaiko savarankišką diegimą ir turi aktyvias vartotojų bendruomenes.</w:t>
      </w:r>
    </w:p>
    <w:p>
      <w:pPr>
        <w:pStyle w:val="Normal"/>
        <w:spacing w:lineRule="auto" w:line="360" w:before="240" w:after="0"/>
        <w:ind w:hanging="0"/>
        <w:jc w:val="end"/>
        <w:rPr/>
      </w:pPr>
      <w:r>
        <w:rPr>
          <w:rFonts w:eastAsia="Times New Roman" w:cs="Times New Roman" w:ascii="Times New Roman" w:hAnsi="Times New Roman"/>
          <w:b/>
          <w:i w:val="0"/>
          <w:sz w:val="22"/>
        </w:rPr>
        <w:t>2 lentelė</w:t>
      </w:r>
    </w:p>
    <w:p>
      <w:pPr>
        <w:pStyle w:val="Normal"/>
        <w:spacing w:lineRule="auto" w:line="360" w:before="0" w:after="120"/>
        <w:ind w:hanging="0"/>
        <w:jc w:val="center"/>
        <w:rPr/>
      </w:pPr>
      <w:r>
        <w:rPr>
          <w:rFonts w:eastAsia="Times New Roman" w:cs="Times New Roman" w:ascii="Times New Roman" w:hAnsi="Times New Roman"/>
          <w:b/>
          <w:i/>
          <w:sz w:val="24"/>
        </w:rPr>
        <w:t>Įrankių tinkamumas skirtingiems naudojimo atvejams</w:t>
      </w:r>
    </w:p>
    <w:tbl>
      <w:tblPr>
        <w:tblW w:w="963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819"/>
        <w:gridCol w:w="4819"/>
      </w:tblGrid>
      <w:tr>
        <w:trPr>
          <w:cantSplit/>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i w:val="false"/>
                <w:sz w:val="20"/>
              </w:rPr>
              <w:t>Naudojimo atvejis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i w:val="false"/>
                <w:sz w:val="20"/>
              </w:rPr>
              <w:t>Rekomenduojami įrankiai</w:t>
            </w:r>
          </w:p>
        </w:tc>
      </w:tr>
      <w:tr>
        <w:trPr>
          <w:cantSplit/>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Smulkusis verslas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MS Access, LibreOffice Base, Airtable</w:t>
            </w:r>
          </w:p>
        </w:tc>
      </w:tr>
      <w:tr>
        <w:trPr>
          <w:cantSplit/>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Didelės įmonės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MS SQL SSMS, DBeaver</w:t>
            </w:r>
          </w:p>
        </w:tc>
      </w:tr>
      <w:tr>
        <w:trPr>
          <w:cantSplit/>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Debesijos aplikacijos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Airtable, Notion Databases, Budibase</w:t>
            </w:r>
          </w:p>
        </w:tc>
      </w:tr>
      <w:tr>
        <w:trPr>
          <w:cantSplit/>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Atvirojo kodo projektai</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Budibase, DBeaver, phpMyAdmin</w:t>
            </w:r>
          </w:p>
        </w:tc>
      </w:tr>
      <w:tr>
        <w:trPr>
          <w:cantSplit/>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NoSQL projektai</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MongoDB Compass, DBeaver, Budibase</w:t>
            </w:r>
          </w:p>
        </w:tc>
      </w:tr>
      <w:tr>
        <w:trPr>
          <w:cantSplit/>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Mokymas ir studijos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LibreOffice Base, MS Access, phpMyAdmin</w:t>
            </w:r>
          </w:p>
        </w:tc>
      </w:tr>
    </w:tbl>
    <w:p>
      <w:pPr>
        <w:pStyle w:val="Normal"/>
        <w:spacing w:lineRule="auto" w:line="240" w:before="60" w:after="240"/>
        <w:ind w:hanging="0"/>
        <w:jc w:val="start"/>
        <w:rPr/>
      </w:pPr>
      <w:r>
        <w:rPr>
          <w:rFonts w:eastAsia="Times New Roman" w:cs="Times New Roman" w:ascii="Times New Roman" w:hAnsi="Times New Roman"/>
          <w:b w:val="0"/>
          <w:i/>
          <w:sz w:val="18"/>
        </w:rPr>
        <w:t>Šaltinis: sudaryta autoriaus.</w:t>
      </w:r>
    </w:p>
    <w:p>
      <w:pPr>
        <w:pStyle w:val="Normal"/>
        <w:spacing w:lineRule="auto" w:line="360" w:before="0" w:after="0"/>
        <w:ind w:firstLine="709"/>
        <w:jc w:val="both"/>
        <w:rPr/>
      </w:pPr>
      <w:r>
        <w:rPr>
          <w:rFonts w:eastAsia="Times New Roman" w:cs="Times New Roman" w:ascii="Times New Roman" w:hAnsi="Times New Roman"/>
          <w:b w:val="0"/>
          <w:i w:val="0"/>
          <w:sz w:val="24"/>
        </w:rPr>
        <w:t>Apibendrinant trečiąjį skyrių galima teigti, kad nėra vieno geriausio duomenų bazių kūrimo įrankio - tinkamiausias pasirinkimas priklauso nuo konkretaus naudojimo atvejo, įmonės dydžio, biudžeto ir techninių išteklių.</w:t>
      </w:r>
      <w:r>
        <w:rPr>
          <w:rFonts w:ascii="Times New Roman" w:hAnsi="Times New Roman" w:cs="Times New Roman" w:eastAsia="Times New Roman"/>
          <w:b w:val="0"/>
          <w:i w:val="0"/>
          <w:sz w:val="24"/>
        </w:rPr>
        <w:br w:type="page"/>
      </w:r>
    </w:p>
    <w:p>
      <w:pPr>
        <w:pStyle w:val="Heading1"/>
      </w:pPr>
      <w:r>
        <w:t>PU4. DBVS ĮRANKIŲ APLINKOS APŽVALGA IR LENTELIŲ KŪRIMAS</w:t>
      </w:r>
    </w:p>
    <w:p>
      <w:pPr>
        <w:spacing w:before="0" w:after="120"/>
        <w:ind w:firstLine="0"/>
        <w:jc w:val="both"/>
      </w:pPr>
      <w:r>
        <w:rPr>
          <w:rFonts w:ascii="Times New Roman" w:hAnsi="Times New Roman" w:cs="Times New Roman" w:eastAsia="Times New Roman"/>
          <w:b/>
          <w:i/>
          <w:sz w:val="24"/>
        </w:rPr>
        <w:t>Užduoties kontekstas ir tikslai:</w:t>
      </w:r>
    </w:p>
    <w:p>
      <w:pPr>
        <w:pStyle w:val="Normal"/>
        <w:spacing w:lineRule="auto" w:line="360" w:before="0" w:after="0"/>
        <w:ind w:firstLine="709"/>
        <w:jc w:val="both"/>
        <w:rPr/>
      </w:pPr>
      <w:r>
        <w:rPr>
          <w:rFonts w:eastAsia="Times New Roman" w:cs="Times New Roman" w:ascii="Times New Roman" w:hAnsi="Times New Roman"/>
          <w:b w:val="0"/>
          <w:i w:val="0"/>
          <w:sz w:val="24"/>
        </w:rPr>
        <w:t>Duomenų bazių valdymo sistemos (toliau - DBVS) yra esminė šiuolaikinių informacinių sistemų sudedamoji dalis. Marketingo technologijų studijų kontekste praktinis darbas su skirtingomis DBVS aplinkomis padeda geriau suprasti, kaip duomenys saugomi, struktūrizuojami ir naudojami verslo sprendimams priimti. Reliacinės duomenų bazės, paremtos Codd (1970) suformuluotu modeliu, ir šiandien lieka dažniausiai naudojamu duomenų saugojimo principu Lietuvos ir užsienio įmonėse.</w:t>
      </w:r>
    </w:p>
    <w:p>
      <w:pPr>
        <w:pStyle w:val="Normal"/>
        <w:spacing w:lineRule="auto" w:line="360" w:before="0" w:after="0"/>
        <w:ind w:firstLine="709"/>
        <w:jc w:val="both"/>
        <w:rPr/>
      </w:pPr>
      <w:r>
        <w:rPr>
          <w:rFonts w:eastAsia="Times New Roman" w:cs="Times New Roman" w:ascii="Times New Roman" w:hAnsi="Times New Roman"/>
          <w:b w:val="0"/>
          <w:i w:val="0"/>
          <w:sz w:val="24"/>
        </w:rPr>
        <w:t>Šio darbo tikslas - praktiškai išbandyti tris darbalaukio DBVS kūrimo įrankius (Microsoft Access, OpenOffice Base, LibreOffice Base) ir naudojant du iš jų sukurti pavyzdinę universiteto duomenų bazę su trimis tarpusavyje susijusiomis lentelėmis.</w:t>
      </w:r>
    </w:p>
    <w:p>
      <w:pPr>
        <w:pStyle w:val="Normal"/>
        <w:spacing w:lineRule="auto" w:line="360" w:before="0" w:after="0"/>
        <w:ind w:firstLine="709"/>
        <w:jc w:val="both"/>
        <w:rPr/>
      </w:pPr>
      <w:r>
        <w:rPr>
          <w:rFonts w:eastAsia="Times New Roman" w:cs="Times New Roman" w:ascii="Times New Roman" w:hAnsi="Times New Roman"/>
          <w:b w:val="0"/>
          <w:i w:val="0"/>
          <w:sz w:val="24"/>
        </w:rPr>
        <w:t>Darbo uždaviniai:</w:t>
      </w:r>
    </w:p>
    <w:p>
      <w:pPr>
        <w:pStyle w:val="Normal"/>
        <w:spacing w:lineRule="auto" w:line="360" w:before="0" w:after="0"/>
        <w:ind w:hanging="0" w:start="283"/>
        <w:jc w:val="both"/>
        <w:rPr/>
      </w:pPr>
      <w:r>
        <w:rPr>
          <w:rFonts w:eastAsia="Times New Roman" w:cs="Times New Roman" w:ascii="Times New Roman" w:hAnsi="Times New Roman"/>
          <w:b w:val="0"/>
          <w:i w:val="0"/>
          <w:sz w:val="24"/>
        </w:rPr>
        <w:t>1. Apžvelgti tris DBVS kūrimo įrankių aplinkas - jų vartotojo sąsajas, funkcionalumą ir lentelių kūrimo veiksmus.</w:t>
      </w:r>
    </w:p>
    <w:p>
      <w:pPr>
        <w:pStyle w:val="Normal"/>
        <w:spacing w:lineRule="auto" w:line="360" w:before="0" w:after="0"/>
        <w:ind w:hanging="0" w:start="283"/>
        <w:jc w:val="both"/>
        <w:rPr/>
      </w:pPr>
      <w:r>
        <w:rPr>
          <w:rFonts w:eastAsia="Times New Roman" w:cs="Times New Roman" w:ascii="Times New Roman" w:hAnsi="Times New Roman"/>
          <w:b w:val="0"/>
          <w:i w:val="0"/>
          <w:sz w:val="24"/>
        </w:rPr>
        <w:t>2. Suprojektuoti pavyzdinę universiteto duomenų bazę su trimis tarpusavyje susijusiomis lentelėmis (Students, Courses, Enrollments).</w:t>
      </w:r>
    </w:p>
    <w:p>
      <w:pPr>
        <w:pStyle w:val="Normal"/>
        <w:spacing w:lineRule="auto" w:line="360" w:before="0" w:after="0"/>
        <w:ind w:hanging="0" w:start="283"/>
        <w:jc w:val="both"/>
        <w:rPr/>
      </w:pPr>
      <w:r>
        <w:rPr>
          <w:rFonts w:eastAsia="Times New Roman" w:cs="Times New Roman" w:ascii="Times New Roman" w:hAnsi="Times New Roman"/>
          <w:b w:val="0"/>
          <w:i w:val="0"/>
          <w:sz w:val="24"/>
        </w:rPr>
        <w:t>3. Praktiškai sukurti lenteles dvejose pasirinktose aplinkose (Microsoft Access ir LibreOffice Base), užtikrinant tinkamą pirminių ir išorinių raktų naudojimą.</w:t>
      </w:r>
    </w:p>
    <w:p>
      <w:pPr>
        <w:pStyle w:val="Normal"/>
        <w:spacing w:lineRule="auto" w:line="360" w:before="0" w:after="0"/>
        <w:ind w:hanging="0" w:start="283"/>
        <w:jc w:val="both"/>
        <w:rPr/>
      </w:pPr>
      <w:r>
        <w:rPr>
          <w:rFonts w:eastAsia="Times New Roman" w:cs="Times New Roman" w:ascii="Times New Roman" w:hAnsi="Times New Roman"/>
          <w:b w:val="0"/>
          <w:i w:val="0"/>
          <w:sz w:val="24"/>
        </w:rPr>
        <w:t>4. Užpildyti lenteles pavyzdiniais duomenimis ir trumpai aprašyti patirtį dirbant su abiem įrankiais.</w:t>
      </w:r>
    </w:p>
    <w:p>
      <w:pPr>
        <w:pStyle w:val="Normal"/>
        <w:spacing w:lineRule="auto" w:line="360" w:before="0" w:after="0"/>
        <w:ind w:firstLine="709"/>
        <w:jc w:val="both"/>
        <w:rPr/>
      </w:pPr>
      <w:r>
        <w:rPr>
          <w:rFonts w:eastAsia="Times New Roman" w:cs="Times New Roman" w:ascii="Times New Roman" w:hAnsi="Times New Roman"/>
          <w:b w:val="0"/>
          <w:i w:val="0"/>
          <w:sz w:val="24"/>
        </w:rPr>
        <w:t>Darbo metodai - mokslinės literatūros ir oficialios dokumentacijos analizė, dalykinės srities modeliavimas, praktinis lentelių kūrimas DBVS aplinkose, lyginamoji refleksija.</w:t>
      </w:r>
    </w:p>
    <w:p>
      <w:pPr>
        <w:pStyle w:val="Normal"/>
        <w:spacing w:lineRule="auto" w:line="360" w:before="0" w:after="0"/>
        <w:ind w:firstLine="709"/>
        <w:jc w:val="both"/>
        <w:rPr/>
      </w:pPr>
      <w:r>
        <w:rPr>
          <w:rFonts w:eastAsia="Times New Roman" w:cs="Times New Roman" w:ascii="Times New Roman" w:hAnsi="Times New Roman"/>
          <w:b w:val="0"/>
          <w:i w:val="0"/>
          <w:sz w:val="24"/>
        </w:rPr>
        <w:t>Darbą sudaro trys skyriai. Pirmajame pateikiama trijų DBVS įrankių aplinkų apžvalga. Antrajame projektuojama pavyzdinė duomenų bazė ir aprašomos jos struktūros savybės. Trečiajame demonstruojama lentelių realizacija pasirinktose aplinkose ir lyginama vartotojo patirtis.</w:t>
      </w:r>
    </w:p>
    <w:p>
      <w:pPr>
        <w:pStyle w:val="Normal"/>
        <w:spacing w:lineRule="auto" w:line="360" w:before="0" w:after="0"/>
        <w:ind w:firstLine="709"/>
        <w:jc w:val="both"/>
        <w:rPr/>
      </w:pPr>
      <w:r>
        <w:rPr>
          <w:rFonts w:eastAsia="Times New Roman" w:cs="Times New Roman" w:ascii="Times New Roman" w:hAnsi="Times New Roman"/>
          <w:b w:val="0"/>
          <w:i w:val="0"/>
          <w:sz w:val="24"/>
        </w:rPr>
        <w:t>Rengiant šį darbą buvo naudotasi dirbtinio intelekto (toliau - DI) generatyviniu modeliu Anthropic Claude (Sonnet 4.5, naudota 2026 m. gegužės mėn.) tik tekstinio turinio - skyrių aprašymų ir paaiškinimų - generavimui ir kalbiniam redagavimui. Praktinę užduoties dalį - duomenų bazės kūrimą, lentelių, pirminių ir išorinių raktų projektavimą bei duomenų įvedimą LibreOffice Base aplinkoje - autorius atliko savarankiškai. Detalesnis DI naudojimo aprašymas pateikiamas 11 priede.</w:t>
      </w:r>
      <w:r>
        <w:rPr>
          <w:rFonts w:ascii="Times New Roman" w:hAnsi="Times New Roman" w:cs="Times New Roman" w:eastAsia="Times New Roman"/>
          <w:b w:val="0"/>
          <w:i w:val="0"/>
          <w:sz w:val="24"/>
        </w:rPr>
        <w:br w:type="page"/>
      </w:r>
    </w:p>
    <w:p>
      <w:pPr>
        <w:pStyle w:val="Heading2"/>
        <w:spacing w:lineRule="auto" w:line="360" w:before="0" w:after="240"/>
        <w:ind w:hanging="0"/>
        <w:jc w:val="center"/>
        <w:rPr/>
      </w:pPr>
      <w:r>
        <w:rPr>
          <w:rFonts w:ascii="Times New Roman" w:hAnsi="Times New Roman" w:cs="Times New Roman" w:eastAsia="Times New Roman"/>
          <w:b/>
          <w:i w:val="0"/>
          <w:sz w:val="24"/>
        </w:rPr>
        <w:t>1. DBVS įrankių aplinkos apžvalga</w:t>
      </w:r>
    </w:p>
    <w:p>
      <w:pPr>
        <w:pStyle w:val="Normal"/>
        <w:spacing w:lineRule="auto" w:line="360" w:before="0" w:after="0"/>
        <w:ind w:firstLine="709"/>
        <w:jc w:val="both"/>
        <w:rPr/>
      </w:pPr>
      <w:r>
        <w:rPr>
          <w:rFonts w:eastAsia="Times New Roman" w:cs="Times New Roman" w:ascii="Times New Roman" w:hAnsi="Times New Roman"/>
          <w:b w:val="0"/>
          <w:i w:val="0"/>
          <w:sz w:val="24"/>
        </w:rPr>
        <w:t>Šiame skyriuje pateikiama trijų darbalaukio DBVS kūrimo įrankių apžvalga - Microsoft Access, OpenOffice Base ir LibreOffice Base. Aprašomos jų pagrindinės savybės, vartotojo sąsajos elementai ir lentelių kūrimo galimybės.</w:t>
      </w:r>
    </w:p>
    <w:p>
      <w:pPr>
        <w:pStyle w:val="Heading3"/>
        <w:spacing w:lineRule="auto" w:line="360" w:before="480" w:after="240"/>
        <w:ind w:hanging="0"/>
        <w:jc w:val="start"/>
        <w:rPr/>
      </w:pPr>
      <w:r>
        <w:rPr>
          <w:rFonts w:eastAsia="Times New Roman" w:cs="Times New Roman" w:ascii="Times New Roman" w:hAnsi="Times New Roman"/>
          <w:b/>
          <w:i w:val="false"/>
          <w:sz w:val="24"/>
        </w:rPr>
        <w:t>1.1. Microsoft Access</w:t>
      </w:r>
    </w:p>
    <w:p>
      <w:pPr>
        <w:pStyle w:val="Normal"/>
        <w:spacing w:lineRule="auto" w:line="360" w:before="0" w:after="0"/>
        <w:ind w:firstLine="709"/>
        <w:jc w:val="both"/>
        <w:rPr/>
      </w:pPr>
      <w:r>
        <w:rPr>
          <w:rFonts w:eastAsia="Times New Roman" w:cs="Times New Roman" w:ascii="Times New Roman" w:hAnsi="Times New Roman"/>
          <w:b w:val="0"/>
          <w:i w:val="0"/>
          <w:sz w:val="24"/>
        </w:rPr>
        <w:t>Microsoft Access yra Microsoft 365 paketo dalis - patentuota darbalaukio DBVS, pirmąkart išleista 1992 m. (Microsoft, 2026). Įrankis derina duomenų bazės variklį (Jet/ACE) su grafine vartotojo sąsaja, leidžiančia projektuoti lenteles, formas, užklausas ir ataskaitas be programavimo žinių.</w:t>
      </w:r>
    </w:p>
    <w:p>
      <w:pPr>
        <w:pStyle w:val="Normal"/>
        <w:spacing w:lineRule="auto" w:line="360" w:before="0" w:after="0"/>
        <w:ind w:firstLine="709"/>
        <w:jc w:val="both"/>
        <w:rPr/>
      </w:pPr>
      <w:r>
        <w:rPr>
          <w:rFonts w:eastAsia="Times New Roman" w:cs="Times New Roman" w:ascii="Times New Roman" w:hAnsi="Times New Roman"/>
          <w:b w:val="0"/>
          <w:i w:val="0"/>
          <w:sz w:val="24"/>
        </w:rPr>
        <w:t>Pagrindinis Access privalumas yra glaudi integracija su kitomis Microsoft 365 programomis - Excel, Outlook ir SharePoint. Tai leidžia paprastai eksportuoti duomenis į skaičiuokles ar publikuoti duomenų bazę bendram naudojimui. Lentelių kūrimui naudojami du rėžimai - Datasheet View, kuriame lentelė atrodo kaip skaičiuoklė, ir Design View, kuriame galima detaliai nustatyti laukų tipus, indeksus ir patvirtinimo taisykles.</w:t>
      </w:r>
    </w:p>
    <w:p>
      <w:pPr>
        <w:pStyle w:val="Normal"/>
        <w:spacing w:lineRule="auto" w:line="360" w:before="0" w:after="0"/>
        <w:ind w:firstLine="709"/>
        <w:jc w:val="both"/>
        <w:rPr/>
      </w:pPr>
      <w:r>
        <w:rPr>
          <w:rFonts w:eastAsia="Times New Roman" w:cs="Times New Roman" w:ascii="Times New Roman" w:hAnsi="Times New Roman"/>
          <w:b w:val="0"/>
          <w:i w:val="0"/>
          <w:sz w:val="24"/>
        </w:rPr>
        <w:t>Trūkumai - Access yra mokama programa, prieinama tik Windows platformoje, o duomenų bazės dydis ribotas iki 2 GB. Tai riboja įrankio panaudojimą didelės apimties verslo sprendimuose, tačiau puikiai tinka mažoms ir vidutinėms organizacijoms, mokymo procesui bei prototipų kūrimui.</w:t>
      </w:r>
    </w:p>
    <w:p>
      <w:pPr>
        <w:pStyle w:val="Heading3"/>
        <w:spacing w:lineRule="auto" w:line="360" w:before="480" w:after="240"/>
        <w:ind w:hanging="0"/>
        <w:jc w:val="start"/>
        <w:rPr/>
      </w:pPr>
      <w:r>
        <w:rPr>
          <w:rFonts w:eastAsia="Times New Roman" w:cs="Times New Roman" w:ascii="Times New Roman" w:hAnsi="Times New Roman"/>
          <w:b/>
          <w:i w:val="false"/>
          <w:sz w:val="24"/>
        </w:rPr>
        <w:t>1.2. OpenOffice Base</w:t>
      </w:r>
    </w:p>
    <w:p>
      <w:pPr>
        <w:pStyle w:val="Normal"/>
        <w:spacing w:lineRule="auto" w:line="360" w:before="0" w:after="0"/>
        <w:ind w:firstLine="709"/>
        <w:jc w:val="both"/>
        <w:rPr/>
      </w:pPr>
      <w:r>
        <w:rPr>
          <w:rFonts w:eastAsia="Times New Roman" w:cs="Times New Roman" w:ascii="Times New Roman" w:hAnsi="Times New Roman"/>
          <w:b w:val="0"/>
          <w:i w:val="0"/>
          <w:sz w:val="24"/>
        </w:rPr>
        <w:t>Apache OpenOffice Base yra atvirojo kodo darbalaukio DBVS, kuriama Apache Software Foundation. Įrankis priklauso OpenOffice biuro paketui ir yra nemokamas. Jis veikia Windows, macOS ir Linux operacinėse sistemose, todėl tinkamas vartotojams, kurie nenori priklausyti nuo vienos platformos.</w:t>
      </w:r>
    </w:p>
    <w:p>
      <w:pPr>
        <w:pStyle w:val="Normal"/>
        <w:spacing w:lineRule="auto" w:line="360" w:before="0" w:after="0"/>
        <w:ind w:firstLine="709"/>
        <w:jc w:val="both"/>
        <w:rPr/>
      </w:pPr>
      <w:r>
        <w:rPr>
          <w:rFonts w:eastAsia="Times New Roman" w:cs="Times New Roman" w:ascii="Times New Roman" w:hAnsi="Times New Roman"/>
          <w:b w:val="0"/>
          <w:i w:val="0"/>
          <w:sz w:val="24"/>
        </w:rPr>
        <w:t>OpenOffice Base palaiko HSQLDB ir Firebird vidinius variklius, taip pat gali jungtis prie išorinių MySQL, PostgreSQL, MS Access ar Oracle duomenų bazių per ODBC ir JDBC sąsajas. Vartotojo sąsaja panaši į Microsoft Access - pagrindiniai langai apima Tables, Queries, Forms ir Reports skiltis.</w:t>
      </w:r>
    </w:p>
    <w:p>
      <w:pPr>
        <w:pStyle w:val="Normal"/>
        <w:spacing w:lineRule="auto" w:line="360" w:before="0" w:after="0"/>
        <w:ind w:firstLine="709"/>
        <w:jc w:val="both"/>
        <w:rPr/>
      </w:pPr>
      <w:r>
        <w:rPr>
          <w:rFonts w:eastAsia="Times New Roman" w:cs="Times New Roman" w:ascii="Times New Roman" w:hAnsi="Times New Roman"/>
          <w:b w:val="0"/>
          <w:i w:val="0"/>
          <w:sz w:val="24"/>
        </w:rPr>
        <w:t>Pagrindinis trūkumas yra tai, kad pastaraisiais metais OpenOffice projekto plėtra reikšmingai sulėtėjo. Daugelis bendruomenės narių perėjo prie LibreOffice projekto, kuris vystosi aktyviau. Dėl to OpenOffice Base šiandien naudojamas rečiau, ypač edukacinėje aplinkoje, kur dažniau pasirenkamas LibreOffice paketas.</w:t>
      </w:r>
    </w:p>
    <w:p>
      <w:pPr>
        <w:pStyle w:val="Heading3"/>
        <w:spacing w:lineRule="auto" w:line="360" w:before="480" w:after="240"/>
        <w:ind w:hanging="0"/>
        <w:jc w:val="start"/>
        <w:rPr/>
      </w:pPr>
      <w:r>
        <w:rPr>
          <w:rFonts w:eastAsia="Times New Roman" w:cs="Times New Roman" w:ascii="Times New Roman" w:hAnsi="Times New Roman"/>
          <w:b/>
          <w:i w:val="false"/>
          <w:sz w:val="24"/>
        </w:rPr>
        <w:t>1.3. LibreOffice Base</w:t>
      </w:r>
    </w:p>
    <w:p>
      <w:pPr>
        <w:pStyle w:val="Normal"/>
        <w:spacing w:lineRule="auto" w:line="360" w:before="0" w:after="0"/>
        <w:ind w:firstLine="709"/>
        <w:jc w:val="both"/>
        <w:rPr/>
      </w:pPr>
      <w:r>
        <w:rPr>
          <w:rFonts w:eastAsia="Times New Roman" w:cs="Times New Roman" w:ascii="Times New Roman" w:hAnsi="Times New Roman"/>
          <w:b w:val="0"/>
          <w:i w:val="0"/>
          <w:sz w:val="24"/>
        </w:rPr>
        <w:t>LibreOffice Base yra atvirojo kodo darbalaukio DBVS, kuriama The Document Foundation organizacijos. Įrankis yra LibreOffice biuro paketo dalis ir tapo populiariausia OpenOffice atšaka. Lietuvoje LibreOffice yra plačiai naudojamas viešojo sektoriaus įstaigose ir mokyklose dėl licencijos sąnaudų taupymo (The Document Foundation, 2026).</w:t>
      </w:r>
    </w:p>
    <w:p>
      <w:pPr>
        <w:pStyle w:val="Normal"/>
        <w:spacing w:lineRule="auto" w:line="360" w:before="0" w:after="0"/>
        <w:ind w:firstLine="709"/>
        <w:jc w:val="both"/>
        <w:rPr/>
      </w:pPr>
      <w:r>
        <w:rPr>
          <w:rFonts w:eastAsia="Times New Roman" w:cs="Times New Roman" w:ascii="Times New Roman" w:hAnsi="Times New Roman"/>
          <w:b w:val="0"/>
          <w:i w:val="0"/>
          <w:sz w:val="24"/>
        </w:rPr>
        <w:t>LibreOffice Base, kaip ir OpenOffice Base, palaiko HSQLDB ir Firebird vidinius variklius, taip pat išorinių duomenų bazių jungtis. Skirtingai nei OpenOffice, LibreOffice paketas atnaujinamas reguliariai - kasmet išleidžiamos kelios versijos su naujomis funkcijomis ir saugumo pataisymais. Vartotojo sąsaja yra moderni, intuityvi ir pritaikyta skirtingoms operacinėms sistemoms.</w:t>
      </w:r>
    </w:p>
    <w:p>
      <w:pPr>
        <w:pStyle w:val="Normal"/>
        <w:spacing w:lineRule="auto" w:line="360" w:before="0" w:after="0"/>
        <w:ind w:firstLine="709"/>
        <w:jc w:val="both"/>
        <w:rPr/>
      </w:pPr>
      <w:r>
        <w:rPr>
          <w:rFonts w:eastAsia="Times New Roman" w:cs="Times New Roman" w:ascii="Times New Roman" w:hAnsi="Times New Roman"/>
          <w:b w:val="0"/>
          <w:i w:val="0"/>
          <w:sz w:val="24"/>
        </w:rPr>
        <w:t>Lentelių kūrimui naudojami trys rėžimai: vedlys (Wizard), Design View ir SQL View. Vedlys padeda greitai sukurti lentelę pagal iš anksto paruoštus šablonus, Design View leidžia detaliai keisti laukų tipus ir savybes, o SQL View tinka pažangesniems vartotojams, kurie nori rašyti CREATE TABLE komandas tiesiogiai.</w:t>
      </w:r>
    </w:p>
    <w:p>
      <w:pPr>
        <w:pStyle w:val="Normal"/>
        <w:spacing w:lineRule="auto" w:line="360" w:before="0" w:after="0"/>
        <w:ind w:firstLine="709"/>
        <w:jc w:val="both"/>
        <w:rPr/>
      </w:pPr>
      <w:r>
        <w:rPr>
          <w:rFonts w:eastAsia="Times New Roman" w:cs="Times New Roman" w:ascii="Times New Roman" w:hAnsi="Times New Roman"/>
          <w:b w:val="0"/>
          <w:i w:val="0"/>
          <w:sz w:val="24"/>
        </w:rPr>
        <w:t>Apibendrinant pirmąjį skyrių, akivaizdu, kad visi trys įrankiai skiriasi licencija, atnaujinimo dažnumu ir platformų palaikymu. Microsoft Access yra galingiausias, bet mokamas ir tik Windows platformoje. OpenOffice Base ir LibreOffice Base yra nemokami ir kelių platformų, tačiau LibreOffice Base aktyviau vystomas.</w:t>
      </w:r>
      <w:r>
        <w:rPr>
          <w:rFonts w:ascii="Times New Roman" w:hAnsi="Times New Roman" w:cs="Times New Roman" w:eastAsia="Times New Roman"/>
          <w:b w:val="0"/>
          <w:i w:val="0"/>
          <w:sz w:val="24"/>
        </w:rPr>
        <w:br w:type="page"/>
      </w:r>
    </w:p>
    <w:p>
      <w:pPr>
        <w:pStyle w:val="Heading2"/>
        <w:spacing w:lineRule="auto" w:line="360" w:before="0" w:after="240"/>
        <w:ind w:hanging="0"/>
        <w:jc w:val="center"/>
        <w:rPr/>
      </w:pPr>
      <w:r>
        <w:rPr>
          <w:rFonts w:ascii="Times New Roman" w:hAnsi="Times New Roman" w:cs="Times New Roman" w:eastAsia="Times New Roman"/>
          <w:b/>
          <w:i w:val="0"/>
          <w:sz w:val="24"/>
        </w:rPr>
        <w:t>2. Pavyzdinės duomenų bazės projektavimas</w:t>
      </w:r>
    </w:p>
    <w:p>
      <w:pPr>
        <w:pStyle w:val="Normal"/>
        <w:spacing w:lineRule="auto" w:line="360" w:before="0" w:after="0"/>
        <w:ind w:firstLine="709"/>
        <w:jc w:val="both"/>
        <w:rPr/>
      </w:pPr>
      <w:r>
        <w:rPr>
          <w:rFonts w:eastAsia="Times New Roman" w:cs="Times New Roman" w:ascii="Times New Roman" w:hAnsi="Times New Roman"/>
          <w:b w:val="0"/>
          <w:i w:val="0"/>
          <w:sz w:val="24"/>
        </w:rPr>
        <w:t>Šiame skyriuje pristatoma pavyzdinė universiteto duomenų bazės struktūra, aptariami pirminių ir išorinių raktų ryšiai bei pasirinkti duomenų tipai.</w:t>
      </w:r>
    </w:p>
    <w:p>
      <w:pPr>
        <w:pStyle w:val="Heading3"/>
        <w:spacing w:lineRule="auto" w:line="360" w:before="480" w:after="240"/>
        <w:ind w:hanging="0"/>
        <w:jc w:val="start"/>
        <w:rPr/>
      </w:pPr>
      <w:r>
        <w:rPr>
          <w:rFonts w:eastAsia="Times New Roman" w:cs="Times New Roman" w:ascii="Times New Roman" w:hAnsi="Times New Roman"/>
          <w:b/>
          <w:i w:val="false"/>
          <w:sz w:val="24"/>
        </w:rPr>
        <w:t>2.1. Dalykinė sritis ir lentelių struktūra</w:t>
      </w:r>
    </w:p>
    <w:p>
      <w:pPr>
        <w:pStyle w:val="Normal"/>
        <w:spacing w:lineRule="auto" w:line="360" w:before="0" w:after="0"/>
        <w:ind w:firstLine="709"/>
        <w:jc w:val="both"/>
        <w:rPr/>
      </w:pPr>
      <w:r>
        <w:rPr>
          <w:rFonts w:eastAsia="Times New Roman" w:cs="Times New Roman" w:ascii="Times New Roman" w:hAnsi="Times New Roman"/>
          <w:b w:val="0"/>
          <w:i w:val="0"/>
          <w:sz w:val="24"/>
        </w:rPr>
        <w:t>Dalykinė sritis - universiteto studentų ir kursų valdymas. Reikia saugoti informaciją apie studentus, dėstomus kursus ir studentų registracijas į kursus konkrečiame semestre. Tokia mini sistema atspindi tipinę reliacinę struktūrą, kurioje viena esybė (studentas) gali būti susijusi su daug kitų esybių (kursų), o ši priklausomybė realizuojama per siejančią lentelę (Enrollments).</w:t>
      </w:r>
    </w:p>
    <w:p>
      <w:pPr>
        <w:pStyle w:val="Normal"/>
        <w:spacing w:lineRule="auto" w:line="360" w:before="0" w:after="0"/>
        <w:ind w:firstLine="709"/>
        <w:jc w:val="both"/>
        <w:rPr/>
      </w:pPr>
      <w:r>
        <w:rPr>
          <w:rFonts w:eastAsia="Times New Roman" w:cs="Times New Roman" w:ascii="Times New Roman" w:hAnsi="Times New Roman"/>
          <w:b w:val="0"/>
          <w:i w:val="0"/>
          <w:sz w:val="24"/>
        </w:rPr>
        <w:t>Suprojektuotos trys lentelės: Students saugo studentų asmens duomenis, Courses - dėstomų kursų sąrašą, o Enrollments - kiekvieno studento registracijas į kursus su semestru ir gauto pažymio informacija. Tokia struktūra leidžia tą patį studentą registruoti į kelis kursus, o vienas kursas gali turėti daug studentų.</w:t>
      </w:r>
    </w:p>
    <w:p>
      <w:pPr>
        <w:pStyle w:val="Heading3"/>
        <w:spacing w:lineRule="auto" w:line="360" w:before="480" w:after="240"/>
        <w:ind w:hanging="0"/>
        <w:jc w:val="start"/>
        <w:rPr/>
      </w:pPr>
      <w:r>
        <w:rPr>
          <w:rFonts w:eastAsia="Times New Roman" w:cs="Times New Roman" w:ascii="Times New Roman" w:hAnsi="Times New Roman"/>
          <w:b/>
          <w:i w:val="false"/>
          <w:sz w:val="24"/>
        </w:rPr>
        <w:t>2.2. Pirminių ir išorinių raktų schema</w:t>
      </w:r>
    </w:p>
    <w:p>
      <w:pPr>
        <w:pStyle w:val="Normal"/>
        <w:spacing w:lineRule="auto" w:line="360" w:before="0" w:after="0"/>
        <w:ind w:firstLine="709"/>
        <w:jc w:val="both"/>
        <w:rPr/>
      </w:pPr>
      <w:r>
        <w:rPr>
          <w:rFonts w:eastAsia="Times New Roman" w:cs="Times New Roman" w:ascii="Times New Roman" w:hAnsi="Times New Roman"/>
          <w:b w:val="0"/>
          <w:i w:val="0"/>
          <w:sz w:val="24"/>
        </w:rPr>
        <w:t>Kiekviena lentelė turi vieną pirminį raktą (PK), užtikrinantį kiekvieno įrašo unikalumą. Enrollments lentelėje papildomai naudojami du išoriniai raktai (FK), kurie nukreipia į Students.StudentID ir Courses.CourseID laukus. Tai yra klasikinis many-to-many ryšio realizavimo būdas reliacinėse duomenų bazėse.</w:t>
      </w:r>
    </w:p>
    <w:p>
      <w:pPr>
        <w:pStyle w:val="Normal"/>
        <w:spacing w:lineRule="auto" w:line="360" w:before="0" w:after="0"/>
        <w:ind w:firstLine="709"/>
        <w:jc w:val="both"/>
        <w:rPr/>
      </w:pPr>
      <w:r>
        <w:rPr>
          <w:rFonts w:eastAsia="Times New Roman" w:cs="Times New Roman" w:ascii="Times New Roman" w:hAnsi="Times New Roman"/>
          <w:b w:val="0"/>
          <w:i w:val="0"/>
          <w:sz w:val="24"/>
        </w:rPr>
        <w:t>Lentelių santykiai pavaizduoti 1 paveiksle (žr. 1 pav.). Diagrama atspindi vienas-prie-daug (1:N) ryšius tarp pagrindinių lentelių ir siejančios Enrollments lentelės.</w:t>
      </w:r>
    </w:p>
    <w:p>
      <w:pPr>
        <w:pStyle w:val="Normal"/>
        <w:spacing w:lineRule="auto" w:line="360" w:before="80" w:after="0"/>
        <w:ind w:hanging="0"/>
        <w:jc w:val="center"/>
        <w:rPr/>
      </w:pPr>
      <w:r>
        <w:rPr>
          <w:rFonts w:ascii="Times New Roman" w:hAnsi="Times New Roman" w:cs="Times New Roman" w:eastAsia="Times New Roman"/>
          <w:b/>
          <w:i w:val="0"/>
          <w:sz w:val="22"/>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029325" cy="1838325"/>
            <wp:effectExtent l="0" t="0" r="0" b="0"/>
            <wp:wrapSquare wrapText="largest"/>
            <wp:docPr id="1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pic:cNvPicPr>
                      <a:picLocks noChangeAspect="1" noChangeArrowheads="1"/>
                    </pic:cNvPicPr>
                  </pic:nvPicPr>
                  <pic:blipFill>
                    <a:blip r:embed="rId22"/>
                    <a:stretch>
                      <a:fillRect/>
                    </a:stretch>
                  </pic:blipFill>
                  <pic:spPr bwMode="auto">
                    <a:xfrm>
                      <a:off x="0" y="0"/>
                      <a:ext cx="6029325" cy="1838325"/>
                    </a:xfrm>
                    <a:prstGeom prst="rect">
                      <a:avLst/>
                    </a:prstGeom>
                    <a:noFill/>
                  </pic:spPr>
                </pic:pic>
              </a:graphicData>
            </a:graphic>
          </wp:anchor>
        </w:drawing>
      </w:r>
      <w:r>
        <w:rPr>
          <w:rFonts w:eastAsia="Times New Roman" w:cs="Times New Roman" w:ascii="Times New Roman" w:hAnsi="Times New Roman"/>
          <w:b/>
          <w:i w:val="0"/>
          <w:sz w:val="22"/>
        </w:rPr>
        <w:t>1 pav. Universiteto duomenų bazės ER diagrama</w:t>
      </w:r>
    </w:p>
    <w:p>
      <w:pPr>
        <w:pStyle w:val="Normal"/>
        <w:spacing w:lineRule="auto" w:line="240" w:before="0" w:after="240"/>
        <w:ind w:hanging="0"/>
        <w:jc w:val="center"/>
        <w:rPr/>
      </w:pPr>
      <w:r>
        <w:rPr>
          <w:rFonts w:eastAsia="Times New Roman" w:cs="Times New Roman" w:ascii="Times New Roman" w:hAnsi="Times New Roman"/>
          <w:b w:val="0"/>
          <w:i/>
          <w:sz w:val="18"/>
        </w:rPr>
        <w:t>Šaltinis: sudaryta autoriaus.</w:t>
      </w:r>
    </w:p>
    <w:p>
      <w:pPr>
        <w:pStyle w:val="Heading3"/>
        <w:spacing w:lineRule="auto" w:line="360" w:before="480" w:after="240"/>
        <w:ind w:hanging="0"/>
        <w:jc w:val="start"/>
        <w:rPr/>
      </w:pPr>
      <w:r>
        <w:rPr>
          <w:rFonts w:eastAsia="Times New Roman" w:cs="Times New Roman" w:ascii="Times New Roman" w:hAnsi="Times New Roman"/>
          <w:b/>
          <w:i w:val="false"/>
          <w:sz w:val="24"/>
        </w:rPr>
        <w:t>2.3. Duomenų tipai ir apribojimai</w:t>
      </w:r>
    </w:p>
    <w:p>
      <w:pPr>
        <w:pStyle w:val="Normal"/>
        <w:spacing w:lineRule="auto" w:line="360" w:before="0" w:after="0"/>
        <w:ind w:firstLine="709"/>
        <w:jc w:val="both"/>
        <w:rPr/>
      </w:pPr>
      <w:r>
        <w:rPr>
          <w:rFonts w:eastAsia="Times New Roman" w:cs="Times New Roman" w:ascii="Times New Roman" w:hAnsi="Times New Roman"/>
          <w:b w:val="0"/>
          <w:i w:val="0"/>
          <w:sz w:val="24"/>
        </w:rPr>
        <w:t>Pasirinkti duomenų tipai atspindi laukų reikšmių pobūdį ir užtikrina duomenų vientisumą. Pirminio rakto laukai (StudentID, CourseID, EnrollmentID) yra sveikieji skaičiai (INTEGER) su automatiškai generuojamomis reikšmėmis. Tekstiniai laukai - VARCHAR su atitinkamais ilgio apribojimais (50 simbolių vardams, 100 - el. pašto adresui ir kursų pavadinimams). Pažymys saugomas kaip DECIMAL(3,1), kad būtų galima įrašyti tokias reikšmes kaip 8.5 ar 9.2.</w:t>
      </w:r>
    </w:p>
    <w:p>
      <w:pPr>
        <w:pStyle w:val="Normal"/>
        <w:spacing w:lineRule="auto" w:line="360" w:before="0" w:after="0"/>
        <w:ind w:firstLine="709"/>
        <w:jc w:val="both"/>
        <w:rPr/>
      </w:pPr>
      <w:r>
        <w:rPr>
          <w:rFonts w:eastAsia="Times New Roman" w:cs="Times New Roman" w:ascii="Times New Roman" w:hAnsi="Times New Roman"/>
          <w:b w:val="0"/>
          <w:i w:val="0"/>
          <w:sz w:val="24"/>
        </w:rPr>
        <w:t>Apibendrinant antrąjį skyrių galima teigti, kad pasirinkta trijų lentelių struktūra atitinka klasikinį reliacinių duomenų bazių modelį. Pirminių ir išorinių raktų panaudojimas užtikrina duomenų vientisumą, o tinkamai parinkti duomenų tipai atspindi realių reikšmių pobūdį.</w:t>
      </w:r>
      <w:r>
        <w:rPr>
          <w:rFonts w:ascii="Times New Roman" w:hAnsi="Times New Roman" w:cs="Times New Roman" w:eastAsia="Times New Roman"/>
          <w:b w:val="0"/>
          <w:i w:val="0"/>
          <w:sz w:val="24"/>
        </w:rPr>
        <w:br w:type="page"/>
      </w:r>
    </w:p>
    <w:p>
      <w:pPr>
        <w:pStyle w:val="Heading2"/>
        <w:spacing w:lineRule="auto" w:line="360" w:before="0" w:after="240"/>
        <w:ind w:hanging="0"/>
        <w:jc w:val="center"/>
        <w:rPr/>
      </w:pPr>
      <w:r>
        <w:rPr>
          <w:rFonts w:ascii="Times New Roman" w:hAnsi="Times New Roman" w:cs="Times New Roman" w:eastAsia="Times New Roman"/>
          <w:b/>
          <w:i w:val="0"/>
          <w:sz w:val="24"/>
        </w:rPr>
        <w:t>3. Lentelių sukūrimas pasirinktuose įrankiuose</w:t>
      </w:r>
    </w:p>
    <w:p>
      <w:pPr>
        <w:pStyle w:val="Normal"/>
        <w:spacing w:lineRule="auto" w:line="360" w:before="0" w:after="0"/>
        <w:ind w:firstLine="709"/>
        <w:jc w:val="both"/>
        <w:rPr/>
      </w:pPr>
      <w:r>
        <w:rPr>
          <w:rFonts w:eastAsia="Times New Roman" w:cs="Times New Roman" w:ascii="Times New Roman" w:hAnsi="Times New Roman"/>
          <w:b w:val="0"/>
          <w:i w:val="0"/>
          <w:sz w:val="24"/>
        </w:rPr>
        <w:t>Šiame skyriuje pristatomas praktinis lentelių sukūrimas dvejose DBVS aplinkose - Microsoft Access ir LibreOffice Base. Kiekvienam įrankiui pateikiami du paveikslai (Design View ir Datasheet View), iliustruojantys kūrimo procesą ir rezultatą.</w:t>
      </w:r>
    </w:p>
    <w:p>
      <w:pPr>
        <w:pStyle w:val="Heading3"/>
        <w:spacing w:lineRule="auto" w:line="360" w:before="480" w:after="240"/>
        <w:ind w:hanging="0"/>
        <w:jc w:val="start"/>
        <w:rPr/>
      </w:pPr>
      <w:r>
        <w:rPr>
          <w:rFonts w:eastAsia="Times New Roman" w:cs="Times New Roman" w:ascii="Times New Roman" w:hAnsi="Times New Roman"/>
          <w:b/>
          <w:i w:val="false"/>
          <w:sz w:val="24"/>
        </w:rPr>
        <w:t>3.1. Realizacija Microsoft Access aplinkoje</w:t>
      </w:r>
    </w:p>
    <w:p>
      <w:pPr>
        <w:pStyle w:val="Normal"/>
        <w:spacing w:lineRule="auto" w:line="360" w:before="0" w:after="0"/>
        <w:ind w:firstLine="709"/>
        <w:jc w:val="both"/>
        <w:rPr/>
      </w:pPr>
      <w:r>
        <w:rPr>
          <w:rFonts w:eastAsia="Times New Roman" w:cs="Times New Roman" w:ascii="Times New Roman" w:hAnsi="Times New Roman"/>
          <w:b w:val="0"/>
          <w:i w:val="0"/>
          <w:sz w:val="24"/>
        </w:rPr>
        <w:t>Microsoft Access aplinkoje lentelės buvo kuriamos per Design View rėžimą, kuris leidžia detaliai nustatyti kiekvieno lauko duomenų tipą, dydį, įvedimo apribojimus ir aprašymą. Atidarius Access programą, sukurta nauja Database1.accdb duomenų bazė, kurioje vėliau pridėtos trys lentelės: Students, Courses ir Enrollments.</w:t>
      </w:r>
    </w:p>
    <w:p>
      <w:pPr>
        <w:pStyle w:val="Normal"/>
        <w:spacing w:lineRule="auto" w:line="360" w:before="0" w:after="0"/>
        <w:ind w:firstLine="709"/>
        <w:jc w:val="both"/>
        <w:rPr/>
      </w:pPr>
      <w:r>
        <w:rPr>
          <w:rFonts w:eastAsia="Times New Roman" w:cs="Times New Roman" w:ascii="Times New Roman" w:hAnsi="Times New Roman"/>
          <w:b w:val="0"/>
          <w:i w:val="0"/>
          <w:sz w:val="24"/>
        </w:rPr>
        <w:t>Studentų lentelės struktūra Design View režime pavaizduota 2 pav. (žr. 2 pav.). Pirmasis laukas StudentID nustatytas kaip AutoNumber tipo - Access automatiškai priskiria sekantį numerį kiekvienam naujam įrašui, todėl rankiniu būdu jo įvesti nereikia. Šalia lauko pavadinimo matomas raktelio simbolis, žymintis pirminį raktą.</w:t>
      </w:r>
    </w:p>
    <w:p>
      <w:pPr>
        <w:pStyle w:val="Normal"/>
        <w:spacing w:lineRule="auto" w:line="240" w:before="240" w:after="0"/>
        <w:ind w:hanging="0"/>
        <w:jc w:val="center"/>
        <w:rPr/>
      </w:pPr>
      <w:r>
        <w:rPr/>
        <w:drawing>
          <wp:inline distT="0" distB="0" distL="0" distR="0">
            <wp:extent cx="5579745" cy="2575560"/>
            <wp:effectExtent l="0" t="0" r="0"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noChangeArrowheads="1"/>
                    </pic:cNvPicPr>
                  </pic:nvPicPr>
                  <pic:blipFill>
                    <a:blip r:embed="rId23"/>
                    <a:stretch>
                      <a:fillRect/>
                    </a:stretch>
                  </pic:blipFill>
                  <pic:spPr bwMode="auto">
                    <a:xfrm>
                      <a:off x="0" y="0"/>
                      <a:ext cx="5579745" cy="2575560"/>
                    </a:xfrm>
                    <a:prstGeom prst="rect">
                      <a:avLst/>
                    </a:prstGeom>
                    <a:noFill/>
                  </pic:spPr>
                </pic:pic>
              </a:graphicData>
            </a:graphic>
          </wp:inline>
        </w:drawing>
      </w:r>
    </w:p>
    <w:p>
      <w:pPr>
        <w:pStyle w:val="Normal"/>
        <w:spacing w:lineRule="auto" w:line="360" w:before="80" w:after="0"/>
        <w:ind w:hanging="0"/>
        <w:jc w:val="center"/>
        <w:rPr/>
      </w:pPr>
      <w:r>
        <w:rPr>
          <w:rFonts w:eastAsia="Times New Roman" w:cs="Times New Roman" w:ascii="Times New Roman" w:hAnsi="Times New Roman"/>
          <w:b/>
          <w:i w:val="0"/>
          <w:sz w:val="22"/>
        </w:rPr>
        <w:t>2 pav. Microsoft Access Design View - Students lentelės kūrimas</w:t>
      </w:r>
    </w:p>
    <w:p>
      <w:pPr>
        <w:pStyle w:val="Normal"/>
        <w:spacing w:lineRule="auto" w:line="240" w:before="0" w:after="240"/>
        <w:ind w:hanging="0"/>
        <w:jc w:val="center"/>
        <w:rPr/>
      </w:pPr>
      <w:r>
        <w:rPr>
          <w:rFonts w:eastAsia="Times New Roman" w:cs="Times New Roman" w:ascii="Times New Roman" w:hAnsi="Times New Roman"/>
          <w:b w:val="0"/>
          <w:i/>
          <w:sz w:val="18"/>
        </w:rPr>
        <w:t>Šaltinis: sudaryta autoriaus.</w:t>
      </w:r>
    </w:p>
    <w:p>
      <w:pPr>
        <w:pStyle w:val="Normal"/>
        <w:spacing w:lineRule="auto" w:line="360" w:before="0" w:after="0"/>
        <w:ind w:firstLine="709"/>
        <w:jc w:val="both"/>
        <w:rPr/>
      </w:pPr>
      <w:r>
        <w:rPr>
          <w:rFonts w:eastAsia="Times New Roman" w:cs="Times New Roman" w:ascii="Times New Roman" w:hAnsi="Times New Roman"/>
          <w:b w:val="0"/>
          <w:i w:val="0"/>
          <w:sz w:val="24"/>
        </w:rPr>
        <w:t>Sukūrus visas tris lenteles ir nustačius santykius per Database Tools - Relationships langą, lentelės buvo užpildytos pavyzdiniais duomenimis. Studentų lentelėje įvesti 6 įrašai - tarp jų Marketingo technologijų, Verslo informatikos ir Finansų valdymo studijų programų studentai. Datasheet View režimas pateiktas 3 paveiksle (žr. 3 pav.).</w:t>
      </w:r>
    </w:p>
    <w:p>
      <w:pPr>
        <w:pStyle w:val="Normal"/>
        <w:spacing w:lineRule="auto" w:line="240" w:before="240" w:after="0"/>
        <w:ind w:hanging="0"/>
        <w:jc w:val="center"/>
        <w:rPr/>
      </w:pPr>
      <w:r>
        <w:rPr/>
        <w:drawing>
          <wp:inline distT="0" distB="0" distL="0" distR="0">
            <wp:extent cx="5579745" cy="1502410"/>
            <wp:effectExtent l="0" t="0" r="0" b="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noChangeArrowheads="1"/>
                    </pic:cNvPicPr>
                  </pic:nvPicPr>
                  <pic:blipFill>
                    <a:blip r:embed="rId24"/>
                    <a:stretch>
                      <a:fillRect/>
                    </a:stretch>
                  </pic:blipFill>
                  <pic:spPr bwMode="auto">
                    <a:xfrm>
                      <a:off x="0" y="0"/>
                      <a:ext cx="5579745" cy="1502410"/>
                    </a:xfrm>
                    <a:prstGeom prst="rect">
                      <a:avLst/>
                    </a:prstGeom>
                    <a:noFill/>
                  </pic:spPr>
                </pic:pic>
              </a:graphicData>
            </a:graphic>
          </wp:inline>
        </w:drawing>
      </w:r>
    </w:p>
    <w:p>
      <w:pPr>
        <w:pStyle w:val="Normal"/>
        <w:spacing w:lineRule="auto" w:line="360" w:before="80" w:after="0"/>
        <w:ind w:hanging="0"/>
        <w:jc w:val="center"/>
        <w:rPr/>
      </w:pPr>
      <w:r>
        <w:rPr>
          <w:rFonts w:eastAsia="Times New Roman" w:cs="Times New Roman" w:ascii="Times New Roman" w:hAnsi="Times New Roman"/>
          <w:b/>
          <w:i w:val="0"/>
          <w:sz w:val="22"/>
        </w:rPr>
        <w:t>3 pav. Microsoft Access Datasheet View - Students lentelė su 6 įrašais</w:t>
      </w:r>
    </w:p>
    <w:p>
      <w:pPr>
        <w:pStyle w:val="Normal"/>
        <w:spacing w:lineRule="auto" w:line="240" w:before="0" w:after="240"/>
        <w:ind w:hanging="0"/>
        <w:jc w:val="center"/>
        <w:rPr/>
      </w:pPr>
      <w:r>
        <w:rPr>
          <w:rFonts w:eastAsia="Times New Roman" w:cs="Times New Roman" w:ascii="Times New Roman" w:hAnsi="Times New Roman"/>
          <w:b w:val="0"/>
          <w:i/>
          <w:sz w:val="18"/>
        </w:rPr>
        <w:t>Šaltinis: sudaryta autoriaus.</w:t>
      </w:r>
    </w:p>
    <w:p>
      <w:pPr>
        <w:pStyle w:val="Normal"/>
        <w:spacing w:lineRule="auto" w:line="360" w:before="0" w:after="0"/>
        <w:ind w:firstLine="709"/>
        <w:jc w:val="both"/>
        <w:rPr/>
      </w:pPr>
      <w:r>
        <w:rPr>
          <w:rFonts w:eastAsia="Times New Roman" w:cs="Times New Roman" w:ascii="Times New Roman" w:hAnsi="Times New Roman"/>
          <w:b w:val="0"/>
          <w:i w:val="0"/>
          <w:sz w:val="24"/>
        </w:rPr>
        <w:t>Praktinis darbas su Microsoft Access parodė, kad įrankis turi intuityvią vartotojo sąsają, ypač tinkamą pradedantiesiems. Design View režimas leidžia greitai matyti visus lauko parametrus, o Field Properties panelė apačioje suteikia papildomas konfigūravimo galimybes (pvz., Indexed, Required, Caption).</w:t>
      </w:r>
    </w:p>
    <w:p>
      <w:pPr>
        <w:pStyle w:val="Heading3"/>
        <w:spacing w:lineRule="auto" w:line="360" w:before="480" w:after="240"/>
        <w:ind w:hanging="0"/>
        <w:jc w:val="start"/>
        <w:rPr/>
      </w:pPr>
      <w:r>
        <w:rPr>
          <w:rFonts w:eastAsia="Times New Roman" w:cs="Times New Roman" w:ascii="Times New Roman" w:hAnsi="Times New Roman"/>
          <w:b/>
          <w:i w:val="false"/>
          <w:sz w:val="24"/>
        </w:rPr>
        <w:t>3.2. Realizacija LibreOffice Base aplinkoje</w:t>
      </w:r>
    </w:p>
    <w:p>
      <w:pPr>
        <w:pStyle w:val="Normal"/>
        <w:spacing w:lineRule="auto" w:line="360" w:before="0" w:after="0"/>
        <w:ind w:firstLine="709"/>
        <w:jc w:val="both"/>
        <w:rPr/>
      </w:pPr>
      <w:r>
        <w:rPr>
          <w:rFonts w:eastAsia="Times New Roman" w:cs="Times New Roman" w:ascii="Times New Roman" w:hAnsi="Times New Roman"/>
          <w:b w:val="0"/>
          <w:i w:val="0"/>
          <w:sz w:val="24"/>
        </w:rPr>
        <w:t>LibreOffice Base aplinkoje lentelės buvo kuriamos analogišku būdu - per Table Design rėžimą. Pradžioje sukurta nauja LibreOffice Base duomenų bazė, naudojanti vidinį HSQLDB variklį, kuris yra numatytasis pasirinkimas naujiems projektams. Tada per File - New - Database vedlį sukurtas naujas duomenų bazės failas studentai.odb.</w:t>
      </w:r>
    </w:p>
    <w:p>
      <w:pPr>
        <w:pStyle w:val="Normal"/>
        <w:spacing w:lineRule="auto" w:line="360" w:before="0" w:after="0"/>
        <w:ind w:firstLine="709"/>
        <w:jc w:val="both"/>
        <w:rPr/>
      </w:pPr>
      <w:r>
        <w:rPr>
          <w:rFonts w:eastAsia="Times New Roman" w:cs="Times New Roman" w:ascii="Times New Roman" w:hAnsi="Times New Roman"/>
          <w:b w:val="0"/>
          <w:i w:val="0"/>
          <w:sz w:val="24"/>
        </w:rPr>
        <w:t>Lentelių struktūros kūrimui pasirinktas Create Table in Design View rėžimas. Kiekvienam laukui nustatytas Field Type (Integer, Text, Decimal) ir papildomos savybės - AutoValue (analogiška Access AutoNumber funkcijai), Length, Entry required ir Default Value. Studentų lentelės struktūra pavaizduota 4 paveiksle (žr. 4 pav.).</w:t>
      </w:r>
    </w:p>
    <w:p>
      <w:pPr>
        <w:pStyle w:val="Normal"/>
        <w:spacing w:lineRule="auto" w:line="240" w:before="240" w:after="0"/>
        <w:ind w:hanging="0"/>
        <w:jc w:val="center"/>
        <w:rPr/>
      </w:pPr>
      <w:r>
        <w:rPr/>
        <w:drawing>
          <wp:inline distT="0" distB="0" distL="0" distR="0">
            <wp:extent cx="5579745" cy="2575560"/>
            <wp:effectExtent l="0" t="0" r="0" b="0"/>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noChangeArrowheads="1"/>
                    </pic:cNvPicPr>
                  </pic:nvPicPr>
                  <pic:blipFill>
                    <a:blip r:embed="rId25"/>
                    <a:stretch>
                      <a:fillRect/>
                    </a:stretch>
                  </pic:blipFill>
                  <pic:spPr bwMode="auto">
                    <a:xfrm>
                      <a:off x="0" y="0"/>
                      <a:ext cx="5579745" cy="2575560"/>
                    </a:xfrm>
                    <a:prstGeom prst="rect">
                      <a:avLst/>
                    </a:prstGeom>
                    <a:noFill/>
                  </pic:spPr>
                </pic:pic>
              </a:graphicData>
            </a:graphic>
          </wp:inline>
        </w:drawing>
      </w:r>
    </w:p>
    <w:p>
      <w:pPr>
        <w:pStyle w:val="Normal"/>
        <w:spacing w:lineRule="auto" w:line="360" w:before="80" w:after="0"/>
        <w:ind w:hanging="0"/>
        <w:jc w:val="center"/>
        <w:rPr/>
      </w:pPr>
      <w:r>
        <w:rPr>
          <w:rFonts w:eastAsia="Times New Roman" w:cs="Times New Roman" w:ascii="Times New Roman" w:hAnsi="Times New Roman"/>
          <w:b/>
          <w:i w:val="0"/>
          <w:sz w:val="22"/>
        </w:rPr>
        <w:t>4 pav. LibreOffice Base Table Design - Students lentelės kūrimas</w:t>
      </w:r>
    </w:p>
    <w:p>
      <w:pPr>
        <w:pStyle w:val="Normal"/>
        <w:spacing w:lineRule="auto" w:line="240" w:before="0" w:after="240"/>
        <w:ind w:hanging="0"/>
        <w:jc w:val="center"/>
        <w:rPr/>
      </w:pPr>
      <w:r>
        <w:rPr>
          <w:rFonts w:eastAsia="Times New Roman" w:cs="Times New Roman" w:ascii="Times New Roman" w:hAnsi="Times New Roman"/>
          <w:b w:val="0"/>
          <w:i/>
          <w:sz w:val="18"/>
        </w:rPr>
        <w:t>Šaltinis: sudaryta autoriaus.</w:t>
      </w:r>
    </w:p>
    <w:p>
      <w:pPr>
        <w:pStyle w:val="Normal"/>
        <w:spacing w:lineRule="auto" w:line="360" w:before="0" w:after="0"/>
        <w:ind w:firstLine="709"/>
        <w:jc w:val="both"/>
        <w:rPr/>
      </w:pPr>
      <w:r>
        <w:rPr>
          <w:rFonts w:eastAsia="Times New Roman" w:cs="Times New Roman" w:ascii="Times New Roman" w:hAnsi="Times New Roman"/>
          <w:b w:val="0"/>
          <w:i w:val="0"/>
          <w:sz w:val="24"/>
        </w:rPr>
        <w:t>Po lentelių sukūrimo per Tools - Relationships langą buvo sudaryti ryšiai tarp Students.StudentID -&gt; Enrollments.StudentID ir Courses.CourseID -&gt; Enrollments.CourseID. Po to lentelės užpildytos pavyzdiniais duomenimis. Kursų lentelėje įvesti 6 įrašai, atspindintys realius marketingo technologijų studijų programos kursus. Rezultatas pavaizduotas 5 paveiksle (žr. 5 pav.).</w:t>
      </w:r>
    </w:p>
    <w:p>
      <w:pPr>
        <w:pStyle w:val="Normal"/>
        <w:spacing w:lineRule="auto" w:line="240" w:before="240" w:after="0"/>
        <w:ind w:hanging="0"/>
        <w:jc w:val="center"/>
        <w:rPr/>
      </w:pPr>
      <w:r>
        <w:rPr/>
        <w:drawing>
          <wp:inline distT="0" distB="0" distL="0" distR="0">
            <wp:extent cx="5579745" cy="1816735"/>
            <wp:effectExtent l="0" t="0" r="0" b="0"/>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pic:cNvPicPr>
                      <a:picLocks noChangeAspect="1" noChangeArrowheads="1"/>
                    </pic:cNvPicPr>
                  </pic:nvPicPr>
                  <pic:blipFill>
                    <a:blip r:embed="rId26"/>
                    <a:stretch>
                      <a:fillRect/>
                    </a:stretch>
                  </pic:blipFill>
                  <pic:spPr bwMode="auto">
                    <a:xfrm>
                      <a:off x="0" y="0"/>
                      <a:ext cx="5579745" cy="1816735"/>
                    </a:xfrm>
                    <a:prstGeom prst="rect">
                      <a:avLst/>
                    </a:prstGeom>
                    <a:noFill/>
                  </pic:spPr>
                </pic:pic>
              </a:graphicData>
            </a:graphic>
          </wp:inline>
        </w:drawing>
      </w:r>
    </w:p>
    <w:p>
      <w:pPr>
        <w:pStyle w:val="Normal"/>
        <w:spacing w:lineRule="auto" w:line="360" w:before="80" w:after="0"/>
        <w:ind w:hanging="0"/>
        <w:jc w:val="center"/>
        <w:rPr/>
      </w:pPr>
      <w:r>
        <w:rPr>
          <w:rFonts w:eastAsia="Times New Roman" w:cs="Times New Roman" w:ascii="Times New Roman" w:hAnsi="Times New Roman"/>
          <w:b/>
          <w:i w:val="0"/>
          <w:sz w:val="22"/>
        </w:rPr>
        <w:t>5 pav. LibreOffice Base Table Data View - Courses lentelė su 6 įrašais</w:t>
      </w:r>
    </w:p>
    <w:p>
      <w:pPr>
        <w:pStyle w:val="Normal"/>
        <w:spacing w:lineRule="auto" w:line="240" w:before="0" w:after="240"/>
        <w:ind w:hanging="0"/>
        <w:jc w:val="center"/>
        <w:rPr/>
      </w:pPr>
      <w:r>
        <w:rPr>
          <w:rFonts w:eastAsia="Times New Roman" w:cs="Times New Roman" w:ascii="Times New Roman" w:hAnsi="Times New Roman"/>
          <w:b w:val="0"/>
          <w:i/>
          <w:sz w:val="18"/>
        </w:rPr>
        <w:t>Šaltinis: sudaryta autoriaus.</w:t>
      </w:r>
    </w:p>
    <w:p>
      <w:pPr>
        <w:pStyle w:val="Normal"/>
        <w:spacing w:lineRule="auto" w:line="360" w:before="0" w:after="0"/>
        <w:ind w:firstLine="709"/>
        <w:jc w:val="both"/>
        <w:rPr/>
      </w:pPr>
      <w:r>
        <w:rPr>
          <w:rFonts w:eastAsia="Times New Roman" w:cs="Times New Roman" w:ascii="Times New Roman" w:hAnsi="Times New Roman"/>
          <w:b w:val="0"/>
          <w:i w:val="0"/>
          <w:sz w:val="24"/>
        </w:rPr>
        <w:t>Trečiasis paveikslas iliustruoja siejančią Enrollments lentelę su 7 įrašais (žr. 6 pav.). Šios lentelės struktūra parodo, kaip išoriniai raktai (StudentID ir CourseID) sieja Students ir Courses lenteles per many-to-many ryšį, leidžiantį tą patį studentą registruoti į kelis kursus skirtingais semestrais.</w:t>
      </w:r>
    </w:p>
    <w:p>
      <w:pPr>
        <w:pStyle w:val="Normal"/>
        <w:spacing w:lineRule="auto" w:line="240" w:before="240" w:after="0"/>
        <w:ind w:hanging="0"/>
        <w:jc w:val="center"/>
        <w:rPr/>
      </w:pPr>
      <w:r>
        <w:rPr/>
        <w:drawing>
          <wp:inline distT="0" distB="0" distL="0" distR="0">
            <wp:extent cx="5579745" cy="2703195"/>
            <wp:effectExtent l="0" t="0" r="0" b="0"/>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pic:cNvPicPr>
                      <a:picLocks noChangeAspect="1" noChangeArrowheads="1"/>
                    </pic:cNvPicPr>
                  </pic:nvPicPr>
                  <pic:blipFill>
                    <a:blip r:embed="rId27"/>
                    <a:stretch>
                      <a:fillRect/>
                    </a:stretch>
                  </pic:blipFill>
                  <pic:spPr bwMode="auto">
                    <a:xfrm>
                      <a:off x="0" y="0"/>
                      <a:ext cx="5579745" cy="2703195"/>
                    </a:xfrm>
                    <a:prstGeom prst="rect">
                      <a:avLst/>
                    </a:prstGeom>
                    <a:noFill/>
                  </pic:spPr>
                </pic:pic>
              </a:graphicData>
            </a:graphic>
          </wp:inline>
        </w:drawing>
      </w:r>
    </w:p>
    <w:p>
      <w:pPr>
        <w:pStyle w:val="Normal"/>
        <w:spacing w:lineRule="auto" w:line="360" w:before="80" w:after="0"/>
        <w:ind w:hanging="0"/>
        <w:jc w:val="center"/>
        <w:rPr/>
      </w:pPr>
      <w:r>
        <w:rPr>
          <w:rFonts w:eastAsia="Times New Roman" w:cs="Times New Roman" w:ascii="Times New Roman" w:hAnsi="Times New Roman"/>
          <w:b/>
          <w:i w:val="0"/>
          <w:sz w:val="22"/>
        </w:rPr>
        <w:t>6 pav. LibreOffice Base Table Data View - Enrollments lentelė su 7 įrašais</w:t>
      </w:r>
    </w:p>
    <w:p>
      <w:pPr>
        <w:pStyle w:val="Normal"/>
        <w:spacing w:lineRule="auto" w:line="240" w:before="0" w:after="240"/>
        <w:ind w:hanging="0"/>
        <w:jc w:val="center"/>
        <w:rPr/>
      </w:pPr>
      <w:r>
        <w:rPr>
          <w:rFonts w:eastAsia="Times New Roman" w:cs="Times New Roman" w:ascii="Times New Roman" w:hAnsi="Times New Roman"/>
          <w:b w:val="0"/>
          <w:i/>
          <w:sz w:val="18"/>
        </w:rPr>
        <w:t>Šaltinis: sudaryta autoriaus.</w:t>
      </w:r>
    </w:p>
    <w:p>
      <w:pPr>
        <w:pStyle w:val="Normal"/>
        <w:spacing w:lineRule="auto" w:line="360" w:before="0" w:after="0"/>
        <w:ind w:firstLine="709"/>
        <w:jc w:val="both"/>
        <w:rPr/>
      </w:pPr>
      <w:r>
        <w:rPr>
          <w:rFonts w:eastAsia="Times New Roman" w:cs="Times New Roman" w:ascii="Times New Roman" w:hAnsi="Times New Roman"/>
          <w:b w:val="0"/>
          <w:i w:val="0"/>
          <w:sz w:val="24"/>
        </w:rPr>
        <w:t>LibreOffice Base sąsaja kiek paprastesnė už Access, tačiau visos pagrindinės funkcijos prieinamos. SQL View rėžimas leidžia rašyti CREATE TABLE komandas tiesiogiai, kas naudinga pažangesniems vartotojams. Pilni SQL DDL skriptai pateikti 1 priede.</w:t>
      </w:r>
    </w:p>
    <w:p>
      <w:pPr>
        <w:pStyle w:val="Heading3"/>
        <w:spacing w:lineRule="auto" w:line="360" w:before="480" w:after="240"/>
        <w:ind w:hanging="0"/>
        <w:jc w:val="start"/>
        <w:rPr/>
      </w:pPr>
      <w:r>
        <w:rPr>
          <w:rFonts w:eastAsia="Times New Roman" w:cs="Times New Roman" w:ascii="Times New Roman" w:hAnsi="Times New Roman"/>
          <w:b/>
          <w:i w:val="false"/>
          <w:sz w:val="24"/>
        </w:rPr>
        <w:t>3.3. Patirties palyginimas</w:t>
      </w:r>
    </w:p>
    <w:p>
      <w:pPr>
        <w:pStyle w:val="Normal"/>
        <w:spacing w:lineRule="auto" w:line="360" w:before="0" w:after="0"/>
        <w:ind w:firstLine="709"/>
        <w:jc w:val="both"/>
        <w:rPr/>
      </w:pPr>
      <w:r>
        <w:rPr>
          <w:rFonts w:eastAsia="Times New Roman" w:cs="Times New Roman" w:ascii="Times New Roman" w:hAnsi="Times New Roman"/>
          <w:b w:val="0"/>
          <w:i w:val="0"/>
          <w:sz w:val="24"/>
        </w:rPr>
        <w:t>Praktinis darbas su abiem įrankiais atskleidė, kad jie turi panašų funkcionalumą lentelių kūrimo srityje, tačiau skiriasi vartotojo patogumu. Microsoft Access pasižymi modernesne sąsaja su Ribbon stiliaus juostele, intuityviais ekrano užuominomis ir glaudesne integracija su Microsoft 365 produktais. Tai patrauklu vartotojams, jau dirbantiems su Excel ar Word programomis.</w:t>
      </w:r>
    </w:p>
    <w:p>
      <w:pPr>
        <w:pStyle w:val="Normal"/>
        <w:spacing w:lineRule="auto" w:line="360" w:before="0" w:after="0"/>
        <w:ind w:firstLine="709"/>
        <w:jc w:val="both"/>
        <w:rPr/>
      </w:pPr>
      <w:r>
        <w:rPr>
          <w:rFonts w:eastAsia="Times New Roman" w:cs="Times New Roman" w:ascii="Times New Roman" w:hAnsi="Times New Roman"/>
          <w:b w:val="0"/>
          <w:i w:val="0"/>
          <w:sz w:val="24"/>
        </w:rPr>
        <w:t>LibreOffice Base savo ruožtu siūlo platesnį platformų palaikymą (Windows, macOS, Linux) ir nemokamą licenciją, kas svarbu studentams ir mažoms organizacijoms. Sąsaja paprastesnė, tačiau visos esminės funkcijos pasiekiamos. Pažangesnę funkcionalumą kompensuoja SQL View galimybė rašyti komandas tiesiogiai.</w:t>
      </w:r>
    </w:p>
    <w:p>
      <w:pPr>
        <w:pStyle w:val="Normal"/>
        <w:spacing w:lineRule="auto" w:line="360" w:before="0" w:after="0"/>
        <w:ind w:firstLine="709"/>
        <w:jc w:val="both"/>
        <w:rPr/>
      </w:pPr>
      <w:r>
        <w:rPr>
          <w:rFonts w:eastAsia="Times New Roman" w:cs="Times New Roman" w:ascii="Times New Roman" w:hAnsi="Times New Roman"/>
          <w:b w:val="0"/>
          <w:i w:val="0"/>
          <w:sz w:val="24"/>
        </w:rPr>
        <w:t>Apibendrinant trečiąjį skyrių, abi aplinkos tinkamos mokomajai ir smulkiojo verslo praktikai. Microsoft Access rekomenduotinas, kai svarbi integracija su Microsoft 365, o LibreOffice Base - kai reikia kelių platformų palaikymo arba taupyti licencijų sąnaudas.</w:t>
      </w:r>
      <w:r>
        <w:rPr>
          <w:rFonts w:ascii="Times New Roman" w:hAnsi="Times New Roman" w:cs="Times New Roman" w:eastAsia="Times New Roman"/>
          <w:b w:val="0"/>
          <w:i w:val="0"/>
          <w:sz w:val="24"/>
        </w:rPr>
        <w:br w:type="page"/>
      </w:r>
    </w:p>
    <w:p>
      <w:pPr>
        <w:pStyle w:val="Heading1"/>
      </w:pPr>
      <w:r>
        <w:t>PU5. ESYBIŲ-RYŠIŲ DIAGRAMOS IR DUOMENŲ BAZIŲ ĮGYVENDINIMAS</w:t>
      </w:r>
    </w:p>
    <w:p>
      <w:pPr>
        <w:spacing w:before="0" w:after="120"/>
        <w:ind w:firstLine="0"/>
        <w:jc w:val="both"/>
      </w:pPr>
      <w:r>
        <w:rPr>
          <w:rFonts w:ascii="Times New Roman" w:hAnsi="Times New Roman" w:cs="Times New Roman" w:eastAsia="Times New Roman"/>
          <w:b/>
          <w:i/>
          <w:sz w:val="24"/>
        </w:rPr>
        <w:t>Užduoties kontekstas ir tikslai:</w:t>
      </w:r>
    </w:p>
    <w:p>
      <w:pPr>
        <w:pStyle w:val="Normal"/>
        <w:spacing w:lineRule="auto" w:line="360" w:before="0" w:after="0"/>
        <w:ind w:firstLine="709"/>
        <w:jc w:val="both"/>
        <w:rPr/>
      </w:pPr>
      <w:r>
        <w:rPr>
          <w:rFonts w:eastAsia="Times New Roman" w:cs="Times New Roman" w:ascii="Times New Roman" w:hAnsi="Times New Roman"/>
          <w:b w:val="0"/>
          <w:i w:val="0"/>
          <w:sz w:val="24"/>
        </w:rPr>
        <w:t>Šiuolaikinės informacinės sistemos remiasi tinkamai suprojektuotomis duomenų bazėmis, kuriose informacija saugoma struktūrizuotai. Esybių-ryšių diagrama (toliau - ER diagrama) yra tarp svarbiausių duomenų modeliavimo įrankių, leidžiančių aiškiai atvaizduoti dalykinės srities objektus, jų savybes ir tarpusavio ryšius (Chen, 1976; Connolly ir Begg, 2015). Marketingo technologijų studijų programos studentui ER diagramos samprata aktuali ne tik techniniu, bet ir verslo požiūriu - jos padeda susikalbėti su informacinių technologijų specialistais ir aiškiau formuluoti reikalavimus naujai kuriamoms sistemoms.</w:t>
      </w:r>
    </w:p>
    <w:p>
      <w:pPr>
        <w:pStyle w:val="Normal"/>
        <w:spacing w:lineRule="auto" w:line="360" w:before="0" w:after="0"/>
        <w:ind w:firstLine="709"/>
        <w:jc w:val="both"/>
        <w:rPr/>
      </w:pPr>
      <w:r>
        <w:rPr>
          <w:rFonts w:eastAsia="Times New Roman" w:cs="Times New Roman" w:ascii="Times New Roman" w:hAnsi="Times New Roman"/>
          <w:b w:val="0"/>
          <w:i w:val="0"/>
          <w:sz w:val="24"/>
        </w:rPr>
        <w:t>Šio darbo tikslas - trims skirtingoms dalykinėms sritims sukurti ER diagramas ir, remiantis jomis, įgyvendinti tris reliacines duomenų bazes pasirinktoje DBVS aplinkoje.</w:t>
      </w:r>
    </w:p>
    <w:p>
      <w:pPr>
        <w:pStyle w:val="Normal"/>
        <w:spacing w:lineRule="auto" w:line="360" w:before="0" w:after="0"/>
        <w:ind w:firstLine="709"/>
        <w:jc w:val="both"/>
        <w:rPr/>
      </w:pPr>
      <w:r>
        <w:rPr>
          <w:rFonts w:eastAsia="Times New Roman" w:cs="Times New Roman" w:ascii="Times New Roman" w:hAnsi="Times New Roman"/>
          <w:b w:val="0"/>
          <w:i w:val="0"/>
          <w:sz w:val="24"/>
        </w:rPr>
        <w:t>Darbo uždaviniai:</w:t>
      </w:r>
    </w:p>
    <w:p>
      <w:pPr>
        <w:pStyle w:val="Normal"/>
        <w:spacing w:lineRule="auto" w:line="360" w:before="0" w:after="0"/>
        <w:ind w:hanging="0" w:start="283"/>
        <w:jc w:val="both"/>
        <w:rPr/>
      </w:pPr>
      <w:r>
        <w:rPr>
          <w:rFonts w:eastAsia="Times New Roman" w:cs="Times New Roman" w:ascii="Times New Roman" w:hAnsi="Times New Roman"/>
          <w:b w:val="0"/>
          <w:i w:val="0"/>
          <w:sz w:val="24"/>
        </w:rPr>
        <w:t>1. Apžvelgti ER modeliavimo pagrindus - sąvokas, žymėjimus ir konvertavimą į reliacines lenteles.</w:t>
      </w:r>
    </w:p>
    <w:p>
      <w:pPr>
        <w:pStyle w:val="Normal"/>
        <w:spacing w:lineRule="auto" w:line="360" w:before="0" w:after="0"/>
        <w:ind w:hanging="0" w:start="283"/>
        <w:jc w:val="both"/>
        <w:rPr/>
      </w:pPr>
      <w:r>
        <w:rPr>
          <w:rFonts w:eastAsia="Times New Roman" w:cs="Times New Roman" w:ascii="Times New Roman" w:hAnsi="Times New Roman"/>
          <w:b w:val="0"/>
          <w:i w:val="0"/>
          <w:sz w:val="24"/>
        </w:rPr>
        <w:t>2. Pateiktiems trims dalykinėms sritims (e-prekyba, ligoninė, biblioteka) atskirti esybes nuo atributų ir nustatyti tarpusavio ryšius.</w:t>
      </w:r>
    </w:p>
    <w:p>
      <w:pPr>
        <w:pStyle w:val="Normal"/>
        <w:spacing w:lineRule="auto" w:line="360" w:before="0" w:after="0"/>
        <w:ind w:hanging="0" w:start="283"/>
        <w:jc w:val="both"/>
        <w:rPr/>
      </w:pPr>
      <w:r>
        <w:rPr>
          <w:rFonts w:eastAsia="Times New Roman" w:cs="Times New Roman" w:ascii="Times New Roman" w:hAnsi="Times New Roman"/>
          <w:b w:val="0"/>
          <w:i w:val="0"/>
          <w:sz w:val="24"/>
        </w:rPr>
        <w:t>3. Sukurti tris ER diagramas, parodančias kiekvienos sistemos struktūrą.</w:t>
      </w:r>
    </w:p>
    <w:p>
      <w:pPr>
        <w:pStyle w:val="Normal"/>
        <w:spacing w:lineRule="auto" w:line="360" w:before="0" w:after="0"/>
        <w:ind w:hanging="0" w:start="283"/>
        <w:jc w:val="both"/>
        <w:rPr/>
      </w:pPr>
      <w:r>
        <w:rPr>
          <w:rFonts w:eastAsia="Times New Roman" w:cs="Times New Roman" w:ascii="Times New Roman" w:hAnsi="Times New Roman"/>
          <w:b w:val="0"/>
          <w:i w:val="0"/>
          <w:sz w:val="24"/>
        </w:rPr>
        <w:t>4. LibreOffice Base aplinkoje sukurti tris atskiras duomenų bazes su pirminiais ir išoriniais raktais, įvesti pavyzdinius duomenis ir trumpai aprašyti praktinę patirtį.</w:t>
      </w:r>
    </w:p>
    <w:p>
      <w:pPr>
        <w:pStyle w:val="Normal"/>
        <w:spacing w:lineRule="auto" w:line="360" w:before="0" w:after="0"/>
        <w:ind w:firstLine="709"/>
        <w:jc w:val="both"/>
        <w:rPr/>
      </w:pPr>
      <w:r>
        <w:rPr>
          <w:rFonts w:eastAsia="Times New Roman" w:cs="Times New Roman" w:ascii="Times New Roman" w:hAnsi="Times New Roman"/>
          <w:b w:val="0"/>
          <w:i w:val="0"/>
          <w:sz w:val="24"/>
        </w:rPr>
        <w:t>Darbo metodai - mokslinės literatūros analizė, dalykinės srities modeliavimas, ER diagramų sudarymas, praktinis duomenų bazių kūrimas LibreOffice Base aplinkoje.</w:t>
      </w:r>
    </w:p>
    <w:p>
      <w:pPr>
        <w:pStyle w:val="Normal"/>
        <w:spacing w:lineRule="auto" w:line="360" w:before="0" w:after="0"/>
        <w:ind w:firstLine="709"/>
        <w:jc w:val="both"/>
        <w:rPr/>
      </w:pPr>
      <w:r>
        <w:rPr>
          <w:rFonts w:eastAsia="Times New Roman" w:cs="Times New Roman" w:ascii="Times New Roman" w:hAnsi="Times New Roman"/>
          <w:b w:val="0"/>
          <w:i w:val="0"/>
          <w:sz w:val="24"/>
        </w:rPr>
        <w:t>Darbą sudaro trys skyriai. Pirmajame pateikiama ER modeliavimo teorinė apžvalga. Antrajame pristatomos trys dalykinės sritys ir joms sukurtos ER diagramos. Trečiajame skyriuje aprašomas praktinis trijų duomenų bazių sukūrimas LibreOffice Base aplinkoje.</w:t>
      </w:r>
    </w:p>
    <w:p>
      <w:pPr>
        <w:pStyle w:val="Normal"/>
        <w:spacing w:lineRule="auto" w:line="360" w:before="0" w:after="0"/>
        <w:ind w:firstLine="709"/>
        <w:jc w:val="both"/>
        <w:rPr/>
      </w:pPr>
      <w:r>
        <w:rPr>
          <w:rFonts w:eastAsia="Times New Roman" w:cs="Times New Roman" w:ascii="Times New Roman" w:hAnsi="Times New Roman"/>
          <w:b w:val="0"/>
          <w:i w:val="0"/>
          <w:sz w:val="24"/>
        </w:rPr>
        <w:t>Rengiant šį darbą buvo naudotas dirbtinio intelekto įrankis Anthropic Claude (Sonnet 4.5, 2026 m. gegužės mėn.) tik teorinio teksto, esybių ir atributų paaiškinimų bei pavyzdinių duomenų informacijos generavimui. Praktinę darbo dalį - duomenų bazių kūrimą, ER diagramų projektavimą, lentelių struktūros sudarymą ir duomenų įvedimą LibreOffice Base aplinkoje - savarankiškai atliko darbo autorius. Detalesnis aprašymas pateiktas 11 priede.</w:t>
      </w:r>
      <w:r>
        <w:rPr>
          <w:rFonts w:ascii="Times New Roman" w:hAnsi="Times New Roman" w:cs="Times New Roman" w:eastAsia="Times New Roman"/>
          <w:b w:val="0"/>
          <w:i w:val="0"/>
          <w:sz w:val="24"/>
        </w:rPr>
        <w:br w:type="page"/>
      </w:r>
    </w:p>
    <w:p>
      <w:pPr>
        <w:pStyle w:val="Heading2"/>
        <w:spacing w:lineRule="auto" w:line="360" w:before="0" w:after="240"/>
        <w:ind w:hanging="0"/>
        <w:jc w:val="center"/>
        <w:rPr/>
      </w:pPr>
      <w:r>
        <w:rPr>
          <w:rFonts w:ascii="Times New Roman" w:hAnsi="Times New Roman" w:cs="Times New Roman" w:eastAsia="Times New Roman"/>
          <w:b/>
          <w:i w:val="0"/>
          <w:sz w:val="24"/>
        </w:rPr>
        <w:t>1. Esybių-ryšių modeliavimo pagrindai</w:t>
      </w:r>
    </w:p>
    <w:p>
      <w:pPr>
        <w:pStyle w:val="Normal"/>
        <w:spacing w:lineRule="auto" w:line="360" w:before="0" w:after="0"/>
        <w:ind w:firstLine="709"/>
        <w:jc w:val="both"/>
        <w:rPr/>
      </w:pPr>
      <w:r>
        <w:rPr>
          <w:rFonts w:eastAsia="Times New Roman" w:cs="Times New Roman" w:ascii="Times New Roman" w:hAnsi="Times New Roman"/>
          <w:b w:val="0"/>
          <w:i w:val="0"/>
          <w:sz w:val="24"/>
        </w:rPr>
        <w:t>Šiame skyriuje pateikiama esybių-ryšių modeliavimo teorinė apžvalga. Apibrėžiamos pagrindinės sąvokos, paaiškinama, kaip ER diagramos konvertuojamos į reliacines lenteles, ir kokie pagrindiniai principai užtikrina duomenų vientisumą.</w:t>
      </w:r>
    </w:p>
    <w:p>
      <w:pPr>
        <w:pStyle w:val="Heading3"/>
        <w:spacing w:lineRule="auto" w:line="360" w:before="480" w:after="240"/>
        <w:ind w:hanging="0"/>
        <w:jc w:val="start"/>
        <w:rPr/>
      </w:pPr>
      <w:r>
        <w:rPr>
          <w:rFonts w:eastAsia="Times New Roman" w:cs="Times New Roman" w:ascii="Times New Roman" w:hAnsi="Times New Roman"/>
          <w:b/>
          <w:i w:val="false"/>
          <w:sz w:val="24"/>
        </w:rPr>
        <w:t>1.1. ER diagramos samprata ir paskirtis</w:t>
      </w:r>
    </w:p>
    <w:p>
      <w:pPr>
        <w:pStyle w:val="Normal"/>
        <w:spacing w:lineRule="auto" w:line="360" w:before="0" w:after="0"/>
        <w:ind w:firstLine="709"/>
        <w:jc w:val="both"/>
        <w:rPr/>
      </w:pPr>
      <w:r>
        <w:rPr>
          <w:rFonts w:eastAsia="Times New Roman" w:cs="Times New Roman" w:ascii="Times New Roman" w:hAnsi="Times New Roman"/>
          <w:b w:val="0"/>
          <w:i w:val="0"/>
          <w:sz w:val="24"/>
        </w:rPr>
        <w:t>Esybių-ryšių diagramos modelį 1976 metais pasiūlė Peter Chen (Chen, 1976). Šis konceptualus duomenų modelis leidžia grafiškai atvaizduoti dalykinės srities esybes, jų atributus ir tarpusavio ryšius. ER diagrama padeda dar prieš kuriant duomenų bazę aiškiai suformuluoti, kokie objektai bus saugomi, kokios jų charakteristikos ir kaip jie tarpusavyje susiję.</w:t>
      </w:r>
    </w:p>
    <w:p>
      <w:pPr>
        <w:pStyle w:val="Normal"/>
        <w:spacing w:lineRule="auto" w:line="360" w:before="0" w:after="0"/>
        <w:ind w:firstLine="709"/>
        <w:jc w:val="both"/>
        <w:rPr/>
      </w:pPr>
      <w:r>
        <w:rPr>
          <w:rFonts w:eastAsia="Times New Roman" w:cs="Times New Roman" w:ascii="Times New Roman" w:hAnsi="Times New Roman"/>
          <w:b w:val="0"/>
          <w:i w:val="0"/>
          <w:sz w:val="24"/>
        </w:rPr>
        <w:t>ER diagrama atlieka dvi pagrindines funkcijas. Pirma, ji yra komunikacinis įrankis tarp užsakovo ir kūrėjo - leidžia įsitikinti, kad abi pusės vienodai supranta sistemos paskirtį. Antra, ji tarnauja kaip techninis pagrindas, pagal kurį vėliau kuriamos reliacinės duomenų bazių lentelės.</w:t>
      </w:r>
    </w:p>
    <w:p>
      <w:pPr>
        <w:pStyle w:val="Heading3"/>
        <w:spacing w:lineRule="auto" w:line="360" w:before="480" w:after="240"/>
        <w:ind w:hanging="0"/>
        <w:jc w:val="start"/>
        <w:rPr/>
      </w:pPr>
      <w:r>
        <w:rPr>
          <w:rFonts w:eastAsia="Times New Roman" w:cs="Times New Roman" w:ascii="Times New Roman" w:hAnsi="Times New Roman"/>
          <w:b/>
          <w:i w:val="false"/>
          <w:sz w:val="24"/>
        </w:rPr>
        <w:t>1.2. Esybės, atributai ir ryšiai</w:t>
      </w:r>
    </w:p>
    <w:p>
      <w:pPr>
        <w:pStyle w:val="Normal"/>
        <w:spacing w:lineRule="auto" w:line="360" w:before="0" w:after="0"/>
        <w:ind w:firstLine="709"/>
        <w:jc w:val="both"/>
        <w:rPr/>
      </w:pPr>
      <w:r>
        <w:rPr>
          <w:rFonts w:eastAsia="Times New Roman" w:cs="Times New Roman" w:ascii="Times New Roman" w:hAnsi="Times New Roman"/>
          <w:b w:val="0"/>
          <w:i w:val="0"/>
          <w:sz w:val="24"/>
        </w:rPr>
        <w:t>Esybė (angl. entity) yra dalykinės srities objektas, apie kurį norima saugoti informaciją. Tipiniai pavyzdžiai - klientas, produktas, užsakymas, pacientas, knyga. Kiekviena esybė turi atributus (angl. attributes) - savybes, apibūdinančias jos konkrečius pavyzdžius. Pavyzdžiui, esybės klientas atributai gali būti vardas, pavardė, el. pašto adresas, registracijos data.</w:t>
      </w:r>
    </w:p>
    <w:p>
      <w:pPr>
        <w:pStyle w:val="Normal"/>
        <w:spacing w:lineRule="auto" w:line="360" w:before="0" w:after="0"/>
        <w:ind w:firstLine="709"/>
        <w:jc w:val="both"/>
        <w:rPr/>
      </w:pPr>
      <w:r>
        <w:rPr>
          <w:rFonts w:eastAsia="Times New Roman" w:cs="Times New Roman" w:ascii="Times New Roman" w:hAnsi="Times New Roman"/>
          <w:b w:val="0"/>
          <w:i w:val="0"/>
          <w:sz w:val="24"/>
        </w:rPr>
        <w:t>Ryšys (angl. relationship) susieja dvi ar daugiau esybių. Ryšio kardinalumas (angl. cardinality) nurodo, kiek vienos esybės egzempliorių gali būti susieta su kitos esybės egzemplioriais. Pagrindiniai kardinalumo tipai: vienas-prie-vieno (1:1), vienas-prie-daug (1:N) ir daug-prie-daug (M:N). Šiame darbe pagrindinis modeliavimo principas yra 1:N ryšys, kuris natūraliai atsiranda tarp pagrindinių esybių (pvz., klientas-užsakymas) ir dažniausiai įgyvendinamas per išorinius raktus.</w:t>
      </w:r>
    </w:p>
    <w:p>
      <w:pPr>
        <w:pStyle w:val="Heading3"/>
        <w:spacing w:lineRule="auto" w:line="360" w:before="480" w:after="240"/>
        <w:ind w:hanging="0"/>
        <w:jc w:val="start"/>
        <w:rPr/>
      </w:pPr>
      <w:r>
        <w:rPr>
          <w:rFonts w:eastAsia="Times New Roman" w:cs="Times New Roman" w:ascii="Times New Roman" w:hAnsi="Times New Roman"/>
          <w:b/>
          <w:i w:val="false"/>
          <w:sz w:val="24"/>
        </w:rPr>
        <w:t>1.3. Konvertavimas į reliacines lenteles</w:t>
      </w:r>
    </w:p>
    <w:p>
      <w:pPr>
        <w:pStyle w:val="Normal"/>
        <w:spacing w:lineRule="auto" w:line="360" w:before="0" w:after="0"/>
        <w:ind w:firstLine="709"/>
        <w:jc w:val="both"/>
        <w:rPr/>
      </w:pPr>
      <w:r>
        <w:rPr>
          <w:rFonts w:eastAsia="Times New Roman" w:cs="Times New Roman" w:ascii="Times New Roman" w:hAnsi="Times New Roman"/>
          <w:b w:val="0"/>
          <w:i w:val="0"/>
          <w:sz w:val="24"/>
        </w:rPr>
        <w:t>ER diagrama yra konceptualus modelis - jis nurodo, ką saugoti, tačiau ne kaip tai daryti techniškai. Norint įgyvendinti diagramą reliacinėje duomenų bazėje, kiekviena esybė virsta lentele, o kiekvienas atributas - lentelės stulpeliu. Esybės identifikatorius (pvz., KlientoID) tampa pirminiu raktu (angl. primary key, PK), kuris unikaliai identifikuoja kiekvieną įrašą.</w:t>
      </w:r>
    </w:p>
    <w:p>
      <w:pPr>
        <w:pStyle w:val="Normal"/>
        <w:spacing w:lineRule="auto" w:line="360" w:before="0" w:after="0"/>
        <w:ind w:firstLine="709"/>
        <w:jc w:val="both"/>
        <w:rPr/>
      </w:pPr>
      <w:r>
        <w:rPr>
          <w:rFonts w:eastAsia="Times New Roman" w:cs="Times New Roman" w:ascii="Times New Roman" w:hAnsi="Times New Roman"/>
          <w:b w:val="0"/>
          <w:i w:val="0"/>
          <w:sz w:val="24"/>
        </w:rPr>
        <w:t>Vienas-prie-daug (1:N) ryšys įgyvendinamas išoriniu raktu (angl. foreign key, FK). Daug pusės lentelėje pridedamas papildomas stulpelis, nukreipiantis į vienas pusės pirminį raktą. Pavyzdžiui, jei klientas turi daug užsakymų, lentelėje Uzsakymai yra stulpelis KlientoID, kuris nurodo konkretų lentelės Klientai įrašą. Toks sprendimas užtikrina referencinį duomenų vientisumą (Connolly ir Begg, 2015).</w:t>
      </w:r>
    </w:p>
    <w:p>
      <w:pPr>
        <w:pStyle w:val="Normal"/>
        <w:spacing w:lineRule="auto" w:line="360" w:before="0" w:after="0"/>
        <w:ind w:firstLine="709"/>
        <w:jc w:val="both"/>
        <w:rPr/>
      </w:pPr>
      <w:r>
        <w:rPr>
          <w:rFonts w:eastAsia="Times New Roman" w:cs="Times New Roman" w:ascii="Times New Roman" w:hAnsi="Times New Roman"/>
          <w:b w:val="0"/>
          <w:i w:val="0"/>
          <w:sz w:val="24"/>
        </w:rPr>
        <w:t>Apibendrinant pirmąjį skyrių galima teigti, kad ER diagrama yra esminis tarpinis žingsnis tarp dalykinės srities supratimo ir techninio duomenų bazės įgyvendinimo. Tinkamai išskirtos esybės, atributai ir ryšiai sudaro pagrindą tolesniam darbui.</w:t>
      </w:r>
      <w:r>
        <w:rPr>
          <w:rFonts w:ascii="Times New Roman" w:hAnsi="Times New Roman" w:cs="Times New Roman" w:eastAsia="Times New Roman"/>
          <w:b w:val="0"/>
          <w:i w:val="0"/>
          <w:sz w:val="24"/>
        </w:rPr>
        <w:br w:type="page"/>
      </w:r>
    </w:p>
    <w:p>
      <w:pPr>
        <w:pStyle w:val="Heading2"/>
        <w:spacing w:lineRule="auto" w:line="360" w:before="0" w:after="240"/>
        <w:ind w:hanging="0"/>
        <w:jc w:val="center"/>
        <w:rPr/>
      </w:pPr>
      <w:r>
        <w:rPr>
          <w:rFonts w:ascii="Times New Roman" w:hAnsi="Times New Roman" w:cs="Times New Roman" w:eastAsia="Times New Roman"/>
          <w:b/>
          <w:i w:val="0"/>
          <w:sz w:val="24"/>
        </w:rPr>
        <w:t>2. Trijų dalykinių sričių ER diagramos</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ascii="Times New Roman" w:hAnsi="Times New Roman"/>
          <w:b w:val="0"/>
          <w:i w:val="0"/>
          <w:sz w:val="24"/>
        </w:rPr>
        <w:t>Šiame skyriuje pristatomos trys dalykinės sritys, kurioms užduotyje pateikti elementų sąrašai. Kiekvienai sričiai atskirtos esybės nuo atributų, nustatyti ryšiai ir sukurta atitinkama ER diagrama.</w:t>
      </w:r>
    </w:p>
    <w:p>
      <w:pPr>
        <w:pStyle w:val="Normal"/>
        <w:spacing w:lineRule="auto" w:line="360" w:before="0" w:after="0"/>
        <w:ind w:hanging="0" w:start="0"/>
        <w:jc w:val="both"/>
        <w:rPr>
          <w:rFonts w:ascii="Times New Roman" w:hAnsi="Times New Roman" w:eastAsia="Times New Roman" w:cs="Times New Roman"/>
          <w:b/>
          <w:i w:val="false"/>
          <w:sz w:val="24"/>
        </w:rPr>
      </w:pPr>
      <w:r>
        <w:rPr>
          <w:rFonts w:eastAsia="Times New Roman" w:cs="Times New Roman" w:ascii="Times New Roman" w:hAnsi="Times New Roman"/>
          <w:b/>
          <w:i w:val="0"/>
          <w:sz w:val="24"/>
        </w:rPr>
        <w:t>2.1. E-prekybos sistema</w:t>
      </w:r>
    </w:p>
    <w:p>
      <w:pPr>
        <w:pStyle w:val="Normal"/>
        <w:spacing w:lineRule="auto" w:line="360" w:before="0" w:after="0"/>
        <w:ind w:firstLine="709"/>
        <w:jc w:val="both"/>
        <w:rPr/>
      </w:pPr>
      <w:r>
        <w:rPr>
          <w:rFonts w:eastAsia="Times New Roman" w:cs="Times New Roman" w:ascii="Times New Roman" w:hAnsi="Times New Roman"/>
          <w:b w:val="0"/>
          <w:i w:val="0"/>
          <w:sz w:val="24"/>
        </w:rPr>
        <w:t>Internetinės mažmeninės prekybos sistemos elementų sąraše pateikti klientai, užsakymai, produktai, taip pat įvairūs jų atributai. Atlikus analizę išskirtos trys pagrindinės esybės: Klientai, Produktai ir Užsakymai. Užsakymas yra siejantis objektas, kuris konkretų klientą susieja su konkrečiu produktu, pridedant užsakymo datą, kiekį ir pristatymo adresą.</w:t>
      </w:r>
    </w:p>
    <w:p>
      <w:pPr>
        <w:pStyle w:val="Normal"/>
        <w:spacing w:lineRule="auto" w:line="360" w:before="0" w:after="0"/>
        <w:ind w:firstLine="709"/>
        <w:jc w:val="both"/>
        <w:rPr/>
      </w:pPr>
      <w:r>
        <w:rPr>
          <w:rFonts w:eastAsia="Times New Roman" w:cs="Times New Roman" w:ascii="Times New Roman" w:hAnsi="Times New Roman"/>
          <w:b w:val="0"/>
          <w:i w:val="0"/>
          <w:sz w:val="24"/>
        </w:rPr>
        <w:t>Esybių ir atributų atskyrimas pateiktas 1 lentelėje (žr. 1 lentelę).</w:t>
      </w:r>
    </w:p>
    <w:p>
      <w:pPr>
        <w:pStyle w:val="Normal"/>
        <w:spacing w:lineRule="auto" w:line="360" w:before="240" w:after="0"/>
        <w:ind w:hanging="0"/>
        <w:jc w:val="end"/>
        <w:rPr/>
      </w:pPr>
      <w:r>
        <w:rPr>
          <w:rFonts w:eastAsia="Times New Roman" w:cs="Times New Roman" w:ascii="Times New Roman" w:hAnsi="Times New Roman"/>
          <w:b/>
          <w:i w:val="0"/>
          <w:sz w:val="22"/>
        </w:rPr>
        <w:t>1 lentelė</w:t>
      </w:r>
    </w:p>
    <w:p>
      <w:pPr>
        <w:pStyle w:val="Normal"/>
        <w:spacing w:lineRule="auto" w:line="360" w:before="0" w:after="120"/>
        <w:ind w:hanging="0"/>
        <w:jc w:val="center"/>
        <w:rPr/>
      </w:pPr>
      <w:r>
        <w:rPr>
          <w:rFonts w:eastAsia="Times New Roman" w:cs="Times New Roman" w:ascii="Times New Roman" w:hAnsi="Times New Roman"/>
          <w:b/>
          <w:i/>
          <w:sz w:val="24"/>
        </w:rPr>
        <w:t>E-prekybos sistemos esybės ir atributai</w:t>
      </w:r>
    </w:p>
    <w:tbl>
      <w:tblPr>
        <w:tblW w:w="96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3"/>
        <w:gridCol w:w="3213"/>
      </w:tblGrid>
      <w:tr>
        <w:trPr>
          <w:cantSplit/>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i w:val="false"/>
                <w:sz w:val="20"/>
              </w:rPr>
              <w:t>Esybė</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i w:val="false"/>
                <w:sz w:val="20"/>
              </w:rPr>
              <w:t>Atributai</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i w:val="false"/>
                <w:sz w:val="20"/>
              </w:rPr>
              <w:t>Tipas</w:t>
            </w:r>
          </w:p>
        </w:tc>
      </w:tr>
      <w:tr>
        <w:trPr>
          <w:cantSplit/>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Klientai</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KlientoID, Vardas, ElPastas</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Pagrindinė esybė</w:t>
            </w:r>
          </w:p>
        </w:tc>
      </w:tr>
      <w:tr>
        <w:trPr>
          <w:cantSplit/>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Produktai</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ProduktoID, Pavadinimas, Kaina, Kategorija</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Pagrindinė esybė</w:t>
            </w:r>
          </w:p>
        </w:tc>
      </w:tr>
      <w:tr>
        <w:trPr>
          <w:cantSplit/>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Užsakymai</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UzsakymoID, KlientoID (FK), ProduktoID (FK), UzsakymoData, Kiekis, PristatymoAdresas</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Siejanti esybė</w:t>
            </w:r>
          </w:p>
        </w:tc>
      </w:tr>
    </w:tbl>
    <w:p>
      <w:pPr>
        <w:pStyle w:val="Normal"/>
        <w:spacing w:lineRule="auto" w:line="240" w:before="0" w:after="240"/>
        <w:ind w:hanging="0"/>
        <w:jc w:val="center"/>
        <w:rPr/>
      </w:pPr>
      <w:r>
        <w:rPr>
          <w:rFonts w:eastAsia="Times New Roman" w:cs="Times New Roman" w:ascii="Times New Roman" w:hAnsi="Times New Roman"/>
          <w:b w:val="0"/>
          <w:i/>
          <w:sz w:val="18"/>
        </w:rPr>
        <w:t>Šaltinis: sudaryta autoriaus.</w:t>
      </w:r>
    </w:p>
    <w:p>
      <w:pPr>
        <w:pStyle w:val="Normal"/>
        <w:spacing w:lineRule="auto" w:line="360" w:before="0" w:after="0"/>
        <w:ind w:firstLine="709"/>
        <w:jc w:val="both"/>
        <w:rPr/>
      </w:pPr>
      <w:r>
        <w:rPr>
          <w:rFonts w:eastAsia="Times New Roman" w:cs="Times New Roman" w:ascii="Times New Roman" w:hAnsi="Times New Roman"/>
          <w:b w:val="0"/>
          <w:i w:val="0"/>
          <w:sz w:val="24"/>
        </w:rPr>
        <w:t>Sistemos ER diagrama pateikta 1 paveiksle (žr. 1 pav.). Tarp Klientai ir Užsakymai, taip pat tarp Produktai ir Užsakymai yra 1:N ryšys - vienas klientas gali turėti kelis užsakymus, o vienas produktas gali būti įtrauktas į kelis užsakymus.</w:t>
      </w:r>
    </w:p>
    <w:p>
      <w:pPr>
        <w:pStyle w:val="Normal"/>
        <w:spacing w:lineRule="auto" w:line="240" w:before="240" w:after="0"/>
        <w:ind w:hanging="0"/>
        <w:jc w:val="center"/>
        <w:rPr/>
      </w:pPr>
      <w:r>
        <w:rPr/>
        <w:drawing>
          <wp:anchor distT="0" distB="0" distL="0" distR="0" simplePos="0" relativeHeight="2" behindDoc="0" locked="0" layoutInCell="0" allowOverlap="1">
            <wp:simplePos x="0" y="0"/>
            <wp:positionH relativeFrom="column">
              <wp:posOffset>1254125</wp:posOffset>
            </wp:positionH>
            <wp:positionV relativeFrom="paragraph">
              <wp:posOffset>-67310</wp:posOffset>
            </wp:positionV>
            <wp:extent cx="3352800" cy="2800350"/>
            <wp:effectExtent l="0" t="0" r="0" b="0"/>
            <wp:wrapSquare wrapText="largest"/>
            <wp:docPr id="1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
                    <pic:cNvPicPr>
                      <a:picLocks noChangeAspect="1" noChangeArrowheads="1"/>
                    </pic:cNvPicPr>
                  </pic:nvPicPr>
                  <pic:blipFill>
                    <a:blip r:embed="rId28"/>
                    <a:stretch>
                      <a:fillRect/>
                    </a:stretch>
                  </pic:blipFill>
                  <pic:spPr bwMode="auto">
                    <a:xfrm>
                      <a:off x="0" y="0"/>
                      <a:ext cx="3352800" cy="2800350"/>
                    </a:xfrm>
                    <a:prstGeom prst="rect">
                      <a:avLst/>
                    </a:prstGeom>
                    <a:noFill/>
                  </pic:spPr>
                </pic:pic>
              </a:graphicData>
            </a:graphic>
          </wp:anchor>
        </w:drawing>
      </w:r>
    </w:p>
    <w:p>
      <w:pPr>
        <w:pStyle w:val="Normal"/>
        <w:spacing w:lineRule="auto" w:line="240" w:before="240" w:after="0"/>
        <w:ind w:hanging="0"/>
        <w:jc w:val="center"/>
        <w:rPr/>
      </w:pPr>
      <w:r>
        <w:rPr/>
      </w:r>
    </w:p>
    <w:p>
      <w:pPr>
        <w:pStyle w:val="Normal"/>
        <w:spacing w:lineRule="auto" w:line="240" w:before="240" w:after="0"/>
        <w:ind w:hanging="0"/>
        <w:jc w:val="center"/>
        <w:rPr/>
      </w:pPr>
      <w:r>
        <w:rPr/>
      </w:r>
    </w:p>
    <w:p>
      <w:pPr>
        <w:pStyle w:val="Normal"/>
        <w:spacing w:lineRule="auto" w:line="240" w:before="240" w:after="0"/>
        <w:ind w:hanging="0"/>
        <w:jc w:val="center"/>
        <w:rPr/>
      </w:pPr>
      <w:r>
        <w:rPr/>
      </w:r>
    </w:p>
    <w:p>
      <w:pPr>
        <w:pStyle w:val="Normal"/>
        <w:spacing w:lineRule="auto" w:line="240" w:before="240" w:after="0"/>
        <w:ind w:hanging="0"/>
        <w:jc w:val="center"/>
        <w:rPr/>
      </w:pPr>
      <w:r>
        <w:rPr/>
      </w:r>
    </w:p>
    <w:p>
      <w:pPr>
        <w:pStyle w:val="Normal"/>
        <w:spacing w:lineRule="auto" w:line="240" w:before="240" w:after="0"/>
        <w:ind w:hanging="0"/>
        <w:jc w:val="center"/>
        <w:rPr/>
      </w:pPr>
      <w:r>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ascii="Times New Roman" w:hAnsi="Times New Roman"/>
          <w:b/>
          <w:i w:val="0"/>
          <w:sz w:val="22"/>
        </w:rPr>
        <w:t>1 pav. E-prekybos sistemos esybių-ryšių diagrama</w:t>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ascii="Times New Roman" w:hAnsi="Times New Roman"/>
          <w:b/>
          <w:i/>
          <w:sz w:val="18"/>
        </w:rPr>
        <w:t xml:space="preserve"> </w:t>
      </w:r>
      <w:r>
        <w:rPr>
          <w:rFonts w:eastAsia="Times New Roman" w:cs="Times New Roman" w:ascii="Times New Roman" w:hAnsi="Times New Roman"/>
          <w:b w:val="0"/>
          <w:i/>
          <w:sz w:val="18"/>
        </w:rPr>
        <w:t>Šaltinis: sudaryta autoriaus.</w:t>
      </w:r>
    </w:p>
    <w:p>
      <w:pPr>
        <w:pStyle w:val="Heading3"/>
        <w:spacing w:lineRule="auto" w:line="360" w:before="480" w:after="240"/>
        <w:ind w:hanging="0"/>
        <w:jc w:val="start"/>
        <w:rPr/>
      </w:pPr>
      <w:r>
        <w:rPr>
          <w:rFonts w:eastAsia="Times New Roman" w:cs="Times New Roman" w:ascii="Times New Roman" w:hAnsi="Times New Roman"/>
          <w:b/>
          <w:i w:val="false"/>
          <w:sz w:val="24"/>
        </w:rPr>
        <w:t>2.2. Ligoninės valdymo sistema</w:t>
      </w:r>
    </w:p>
    <w:p>
      <w:pPr>
        <w:pStyle w:val="Normal"/>
        <w:spacing w:lineRule="auto" w:line="360" w:before="0" w:after="0"/>
        <w:ind w:firstLine="709"/>
        <w:jc w:val="both"/>
        <w:rPr/>
      </w:pPr>
      <w:r>
        <w:rPr>
          <w:rFonts w:eastAsia="Times New Roman" w:cs="Times New Roman" w:ascii="Times New Roman" w:hAnsi="Times New Roman"/>
          <w:b w:val="0"/>
          <w:i w:val="0"/>
          <w:sz w:val="24"/>
        </w:rPr>
        <w:t>Ligoninės valdymo sistemos elementų sąraše išskirtos trys pagrindinės esybės: Pacientai, Gydytojai ir Vizitai. Vizitas yra siejanti esybė, kuri konkretų pacientą susieja su konkrečiu gydytoju, pridedant vizito datą, diagnozę ir gydymo pastabas.</w:t>
      </w:r>
    </w:p>
    <w:p>
      <w:pPr>
        <w:pStyle w:val="Normal"/>
        <w:spacing w:lineRule="auto" w:line="360" w:before="240" w:after="0"/>
        <w:ind w:hanging="0"/>
        <w:jc w:val="end"/>
        <w:rPr/>
      </w:pPr>
      <w:r>
        <w:rPr>
          <w:rFonts w:eastAsia="Times New Roman" w:cs="Times New Roman" w:ascii="Times New Roman" w:hAnsi="Times New Roman"/>
          <w:b/>
          <w:i w:val="0"/>
          <w:sz w:val="22"/>
        </w:rPr>
        <w:t>2 lentelė</w:t>
      </w:r>
    </w:p>
    <w:p>
      <w:pPr>
        <w:pStyle w:val="Normal"/>
        <w:spacing w:lineRule="auto" w:line="360" w:before="0" w:after="120"/>
        <w:ind w:hanging="0"/>
        <w:jc w:val="center"/>
        <w:rPr/>
      </w:pPr>
      <w:r>
        <w:rPr>
          <w:rFonts w:eastAsia="Times New Roman" w:cs="Times New Roman" w:ascii="Times New Roman" w:hAnsi="Times New Roman"/>
          <w:b/>
          <w:i/>
          <w:sz w:val="24"/>
        </w:rPr>
        <w:t>Ligoninės valdymo sistemos esybės ir atributai</w:t>
      </w:r>
    </w:p>
    <w:tbl>
      <w:tblPr>
        <w:tblW w:w="96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3"/>
        <w:gridCol w:w="3213"/>
      </w:tblGrid>
      <w:tr>
        <w:trPr>
          <w:cantSplit/>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i w:val="false"/>
                <w:sz w:val="20"/>
              </w:rPr>
              <w:t>Esybė</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i w:val="false"/>
                <w:sz w:val="20"/>
              </w:rPr>
              <w:t>Atributai</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i w:val="false"/>
                <w:sz w:val="20"/>
              </w:rPr>
              <w:t>Tipas</w:t>
            </w:r>
          </w:p>
        </w:tc>
      </w:tr>
      <w:tr>
        <w:trPr>
          <w:cantSplit/>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Pacientai</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PacientoID, PacientoVardas</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Pagrindinė esybė</w:t>
            </w:r>
          </w:p>
        </w:tc>
      </w:tr>
      <w:tr>
        <w:trPr>
          <w:cantSplit/>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Gydytojai</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GydytojoID, GydytojoVardas, Specializacija</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Pagrindinė esybė</w:t>
            </w:r>
          </w:p>
        </w:tc>
      </w:tr>
      <w:tr>
        <w:trPr>
          <w:cantSplit/>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Vizitai</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VizitoID, PacientoID (FK), GydytojoID (FK), VizitoData, Diagnoze, GydymoPastabos</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Siejanti esybė</w:t>
            </w:r>
          </w:p>
        </w:tc>
      </w:tr>
    </w:tbl>
    <w:p>
      <w:pPr>
        <w:pStyle w:val="Normal"/>
        <w:spacing w:lineRule="auto" w:line="240" w:before="0" w:after="240"/>
        <w:ind w:hanging="0"/>
        <w:jc w:val="center"/>
        <w:rPr/>
      </w:pPr>
      <w:r>
        <w:rPr>
          <w:rFonts w:eastAsia="Times New Roman" w:cs="Times New Roman" w:ascii="Times New Roman" w:hAnsi="Times New Roman"/>
          <w:b w:val="0"/>
          <w:i/>
          <w:sz w:val="18"/>
        </w:rPr>
        <w:t>Šaltinis: sudaryta autoriaus.</w:t>
      </w:r>
    </w:p>
    <w:p>
      <w:pPr>
        <w:pStyle w:val="Normal"/>
        <w:spacing w:lineRule="auto" w:line="360" w:before="0" w:after="0"/>
        <w:ind w:firstLine="709"/>
        <w:jc w:val="both"/>
        <w:rPr/>
      </w:pPr>
      <w:r>
        <w:rPr>
          <w:rFonts w:eastAsia="Times New Roman" w:cs="Times New Roman" w:ascii="Times New Roman" w:hAnsi="Times New Roman"/>
          <w:b w:val="0"/>
          <w:i w:val="0"/>
          <w:sz w:val="24"/>
        </w:rPr>
        <w:t>Sistemos ER diagrama pateikta 2 paveiksle (žr. 2 pav.). Vienas pacientas per laiką gali turėti kelis vizitus, o vienas gydytojas priima daug pacientų - tai natūralus 1:N ryšys.</w:t>
      </w:r>
    </w:p>
    <w:p>
      <w:pPr>
        <w:pStyle w:val="Normal"/>
        <w:spacing w:lineRule="auto" w:line="240" w:before="240" w:after="0"/>
        <w:ind w:hanging="0"/>
        <w:jc w:val="center"/>
        <w:rPr/>
      </w:pPr>
      <w:r>
        <w:rPr/>
        <w:drawing>
          <wp:anchor distT="0" distB="0" distL="0" distR="0" simplePos="0" relativeHeight="3" behindDoc="0" locked="0" layoutInCell="0" allowOverlap="1">
            <wp:simplePos x="0" y="0"/>
            <wp:positionH relativeFrom="column">
              <wp:posOffset>916940</wp:posOffset>
            </wp:positionH>
            <wp:positionV relativeFrom="paragraph">
              <wp:posOffset>-59690</wp:posOffset>
            </wp:positionV>
            <wp:extent cx="4191000" cy="2733675"/>
            <wp:effectExtent l="0" t="0" r="0" b="0"/>
            <wp:wrapSquare wrapText="largest"/>
            <wp:docPr id="1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pic:cNvPicPr>
                      <a:picLocks noChangeAspect="1" noChangeArrowheads="1"/>
                    </pic:cNvPicPr>
                  </pic:nvPicPr>
                  <pic:blipFill>
                    <a:blip r:embed="rId29"/>
                    <a:stretch>
                      <a:fillRect/>
                    </a:stretch>
                  </pic:blipFill>
                  <pic:spPr bwMode="auto">
                    <a:xfrm>
                      <a:off x="0" y="0"/>
                      <a:ext cx="4191000" cy="2733675"/>
                    </a:xfrm>
                    <a:prstGeom prst="rect">
                      <a:avLst/>
                    </a:prstGeom>
                    <a:noFill/>
                  </pic:spPr>
                </pic:pic>
              </a:graphicData>
            </a:graphic>
          </wp:anchor>
        </w:drawing>
      </w:r>
    </w:p>
    <w:p>
      <w:pPr>
        <w:pStyle w:val="Normal"/>
        <w:spacing w:lineRule="auto" w:line="240" w:before="240" w:after="0"/>
        <w:ind w:hanging="0"/>
        <w:jc w:val="center"/>
        <w:rPr/>
      </w:pPr>
      <w:r>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ascii="Times New Roman" w:hAnsi="Times New Roman"/>
          <w:b/>
          <w:i w:val="0"/>
          <w:sz w:val="22"/>
        </w:rPr>
        <w:t>2 pav. Ligoninės valdymo sistemos esybių-ryšių diagrama</w:t>
      </w:r>
    </w:p>
    <w:p>
      <w:pPr>
        <w:pStyle w:val="Normal"/>
        <w:spacing w:lineRule="auto" w:line="240" w:before="0" w:after="240"/>
        <w:ind w:hanging="0"/>
        <w:jc w:val="center"/>
        <w:rPr/>
      </w:pPr>
      <w:r>
        <w:rPr>
          <w:rFonts w:eastAsia="Times New Roman" w:cs="Times New Roman" w:ascii="Times New Roman" w:hAnsi="Times New Roman"/>
          <w:b w:val="0"/>
          <w:i/>
          <w:sz w:val="18"/>
        </w:rPr>
        <w:t>Šaltinis: sudaryta autoriaus.</w:t>
      </w:r>
    </w:p>
    <w:p>
      <w:pPr>
        <w:pStyle w:val="Heading3"/>
        <w:spacing w:lineRule="auto" w:line="360" w:before="480" w:after="240"/>
        <w:ind w:hanging="0"/>
        <w:jc w:val="start"/>
        <w:rPr/>
      </w:pPr>
      <w:r>
        <w:rPr>
          <w:rFonts w:eastAsia="Times New Roman" w:cs="Times New Roman" w:ascii="Times New Roman" w:hAnsi="Times New Roman"/>
          <w:b/>
          <w:i w:val="false"/>
          <w:sz w:val="24"/>
        </w:rPr>
        <w:t>2.3. Bibliotekos valdymo sistema</w:t>
      </w:r>
    </w:p>
    <w:p>
      <w:pPr>
        <w:pStyle w:val="Normal"/>
        <w:spacing w:lineRule="auto" w:line="360" w:before="0" w:after="0"/>
        <w:ind w:firstLine="709"/>
        <w:jc w:val="both"/>
        <w:rPr/>
      </w:pPr>
      <w:r>
        <w:rPr>
          <w:rFonts w:eastAsia="Times New Roman" w:cs="Times New Roman" w:ascii="Times New Roman" w:hAnsi="Times New Roman"/>
          <w:b w:val="0"/>
          <w:i w:val="0"/>
          <w:sz w:val="24"/>
        </w:rPr>
        <w:t>Bibliotekos valdymo sistemos elementų sąraše išskirtos trys pagrindinės esybės: Knygos, Nariai ir Skolinimasi. Skolinimosi įrašas yra siejanti esybė, kuri konkrečią knygą susieja su konkrečiu nariu, pridedant skolinimosi ir grąžinimo datas.</w:t>
      </w:r>
    </w:p>
    <w:p>
      <w:pPr>
        <w:pStyle w:val="Normal"/>
        <w:spacing w:lineRule="auto" w:line="360" w:before="240" w:after="0"/>
        <w:ind w:hanging="0"/>
        <w:jc w:val="end"/>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240" w:after="0"/>
        <w:ind w:hanging="0"/>
        <w:jc w:val="end"/>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240" w:after="0"/>
        <w:ind w:hanging="0"/>
        <w:jc w:val="end"/>
        <w:rPr>
          <w:rFonts w:ascii="Times New Roman" w:hAnsi="Times New Roman" w:eastAsia="Times New Roman" w:cs="Times New Roman"/>
          <w:b/>
          <w:i w:val="false"/>
          <w:sz w:val="22"/>
        </w:rPr>
      </w:pPr>
      <w:r>
        <w:rPr>
          <w:rFonts w:eastAsia="Times New Roman" w:cs="Times New Roman" w:ascii="Times New Roman" w:hAnsi="Times New Roman"/>
          <w:b/>
          <w:i w:val="0"/>
          <w:sz w:val="22"/>
        </w:rPr>
        <w:t>3 lentelė</w:t>
      </w:r>
    </w:p>
    <w:p>
      <w:pPr>
        <w:pStyle w:val="Normal"/>
        <w:spacing w:lineRule="auto" w:line="360" w:before="0" w:after="120"/>
        <w:ind w:hanging="0"/>
        <w:jc w:val="center"/>
        <w:rPr/>
      </w:pPr>
      <w:r>
        <w:rPr>
          <w:rFonts w:eastAsia="Times New Roman" w:cs="Times New Roman" w:ascii="Times New Roman" w:hAnsi="Times New Roman"/>
          <w:b/>
          <w:i/>
          <w:sz w:val="24"/>
        </w:rPr>
        <w:t>Bibliotekos valdymo sistemos esybės ir atributai</w:t>
      </w:r>
    </w:p>
    <w:tbl>
      <w:tblPr>
        <w:tblW w:w="96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3"/>
        <w:gridCol w:w="3213"/>
      </w:tblGrid>
      <w:tr>
        <w:trPr>
          <w:cantSplit/>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i w:val="false"/>
                <w:sz w:val="20"/>
              </w:rPr>
              <w:t>Esybė</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i w:val="false"/>
                <w:sz w:val="20"/>
              </w:rPr>
              <w:t>Atributai</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i w:val="false"/>
                <w:sz w:val="20"/>
              </w:rPr>
              <w:t>Tipas</w:t>
            </w:r>
          </w:p>
        </w:tc>
      </w:tr>
      <w:tr>
        <w:trPr>
          <w:cantSplit/>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Knygos</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KnygosID, Pavadinimas, Autorius, ISBN</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Pagrindinė esybė</w:t>
            </w:r>
          </w:p>
        </w:tc>
      </w:tr>
      <w:tr>
        <w:trPr>
          <w:cantSplit/>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Nariai</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NarioID, NarioVardas, NarystesData</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Pagrindinė esybė</w:t>
            </w:r>
          </w:p>
        </w:tc>
      </w:tr>
      <w:tr>
        <w:trPr>
          <w:cantSplit/>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Skolinimasi</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SkolinimoID, KnygosID (FK), NarioID (FK), SkolinimosiData, GrazinimoData</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Siejanti esybė</w:t>
            </w:r>
          </w:p>
        </w:tc>
      </w:tr>
    </w:tbl>
    <w:p>
      <w:pPr>
        <w:pStyle w:val="Normal"/>
        <w:spacing w:lineRule="auto" w:line="240" w:before="0" w:after="240"/>
        <w:ind w:hanging="0"/>
        <w:jc w:val="center"/>
        <w:rPr/>
      </w:pPr>
      <w:r>
        <w:rPr>
          <w:rFonts w:eastAsia="Times New Roman" w:cs="Times New Roman" w:ascii="Times New Roman" w:hAnsi="Times New Roman"/>
          <w:b w:val="0"/>
          <w:i/>
          <w:sz w:val="18"/>
        </w:rPr>
        <w:t>Šaltinis: sudaryta autoriaus.</w:t>
      </w:r>
    </w:p>
    <w:p>
      <w:pPr>
        <w:pStyle w:val="Normal"/>
        <w:spacing w:lineRule="auto" w:line="360" w:before="0" w:after="0"/>
        <w:ind w:firstLine="709"/>
        <w:jc w:val="both"/>
        <w:rPr/>
      </w:pPr>
      <w:r>
        <w:rPr>
          <w:rFonts w:eastAsia="Times New Roman" w:cs="Times New Roman" w:ascii="Times New Roman" w:hAnsi="Times New Roman"/>
          <w:b w:val="0"/>
          <w:i w:val="0"/>
          <w:sz w:val="24"/>
        </w:rPr>
        <w:t>Sistemos ER diagrama pateikta 3 paveiksle (žr. 3 pav.). Viena knyga per laiką gali būti pasiskolinta kelis kartus, o vienas narys gali pasiskolinti daug knygų. Toks dvigubas 1:N ryšys yra klasikinė bibliotekos valdymo modelio dalis.</w:t>
      </w:r>
    </w:p>
    <w:p>
      <w:pPr>
        <w:pStyle w:val="Normal"/>
        <w:spacing w:lineRule="auto" w:line="240" w:before="240" w:after="0"/>
        <w:ind w:hanging="0"/>
        <w:jc w:val="center"/>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3314700" cy="2524125"/>
            <wp:effectExtent l="0" t="0" r="0" b="0"/>
            <wp:wrapSquare wrapText="largest"/>
            <wp:docPr id="20"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
                    <pic:cNvPicPr>
                      <a:picLocks noChangeAspect="1" noChangeArrowheads="1"/>
                    </pic:cNvPicPr>
                  </pic:nvPicPr>
                  <pic:blipFill>
                    <a:blip r:embed="rId30"/>
                    <a:stretch>
                      <a:fillRect/>
                    </a:stretch>
                  </pic:blipFill>
                  <pic:spPr bwMode="auto">
                    <a:xfrm>
                      <a:off x="0" y="0"/>
                      <a:ext cx="3314700" cy="2524125"/>
                    </a:xfrm>
                    <a:prstGeom prst="rect">
                      <a:avLst/>
                    </a:prstGeom>
                    <a:noFill/>
                  </pic:spPr>
                </pic:pic>
              </a:graphicData>
            </a:graphic>
          </wp:anchor>
        </w:drawing>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ascii="Times New Roman" w:hAnsi="Times New Roman"/>
          <w:b/>
          <w:i w:val="0"/>
          <w:sz w:val="22"/>
        </w:rPr>
        <w:t>3 pav. Bibliotekos valdymo sistemos esybių-ryšių diagrama</w:t>
      </w:r>
    </w:p>
    <w:p>
      <w:pPr>
        <w:pStyle w:val="Normal"/>
        <w:spacing w:lineRule="auto" w:line="240" w:before="0" w:after="240"/>
        <w:ind w:hanging="0"/>
        <w:jc w:val="center"/>
        <w:rPr/>
      </w:pPr>
      <w:r>
        <w:rPr>
          <w:rFonts w:eastAsia="Times New Roman" w:cs="Times New Roman" w:ascii="Times New Roman" w:hAnsi="Times New Roman"/>
          <w:b w:val="0"/>
          <w:i/>
          <w:sz w:val="18"/>
        </w:rPr>
        <w:t>Šaltinis: sudaryta autoriaus.</w:t>
      </w:r>
    </w:p>
    <w:p>
      <w:pPr>
        <w:pStyle w:val="Normal"/>
        <w:spacing w:lineRule="auto" w:line="360" w:before="0" w:after="0"/>
        <w:ind w:firstLine="709"/>
        <w:jc w:val="both"/>
        <w:rPr/>
      </w:pPr>
      <w:r>
        <w:rPr>
          <w:rFonts w:eastAsia="Times New Roman" w:cs="Times New Roman" w:ascii="Times New Roman" w:hAnsi="Times New Roman"/>
          <w:b w:val="0"/>
          <w:i w:val="0"/>
          <w:sz w:val="24"/>
        </w:rPr>
        <w:t>Apibendrinant antrąjį skyrių galima teigti, kad visos trys dalykinės sritys remiasi ta pačia struktūrine schema - dvi pagrindinės esybės ir viena siejanti esybė tarp jų. Toks modelis yra dažnas reliacinių duomenų bazių praktikoje ir tinka daugumai verslo informacinių sistemų.</w:t>
      </w:r>
      <w:r>
        <w:rPr>
          <w:rFonts w:ascii="Times New Roman" w:hAnsi="Times New Roman" w:cs="Times New Roman" w:eastAsia="Times New Roman"/>
          <w:b w:val="0"/>
          <w:i w:val="0"/>
          <w:sz w:val="24"/>
        </w:rPr>
        <w:br w:type="page"/>
      </w:r>
    </w:p>
    <w:p>
      <w:pPr>
        <w:pStyle w:val="Heading2"/>
        <w:spacing w:lineRule="auto" w:line="360" w:before="0" w:after="240"/>
        <w:ind w:hanging="0"/>
        <w:jc w:val="center"/>
        <w:rPr/>
      </w:pPr>
      <w:r>
        <w:rPr>
          <w:rFonts w:ascii="Times New Roman" w:hAnsi="Times New Roman" w:cs="Times New Roman" w:eastAsia="Times New Roman"/>
          <w:b/>
          <w:i w:val="0"/>
          <w:sz w:val="24"/>
        </w:rPr>
        <w:t>3. Duomenų bazių įgyvendinimas</w:t>
      </w:r>
    </w:p>
    <w:p>
      <w:pPr>
        <w:pStyle w:val="Normal"/>
        <w:spacing w:lineRule="auto" w:line="360" w:before="0" w:after="0"/>
        <w:ind w:firstLine="709"/>
        <w:jc w:val="both"/>
        <w:rPr/>
      </w:pPr>
      <w:r>
        <w:rPr>
          <w:rFonts w:eastAsia="Times New Roman" w:cs="Times New Roman" w:ascii="Times New Roman" w:hAnsi="Times New Roman"/>
          <w:b w:val="0"/>
          <w:i w:val="0"/>
          <w:sz w:val="24"/>
        </w:rPr>
        <w:t>Šiame skyriuje aprašomas trijų duomenų bazių praktinis sukūrimas LibreOffice Base aplinkoje pagal antrajame skyriuje sudarytas ER diagramas.</w:t>
      </w:r>
    </w:p>
    <w:p>
      <w:pPr>
        <w:pStyle w:val="Heading3"/>
        <w:spacing w:lineRule="auto" w:line="360" w:before="480" w:after="240"/>
        <w:ind w:hanging="0"/>
        <w:jc w:val="start"/>
        <w:rPr/>
      </w:pPr>
      <w:r>
        <w:rPr>
          <w:rFonts w:eastAsia="Times New Roman" w:cs="Times New Roman" w:ascii="Times New Roman" w:hAnsi="Times New Roman"/>
          <w:b/>
          <w:i w:val="false"/>
          <w:sz w:val="24"/>
        </w:rPr>
        <w:t>3.1. Pasirinktas DBVS įrankis</w:t>
      </w:r>
    </w:p>
    <w:p>
      <w:pPr>
        <w:pStyle w:val="Normal"/>
        <w:spacing w:lineRule="auto" w:line="360" w:before="0" w:after="0"/>
        <w:ind w:firstLine="709"/>
        <w:jc w:val="both"/>
        <w:rPr/>
      </w:pPr>
      <w:r>
        <w:rPr>
          <w:rFonts w:eastAsia="Times New Roman" w:cs="Times New Roman" w:ascii="Times New Roman" w:hAnsi="Times New Roman"/>
          <w:b w:val="0"/>
          <w:i w:val="0"/>
          <w:sz w:val="24"/>
        </w:rPr>
        <w:t>Praktinei užduoties daliai pasirinktas LibreOffice Base - atvirojo kodo darbalaukio duomenų bazės valdymo įrankis, priklausantis LibreOffice biuro paketui (The Document Foundation, 2026). Pasirinkimą lėmė trys priežastys: nemokama licencija, kelių platformų palaikymas (Windows, macOS, Linux) ir tinkamumas akademinei aplinkai. Įrankis naudoja embedded HSQLDB variklį, kuris automatiškai paleidžiamas atidarant .odb failą ir užtikrina pilną reliacinį funkcionalumą - pirminius raktus, išorinius raktus ir referencinį vientisumą.</w:t>
      </w:r>
    </w:p>
    <w:p>
      <w:pPr>
        <w:pStyle w:val="Heading3"/>
        <w:spacing w:lineRule="auto" w:line="360" w:before="480" w:after="240"/>
        <w:ind w:hanging="0"/>
        <w:jc w:val="start"/>
        <w:rPr/>
      </w:pPr>
      <w:r>
        <w:rPr>
          <w:rFonts w:eastAsia="Times New Roman" w:cs="Times New Roman" w:ascii="Times New Roman" w:hAnsi="Times New Roman"/>
          <w:b/>
          <w:i w:val="false"/>
          <w:sz w:val="24"/>
        </w:rPr>
        <w:t>3.2. E-prekybos duomenų bazė</w:t>
      </w:r>
    </w:p>
    <w:p>
      <w:pPr>
        <w:pStyle w:val="Normal"/>
        <w:spacing w:lineRule="auto" w:line="360" w:before="0" w:after="0"/>
        <w:ind w:firstLine="709"/>
        <w:jc w:val="both"/>
        <w:rPr/>
      </w:pPr>
      <w:r>
        <w:rPr>
          <w:rFonts w:eastAsia="Times New Roman" w:cs="Times New Roman" w:ascii="Times New Roman" w:hAnsi="Times New Roman"/>
          <w:b w:val="0"/>
          <w:i w:val="0"/>
          <w:sz w:val="24"/>
        </w:rPr>
        <w:t>Pirmoji duomenų bazė sukurta failu eprekyba.odb. Joje suprojektuotos trys lentelės pagal 1 paveiksle pateiktą ER diagramą - Klientai, Produktai ir Užsakymai. Pirminiai raktai sukurti su AutoValue savybe, kad LibreOffice Base automatiškai priskirtų sekantį numerį kiekvienam naujam įrašui. Užsakymai lentelės du išoriniai raktai (KlientoID, ProduktoID) sukurti per Tools - Relationships langą, užtikrinant duomenų vientisumą tarp lentelių.</w:t>
      </w:r>
    </w:p>
    <w:p>
      <w:pPr>
        <w:pStyle w:val="Normal"/>
        <w:spacing w:lineRule="auto" w:line="360" w:before="0" w:after="0"/>
        <w:ind w:firstLine="709"/>
        <w:jc w:val="both"/>
        <w:rPr/>
      </w:pPr>
      <w:r>
        <w:rPr>
          <w:rFonts w:eastAsia="Times New Roman" w:cs="Times New Roman" w:ascii="Times New Roman" w:hAnsi="Times New Roman"/>
          <w:b w:val="0"/>
          <w:i w:val="0"/>
          <w:sz w:val="24"/>
        </w:rPr>
        <w:t>Į kiekvieną lentelę įvesta po 5 įrašus, atspindinčius realių elektroninės parduotuvės klientų, produktų ir užsakymų pavyzdžius. Užsakymų lentelės datasheet view su 5 įrašais pavaizduotas 4 paveiksle (žr. 4 pav.). Pilnas SQL DDL skriptas pateiktas 1 priede.</w:t>
      </w:r>
    </w:p>
    <w:p>
      <w:pPr>
        <w:pStyle w:val="Normal"/>
        <w:spacing w:lineRule="auto" w:line="240" w:before="240" w:after="0"/>
        <w:ind w:hanging="0"/>
        <w:jc w:val="center"/>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610225" cy="1333500"/>
            <wp:effectExtent l="0" t="0" r="0" b="0"/>
            <wp:wrapSquare wrapText="largest"/>
            <wp:docPr id="2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4"/>
                    <pic:cNvPicPr>
                      <a:picLocks noChangeAspect="1" noChangeArrowheads="1"/>
                    </pic:cNvPicPr>
                  </pic:nvPicPr>
                  <pic:blipFill>
                    <a:blip r:embed="rId31"/>
                    <a:stretch>
                      <a:fillRect/>
                    </a:stretch>
                  </pic:blipFill>
                  <pic:spPr bwMode="auto">
                    <a:xfrm>
                      <a:off x="0" y="0"/>
                      <a:ext cx="5610225" cy="1333500"/>
                    </a:xfrm>
                    <a:prstGeom prst="rect">
                      <a:avLst/>
                    </a:prstGeom>
                    <a:noFill/>
                  </pic:spPr>
                </pic:pic>
              </a:graphicData>
            </a:graphic>
          </wp:anchor>
        </w:drawing>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ascii="Times New Roman" w:hAnsi="Times New Roman"/>
          <w:b/>
          <w:i w:val="0"/>
          <w:sz w:val="22"/>
        </w:rPr>
        <w:t>4 pav. E-prekybos duomenų bazė: Užsakymai lentelė su 5 įrašais</w:t>
      </w:r>
    </w:p>
    <w:p>
      <w:pPr>
        <w:pStyle w:val="Normal"/>
        <w:spacing w:lineRule="auto" w:line="240" w:before="0" w:after="240"/>
        <w:ind w:hanging="0"/>
        <w:jc w:val="center"/>
        <w:rPr/>
      </w:pPr>
      <w:r>
        <w:rPr>
          <w:rFonts w:eastAsia="Times New Roman" w:cs="Times New Roman" w:ascii="Times New Roman" w:hAnsi="Times New Roman"/>
          <w:b w:val="0"/>
          <w:i/>
          <w:sz w:val="18"/>
        </w:rPr>
        <w:t>Šaltinis: sudaryta autoriaus.</w:t>
      </w:r>
    </w:p>
    <w:p>
      <w:pPr>
        <w:pStyle w:val="Heading3"/>
        <w:spacing w:lineRule="auto" w:line="360" w:before="480" w:after="240"/>
        <w:ind w:hanging="0"/>
        <w:jc w:val="start"/>
        <w:rPr/>
      </w:pPr>
      <w:r>
        <w:rPr>
          <w:rFonts w:eastAsia="Times New Roman" w:cs="Times New Roman" w:ascii="Times New Roman" w:hAnsi="Times New Roman"/>
          <w:b/>
          <w:i w:val="false"/>
          <w:sz w:val="24"/>
        </w:rPr>
        <w:t>3.3. Ligoninės duomenų bazė</w:t>
      </w:r>
    </w:p>
    <w:p>
      <w:pPr>
        <w:pStyle w:val="Normal"/>
        <w:spacing w:lineRule="auto" w:line="360" w:before="0" w:after="0"/>
        <w:ind w:firstLine="709"/>
        <w:jc w:val="both"/>
        <w:rPr/>
      </w:pPr>
      <w:r>
        <w:rPr>
          <w:rFonts w:eastAsia="Times New Roman" w:cs="Times New Roman" w:ascii="Times New Roman" w:hAnsi="Times New Roman"/>
          <w:b w:val="0"/>
          <w:i w:val="0"/>
          <w:sz w:val="24"/>
        </w:rPr>
        <w:t>Antroji duomenų bazė sukurta failu ligonine.odb. Joje suprojektuotos trys lentelės pagal 2 paveiksle pateiktą ER diagramą - Pacientai, Gydytojai ir Vizitai. Pirminiai raktai sukurti su AutoValue savybe. Vizitai lentelės du išoriniai raktai (PacientoID, GydytojoID) užtikrina, kad nebūtų galima įvesti vizito su neegzistuojančiu pacientu ar gydytoju.</w:t>
      </w:r>
    </w:p>
    <w:p>
      <w:pPr>
        <w:pStyle w:val="Normal"/>
        <w:spacing w:lineRule="auto" w:line="360" w:before="0" w:after="0"/>
        <w:ind w:firstLine="709"/>
        <w:jc w:val="both"/>
        <w:rPr/>
      </w:pPr>
      <w:r>
        <w:rPr>
          <w:rFonts w:eastAsia="Times New Roman" w:cs="Times New Roman" w:ascii="Times New Roman" w:hAnsi="Times New Roman"/>
          <w:b w:val="0"/>
          <w:i w:val="0"/>
          <w:sz w:val="24"/>
        </w:rPr>
        <w:t>Į kiekvieną lentelę įvesta po 5 įrašus, atspindinčius realią ligoninės situaciją - pacientai su vardais, gydytojai su specializacijomis ir vizitai su diagnozėmis bei gydymo pastabomis. Vizitų lentelės datasheet view pavaizduotas 5 paveiksle (žr. 5 pav.).</w:t>
      </w:r>
    </w:p>
    <w:p>
      <w:pPr>
        <w:pStyle w:val="Normal"/>
        <w:spacing w:lineRule="auto" w:line="240" w:before="240" w:after="0"/>
        <w:ind w:hanging="0"/>
        <w:jc w:val="center"/>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838825" cy="1314450"/>
            <wp:effectExtent l="0" t="0" r="0" b="0"/>
            <wp:wrapSquare wrapText="largest"/>
            <wp:docPr id="22"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5"/>
                    <pic:cNvPicPr>
                      <a:picLocks noChangeAspect="1" noChangeArrowheads="1"/>
                    </pic:cNvPicPr>
                  </pic:nvPicPr>
                  <pic:blipFill>
                    <a:blip r:embed="rId32"/>
                    <a:stretch>
                      <a:fillRect/>
                    </a:stretch>
                  </pic:blipFill>
                  <pic:spPr bwMode="auto">
                    <a:xfrm>
                      <a:off x="0" y="0"/>
                      <a:ext cx="5838825" cy="1314450"/>
                    </a:xfrm>
                    <a:prstGeom prst="rect">
                      <a:avLst/>
                    </a:prstGeom>
                    <a:noFill/>
                  </pic:spPr>
                </pic:pic>
              </a:graphicData>
            </a:graphic>
          </wp:anchor>
        </w:drawing>
      </w:r>
    </w:p>
    <w:p>
      <w:pPr>
        <w:pStyle w:val="Normal"/>
        <w:spacing w:lineRule="auto" w:line="360" w:before="80" w:after="0"/>
        <w:ind w:hanging="0"/>
        <w:jc w:val="center"/>
        <w:rPr/>
      </w:pPr>
      <w:r>
        <w:rPr>
          <w:rFonts w:eastAsia="Times New Roman" w:cs="Times New Roman" w:ascii="Times New Roman" w:hAnsi="Times New Roman"/>
          <w:b/>
          <w:i w:val="0"/>
          <w:sz w:val="22"/>
        </w:rPr>
        <w:t>5 pav. Ligoninės duomenų bazė: Vizitai lentelė su 5 įrašais</w:t>
      </w:r>
    </w:p>
    <w:p>
      <w:pPr>
        <w:pStyle w:val="Normal"/>
        <w:spacing w:lineRule="auto" w:line="240" w:before="0" w:after="240"/>
        <w:ind w:hanging="0"/>
        <w:jc w:val="center"/>
        <w:rPr/>
      </w:pPr>
      <w:r>
        <w:rPr>
          <w:rFonts w:eastAsia="Times New Roman" w:cs="Times New Roman" w:ascii="Times New Roman" w:hAnsi="Times New Roman"/>
          <w:b w:val="0"/>
          <w:i/>
          <w:sz w:val="18"/>
        </w:rPr>
        <w:t>Šaltinis: sudaryta autoriaus.</w:t>
      </w:r>
    </w:p>
    <w:p>
      <w:pPr>
        <w:pStyle w:val="Heading3"/>
        <w:spacing w:lineRule="auto" w:line="360" w:before="480" w:after="240"/>
        <w:ind w:hanging="0"/>
        <w:jc w:val="start"/>
        <w:rPr/>
      </w:pPr>
      <w:r>
        <w:rPr>
          <w:rFonts w:eastAsia="Times New Roman" w:cs="Times New Roman" w:ascii="Times New Roman" w:hAnsi="Times New Roman"/>
          <w:b/>
          <w:i w:val="false"/>
          <w:sz w:val="24"/>
        </w:rPr>
        <w:t>3.4. Bibliotekos duomenų bazė</w:t>
      </w:r>
    </w:p>
    <w:p>
      <w:pPr>
        <w:pStyle w:val="Normal"/>
        <w:spacing w:lineRule="auto" w:line="360" w:before="0" w:after="0"/>
        <w:ind w:firstLine="709"/>
        <w:jc w:val="both"/>
        <w:rPr/>
      </w:pPr>
      <w:r>
        <w:rPr>
          <w:rFonts w:eastAsia="Times New Roman" w:cs="Times New Roman" w:ascii="Times New Roman" w:hAnsi="Times New Roman"/>
          <w:b w:val="0"/>
          <w:i w:val="0"/>
          <w:sz w:val="24"/>
        </w:rPr>
        <w:t>Trečioji duomenų bazė sukurta failu biblioteka.odb. Joje suprojektuotos trys lentelės pagal 3 paveiksle pateiktą ER diagramą - Knygos, Nariai ir Skolinimasi. Knygų lentelėje ISBN laukui pridėtas UNIQUE apribojimas, kad nebūtų galima įvesti tos pačios knygos du kartus. Skolinimosi lentelėje du išoriniai raktai (KnygosID, NarioID) susieja su pagrindinėmis lentelėmis.</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ascii="Times New Roman" w:hAnsi="Times New Roman"/>
          <w:b w:val="0"/>
          <w:i w:val="0"/>
          <w:sz w:val="24"/>
        </w:rPr>
        <w:t>Į kiekvieną lentelę įvesta po 5 įrašus - knygos su autoriais ir ISBN kodais, nariai su narystės datomis, skolinimosi įrašai su datomis. Skolinimosi lentelės datasheet view pavaizduotas 6 paveiksle (žr. 6 pav.).</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240" w:before="240" w:after="0"/>
        <w:ind w:hanging="0"/>
        <w:jc w:val="center"/>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4676775" cy="1276350"/>
            <wp:effectExtent l="0" t="0" r="0" b="0"/>
            <wp:wrapSquare wrapText="largest"/>
            <wp:docPr id="23"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6"/>
                    <pic:cNvPicPr>
                      <a:picLocks noChangeAspect="1" noChangeArrowheads="1"/>
                    </pic:cNvPicPr>
                  </pic:nvPicPr>
                  <pic:blipFill>
                    <a:blip r:embed="rId33"/>
                    <a:stretch>
                      <a:fillRect/>
                    </a:stretch>
                  </pic:blipFill>
                  <pic:spPr bwMode="auto">
                    <a:xfrm>
                      <a:off x="0" y="0"/>
                      <a:ext cx="4676775" cy="1276350"/>
                    </a:xfrm>
                    <a:prstGeom prst="rect">
                      <a:avLst/>
                    </a:prstGeom>
                    <a:noFill/>
                  </pic:spPr>
                </pic:pic>
              </a:graphicData>
            </a:graphic>
          </wp:anchor>
        </w:drawing>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ascii="Times New Roman" w:hAnsi="Times New Roman"/>
          <w:b/>
          <w:i w:val="0"/>
          <w:sz w:val="22"/>
        </w:rPr>
        <w:t>6 pav. Bibliotekos duomenų bazė: Skolinimasi lentelė su 5 įrašais</w:t>
      </w:r>
    </w:p>
    <w:p>
      <w:pPr>
        <w:pStyle w:val="Normal"/>
        <w:spacing w:lineRule="auto" w:line="240" w:before="0" w:after="240"/>
        <w:ind w:hanging="0"/>
        <w:jc w:val="center"/>
        <w:rPr/>
      </w:pPr>
      <w:r>
        <w:rPr>
          <w:rFonts w:eastAsia="Times New Roman" w:cs="Times New Roman" w:ascii="Times New Roman" w:hAnsi="Times New Roman"/>
          <w:b w:val="0"/>
          <w:i/>
          <w:sz w:val="18"/>
        </w:rPr>
        <w:t>Šaltinis: sudaryta autoriaus.</w:t>
      </w:r>
    </w:p>
    <w:p>
      <w:pPr>
        <w:pStyle w:val="Heading3"/>
        <w:spacing w:lineRule="auto" w:line="360" w:before="480" w:after="240"/>
        <w:ind w:hanging="0"/>
        <w:jc w:val="start"/>
        <w:rPr/>
      </w:pPr>
      <w:r>
        <w:rPr>
          <w:rFonts w:eastAsia="Times New Roman" w:cs="Times New Roman" w:ascii="Times New Roman" w:hAnsi="Times New Roman"/>
          <w:b/>
          <w:i w:val="false"/>
          <w:sz w:val="24"/>
        </w:rPr>
        <w:t>3.5. Patirties aprašymas</w:t>
      </w:r>
    </w:p>
    <w:p>
      <w:pPr>
        <w:pStyle w:val="Normal"/>
        <w:spacing w:lineRule="auto" w:line="360" w:before="0" w:after="0"/>
        <w:ind w:firstLine="709"/>
        <w:jc w:val="both"/>
        <w:rPr/>
      </w:pPr>
      <w:r>
        <w:rPr>
          <w:rFonts w:eastAsia="Times New Roman" w:cs="Times New Roman" w:ascii="Times New Roman" w:hAnsi="Times New Roman"/>
          <w:b w:val="0"/>
          <w:i w:val="0"/>
          <w:sz w:val="24"/>
        </w:rPr>
        <w:t>Praktinis darbas su LibreOffice Base aplinka parodė, kad įrankis yra pakankamai galingas akademinei ir smulkiojo verslo praktikai. Lentelių kūrimas per Table Design rėžimą yra intuityvus - kiekvienam laukui galima nustatyti tipą, ilgį, AutoValue ir kitas savybes. Pirminiai raktai pažymimi raktelio simboliu, o išoriniai raktai sukuriami per Tools - Relationships langą, kuriame vizualiai matomi visų lentelių ryšiai. Trijų skirtingų duomenų bazių sukūrimas užtruko apie dvi valandas, o sukurti modeliai pasižymi referenciniu vientisumu - bandymas įvesti neegzistuojantį išorinio rakto ID grąžina aiškų klaidos pranešimą.</w:t>
      </w:r>
    </w:p>
    <w:p>
      <w:pPr>
        <w:pStyle w:val="Normal"/>
        <w:spacing w:lineRule="auto" w:line="360" w:before="0" w:after="0"/>
        <w:ind w:firstLine="709"/>
        <w:jc w:val="both"/>
        <w:rPr/>
      </w:pPr>
      <w:r>
        <w:rPr>
          <w:rFonts w:eastAsia="Times New Roman" w:cs="Times New Roman" w:ascii="Times New Roman" w:hAnsi="Times New Roman"/>
          <w:b w:val="0"/>
          <w:i w:val="0"/>
          <w:sz w:val="24"/>
        </w:rPr>
        <w:t>Apibendrinant trečiąjį skyrių galima teigti, kad LibreOffice Base puikiai tinka šio tipo akademinėms užduotims. Trijų skirtingų dalykinių sričių duomenų bazių sukūrimas leido praktiškai išbandyti pirminių ir išorinių raktų panaudojimą bei įsitikinti, kad ER diagrama tikrai yra naudingas projektavimo įrankis.</w:t>
      </w:r>
      <w:r>
        <w:rPr>
          <w:rFonts w:ascii="Times New Roman" w:hAnsi="Times New Roman" w:cs="Times New Roman" w:eastAsia="Times New Roman"/>
          <w:b w:val="0"/>
          <w:i w:val="0"/>
          <w:sz w:val="24"/>
        </w:rPr>
        <w:br w:type="page"/>
      </w:r>
    </w:p>
    <w:p>
      <w:pPr>
        <w:pStyle w:val="Heading1"/>
      </w:pPr>
      <w:r>
        <w:t>PU6. DUOMENŲ NORMALIZAVIMAS</w:t>
      </w:r>
    </w:p>
    <w:p>
      <w:pPr>
        <w:spacing w:before="0" w:after="120"/>
        <w:ind w:firstLine="0"/>
        <w:jc w:val="both"/>
      </w:pPr>
      <w:r>
        <w:rPr>
          <w:rFonts w:ascii="Times New Roman" w:hAnsi="Times New Roman" w:cs="Times New Roman" w:eastAsia="Times New Roman"/>
          <w:b/>
          <w:i/>
          <w:sz w:val="24"/>
        </w:rPr>
        <w:t>Užduoties kontekstas ir tikslai:</w:t>
      </w:r>
    </w:p>
    <w:p>
      <w:pPr>
        <w:pStyle w:val="Normal"/>
        <w:spacing w:lineRule="auto" w:line="360" w:before="0" w:after="0"/>
        <w:ind w:firstLine="709"/>
        <w:jc w:val="both"/>
        <w:rPr/>
      </w:pPr>
      <w:r>
        <w:rPr>
          <w:rFonts w:eastAsia="Times New Roman" w:cs="Times New Roman" w:ascii="Times New Roman" w:hAnsi="Times New Roman"/>
          <w:b w:val="0"/>
          <w:i w:val="0"/>
          <w:sz w:val="24"/>
        </w:rPr>
        <w:t>Duomenų normalizavimas yra esminė reliacinio duomenų bazių projektavimo dalis. Tai sisteminis procesas, kuriame nenormalizuotos lentelės palaipsniui pertvarkomos, kad būtų pašalinti duomenų perteklius ir vadinamosios atnaujinimo, įterpimo bei ištrynimo anomalijos (Codd, 1972; Connolly ir Begg, 2015). Tinkamai normalizuota duomenų bazė užtikrina referencinį vientisumą ir lengvesnį duomenų valdymą.</w:t>
      </w:r>
    </w:p>
    <w:p>
      <w:pPr>
        <w:pStyle w:val="Normal"/>
        <w:spacing w:lineRule="auto" w:line="360" w:before="0" w:after="0"/>
        <w:ind w:firstLine="709"/>
        <w:jc w:val="both"/>
        <w:rPr/>
      </w:pPr>
      <w:r>
        <w:rPr>
          <w:rFonts w:eastAsia="Times New Roman" w:cs="Times New Roman" w:ascii="Times New Roman" w:hAnsi="Times New Roman"/>
          <w:b w:val="0"/>
          <w:i w:val="0"/>
          <w:sz w:val="24"/>
        </w:rPr>
        <w:t>Šio darbo tikslas - trims pateiktoms nenormalizuotoms lentelėms pritaikyti pirmosios (1NF), antrosios (2NF) ir trečiosios (3NF) normalinių formų principus ir realizuoti normalizuotas duomenų bazes LibreOffice Base aplinkoje.</w:t>
      </w:r>
    </w:p>
    <w:p>
      <w:pPr>
        <w:pStyle w:val="Normal"/>
        <w:spacing w:lineRule="auto" w:line="360" w:before="0" w:after="0"/>
        <w:ind w:firstLine="709"/>
        <w:jc w:val="both"/>
        <w:rPr/>
      </w:pPr>
      <w:r>
        <w:rPr>
          <w:rFonts w:eastAsia="Times New Roman" w:cs="Times New Roman" w:ascii="Times New Roman" w:hAnsi="Times New Roman"/>
          <w:b w:val="0"/>
          <w:i w:val="0"/>
          <w:sz w:val="24"/>
        </w:rPr>
        <w:t>Darbo uždaviniai:</w:t>
      </w:r>
    </w:p>
    <w:p>
      <w:pPr>
        <w:pStyle w:val="Normal"/>
        <w:spacing w:lineRule="auto" w:line="360" w:before="0" w:after="0"/>
        <w:ind w:hanging="0" w:start="283"/>
        <w:jc w:val="both"/>
        <w:rPr/>
      </w:pPr>
      <w:r>
        <w:rPr>
          <w:rFonts w:eastAsia="Times New Roman" w:cs="Times New Roman" w:ascii="Times New Roman" w:hAnsi="Times New Roman"/>
          <w:b w:val="0"/>
          <w:i w:val="0"/>
          <w:sz w:val="24"/>
        </w:rPr>
        <w:t>1. Apžvelgti normalizavimo principus ir normalines formas.</w:t>
      </w:r>
    </w:p>
    <w:p>
      <w:pPr>
        <w:pStyle w:val="Normal"/>
        <w:spacing w:lineRule="auto" w:line="360" w:before="0" w:after="0"/>
        <w:ind w:hanging="0" w:start="283"/>
        <w:jc w:val="both"/>
        <w:rPr/>
      </w:pPr>
      <w:r>
        <w:rPr>
          <w:rFonts w:eastAsia="Times New Roman" w:cs="Times New Roman" w:ascii="Times New Roman" w:hAnsi="Times New Roman"/>
          <w:b w:val="0"/>
          <w:i w:val="0"/>
          <w:sz w:val="24"/>
        </w:rPr>
        <w:t>2. Identifikuoti anomalijas trijose nenormalizuotose lentelėse (studentų registracijos, pardavimų, sandėlių valdymo).</w:t>
      </w:r>
    </w:p>
    <w:p>
      <w:pPr>
        <w:pStyle w:val="Normal"/>
        <w:spacing w:lineRule="auto" w:line="360" w:before="0" w:after="0"/>
        <w:ind w:hanging="0" w:start="283"/>
        <w:jc w:val="both"/>
        <w:rPr/>
      </w:pPr>
      <w:r>
        <w:rPr>
          <w:rFonts w:eastAsia="Times New Roman" w:cs="Times New Roman" w:ascii="Times New Roman" w:hAnsi="Times New Roman"/>
          <w:b w:val="0"/>
          <w:i w:val="0"/>
          <w:sz w:val="24"/>
        </w:rPr>
        <w:t>3. Pritaikyti 1NF, 2NF ir 3NF kiekvienai sričiai, paaiškinant kiekvieno žingsnio priežastis ir rezultatus.</w:t>
      </w:r>
    </w:p>
    <w:p>
      <w:pPr>
        <w:pStyle w:val="Normal"/>
        <w:spacing w:lineRule="auto" w:line="360" w:before="0" w:after="0"/>
        <w:ind w:hanging="0" w:start="283"/>
        <w:jc w:val="both"/>
        <w:rPr/>
      </w:pPr>
      <w:r>
        <w:rPr>
          <w:rFonts w:eastAsia="Times New Roman" w:cs="Times New Roman" w:ascii="Times New Roman" w:hAnsi="Times New Roman"/>
          <w:b w:val="0"/>
          <w:i w:val="0"/>
          <w:sz w:val="24"/>
        </w:rPr>
        <w:t>4. Realizuoti normalizuotas duomenų bazes LibreOffice Base aplinkoje ir įvesti po penkis įrašus į kiekvieną lentelę.</w:t>
      </w:r>
    </w:p>
    <w:p>
      <w:pPr>
        <w:pStyle w:val="Normal"/>
        <w:spacing w:lineRule="auto" w:line="360" w:before="0" w:after="0"/>
        <w:ind w:firstLine="709"/>
        <w:jc w:val="both"/>
        <w:rPr/>
      </w:pPr>
      <w:r>
        <w:rPr>
          <w:rFonts w:eastAsia="Times New Roman" w:cs="Times New Roman" w:ascii="Times New Roman" w:hAnsi="Times New Roman"/>
          <w:b w:val="0"/>
          <w:i w:val="0"/>
          <w:sz w:val="24"/>
        </w:rPr>
        <w:t>Darbo metodai - mokslinės literatūros analizė, funkcinių priklausomybių identifikavimas, lentelių dekompozicija ir praktinis duomenų bazių kūrimas LibreOffice Base aplinkoje.</w:t>
      </w:r>
    </w:p>
    <w:p>
      <w:pPr>
        <w:pStyle w:val="Normal"/>
        <w:spacing w:lineRule="auto" w:line="360" w:before="0" w:after="0"/>
        <w:ind w:firstLine="709"/>
        <w:jc w:val="both"/>
        <w:rPr/>
      </w:pPr>
      <w:r>
        <w:rPr>
          <w:rFonts w:eastAsia="Times New Roman" w:cs="Times New Roman" w:ascii="Times New Roman" w:hAnsi="Times New Roman"/>
          <w:b w:val="0"/>
          <w:i w:val="0"/>
          <w:sz w:val="24"/>
        </w:rPr>
        <w:t>Darbą sudaro keturi skyriai. Pirmajame pateikiama normalizavimo teorinė apžvalga. Antrajame, trečiajame ir ketvirtajame skyriuose atskirai analizuojamos trys problemos sritys ir atliekamas pilnas normalizavimas iki 3NF.</w:t>
      </w:r>
    </w:p>
    <w:p>
      <w:pPr>
        <w:pStyle w:val="Normal"/>
        <w:spacing w:lineRule="auto" w:line="360" w:before="0" w:after="0"/>
        <w:ind w:firstLine="709"/>
        <w:jc w:val="both"/>
        <w:rPr/>
      </w:pPr>
      <w:r>
        <w:rPr>
          <w:rFonts w:eastAsia="Times New Roman" w:cs="Times New Roman" w:ascii="Times New Roman" w:hAnsi="Times New Roman"/>
          <w:b w:val="0"/>
          <w:i w:val="0"/>
          <w:sz w:val="24"/>
        </w:rPr>
        <w:t>Rengiant šį darbą buvo naudotas dirbtinio intelekto įrankis Anthropic Claude (Sonnet 4.5, 2026 m. gegužės mėn.) tik teorinio teksto, paaiškinimų ir pavyzdinių duomenų informacijos generavimui. Praktinę darbo dalį - normalizuotų lentelių struktūros sudarymą, raktų nustatymą ir duomenų įvedimą LibreOffice Base aplinkoje - savarankiškai atliko darbo autorius. Detalesnis aprašymas pateiktas 11 priede.</w:t>
      </w:r>
      <w:r>
        <w:rPr>
          <w:rFonts w:ascii="Times New Roman" w:hAnsi="Times New Roman" w:cs="Times New Roman" w:eastAsia="Times New Roman"/>
          <w:b w:val="0"/>
          <w:i w:val="0"/>
          <w:sz w:val="24"/>
        </w:rPr>
        <w:br w:type="page"/>
      </w:r>
    </w:p>
    <w:p>
      <w:pPr>
        <w:pStyle w:val="Heading2"/>
        <w:spacing w:lineRule="auto" w:line="360" w:before="0" w:after="240"/>
        <w:ind w:hanging="0"/>
        <w:jc w:val="center"/>
        <w:rPr/>
      </w:pPr>
      <w:r>
        <w:rPr>
          <w:rFonts w:ascii="Times New Roman" w:hAnsi="Times New Roman" w:cs="Times New Roman" w:eastAsia="Times New Roman"/>
          <w:b/>
          <w:i w:val="0"/>
          <w:sz w:val="24"/>
        </w:rPr>
        <w:t>1. Duomenų normalizavimo pagrindai</w:t>
      </w:r>
    </w:p>
    <w:p>
      <w:pPr>
        <w:pStyle w:val="Normal"/>
        <w:spacing w:lineRule="auto" w:line="360" w:before="0" w:after="0"/>
        <w:ind w:firstLine="709"/>
        <w:jc w:val="both"/>
        <w:rPr/>
      </w:pPr>
      <w:r>
        <w:rPr>
          <w:rFonts w:eastAsia="Times New Roman" w:cs="Times New Roman" w:ascii="Times New Roman" w:hAnsi="Times New Roman"/>
          <w:b w:val="0"/>
          <w:i w:val="0"/>
          <w:sz w:val="24"/>
        </w:rPr>
        <w:t>Šiame skyriuje pateikiama duomenų normalizavimo teorinė apžvalga. Apibrėžiamos pagrindinės sąvokos, paaiškinama, kokios anomalijos kyla nenormalizuotose lentelėse, ir aprašomos trys pirmosios normalinės formos.</w:t>
      </w:r>
    </w:p>
    <w:p>
      <w:pPr>
        <w:pStyle w:val="Heading3"/>
        <w:spacing w:lineRule="auto" w:line="360" w:before="480" w:after="240"/>
        <w:ind w:hanging="0"/>
        <w:jc w:val="start"/>
        <w:rPr/>
      </w:pPr>
      <w:r>
        <w:rPr>
          <w:rFonts w:eastAsia="Times New Roman" w:cs="Times New Roman" w:ascii="Times New Roman" w:hAnsi="Times New Roman"/>
          <w:b/>
          <w:i w:val="false"/>
          <w:sz w:val="24"/>
        </w:rPr>
        <w:t>1.1. Normalizavimo svarba ir tikslas</w:t>
      </w:r>
    </w:p>
    <w:p>
      <w:pPr>
        <w:pStyle w:val="Normal"/>
        <w:spacing w:lineRule="auto" w:line="360" w:before="0" w:after="0"/>
        <w:ind w:firstLine="709"/>
        <w:jc w:val="both"/>
        <w:rPr/>
      </w:pPr>
      <w:r>
        <w:rPr>
          <w:rFonts w:eastAsia="Times New Roman" w:cs="Times New Roman" w:ascii="Times New Roman" w:hAnsi="Times New Roman"/>
          <w:b w:val="0"/>
          <w:i w:val="0"/>
          <w:sz w:val="24"/>
        </w:rPr>
        <w:t>Normalizavimas yra metodas, leidžiantis sistemiškai pertvarkyti reliacinės duomenų bazės struktūrą, kad ji atitiktų konkrečias kokybines taisykles. Sąvoką pirmas pasiūlė Edgar Codd, kuris septintajame dešimtmetyje suformulavo reliacinį duomenų modelį (Codd, 1972). Pagrindinis normalizavimo tikslas - pašalinti duomenų pasikartojimą ir užtikrinti, kad kiekviena informacija būtų saugoma viename ir tik viename duomenų bazės taške.</w:t>
      </w:r>
    </w:p>
    <w:p>
      <w:pPr>
        <w:pStyle w:val="Normal"/>
        <w:spacing w:lineRule="auto" w:line="360" w:before="0" w:after="0"/>
        <w:ind w:firstLine="709"/>
        <w:jc w:val="both"/>
        <w:rPr/>
      </w:pPr>
      <w:r>
        <w:rPr>
          <w:rFonts w:eastAsia="Times New Roman" w:cs="Times New Roman" w:ascii="Times New Roman" w:hAnsi="Times New Roman"/>
          <w:b w:val="0"/>
          <w:i w:val="0"/>
          <w:sz w:val="24"/>
        </w:rPr>
        <w:t>Praktinė normalizavimo nauda yra trejopa. Pirma, sumažinamas saugomų duomenų kiekis, nes pasikartojanti informacija atskiriama į savarankišką lentelę. Antra, palaikomas duomenų vientisumas - atnaujinant vieną įrašą nereikia keisti dešimčių susijusių įrašų. Trečia, supaprastinamas duomenų bazės valdymas, nes loginė struktūra tampa aiškesnė.</w:t>
      </w:r>
    </w:p>
    <w:p>
      <w:pPr>
        <w:pStyle w:val="Heading3"/>
        <w:spacing w:lineRule="auto" w:line="360" w:before="480" w:after="240"/>
        <w:ind w:hanging="0"/>
        <w:jc w:val="start"/>
        <w:rPr/>
      </w:pPr>
      <w:r>
        <w:rPr>
          <w:rFonts w:eastAsia="Times New Roman" w:cs="Times New Roman" w:ascii="Times New Roman" w:hAnsi="Times New Roman"/>
          <w:b/>
          <w:i w:val="false"/>
          <w:sz w:val="24"/>
        </w:rPr>
        <w:t>1.2. Anomalijos nenormalizuotose lentelėse</w:t>
      </w:r>
    </w:p>
    <w:p>
      <w:pPr>
        <w:pStyle w:val="Normal"/>
        <w:spacing w:lineRule="auto" w:line="360" w:before="0" w:after="0"/>
        <w:ind w:firstLine="709"/>
        <w:jc w:val="both"/>
        <w:rPr/>
      </w:pPr>
      <w:r>
        <w:rPr>
          <w:rFonts w:eastAsia="Times New Roman" w:cs="Times New Roman" w:ascii="Times New Roman" w:hAnsi="Times New Roman"/>
          <w:b w:val="0"/>
          <w:i w:val="0"/>
          <w:sz w:val="24"/>
        </w:rPr>
        <w:t>Nenormalizuotose lentelėse kyla trys pagrindinės anomalijos. Pirma, atnaujinimo anomalija atsiranda, kai tas pats faktas saugomas keliose vietose ir vieną iš jų pakeitus - kitos lieka neatnaujintos. Pavyzdžiui, jei dėstytojo telefono numeris saugomas šalia kiekvieno kurso įrašo, jį pakeitus reikia atnaujinti visus kurso įrašus.</w:t>
      </w:r>
    </w:p>
    <w:p>
      <w:pPr>
        <w:pStyle w:val="Normal"/>
        <w:spacing w:lineRule="auto" w:line="360" w:before="0" w:after="0"/>
        <w:ind w:firstLine="709"/>
        <w:jc w:val="both"/>
        <w:rPr/>
      </w:pPr>
      <w:r>
        <w:rPr>
          <w:rFonts w:eastAsia="Times New Roman" w:cs="Times New Roman" w:ascii="Times New Roman" w:hAnsi="Times New Roman"/>
          <w:b w:val="0"/>
          <w:i w:val="0"/>
          <w:sz w:val="24"/>
        </w:rPr>
        <w:t>Antra, įterpimo anomalija pasireiškia, kai naujo objekto įrašyti neįmanoma, kol nėra susijusio kito objekto. Pavyzdžiui, naujo dėstytojo, kuris dar nedėsto jokio kurso, įrašyti į bendrą registracijos lentelę neįmanoma. Trečia, ištrynimo anomalija atsiranda, kai pašalinus paskutinį susijusį įrašą prarandama ir kitokia informacija. Pavyzdžiui, ištrynus paskutinę paciento registraciją prarandama ir pati paciento informacija.</w:t>
      </w:r>
    </w:p>
    <w:p>
      <w:pPr>
        <w:pStyle w:val="Heading3"/>
        <w:spacing w:lineRule="auto" w:line="360" w:before="480" w:after="240"/>
        <w:ind w:hanging="0"/>
        <w:jc w:val="start"/>
        <w:rPr/>
      </w:pPr>
      <w:r>
        <w:rPr>
          <w:rFonts w:eastAsia="Times New Roman" w:cs="Times New Roman" w:ascii="Times New Roman" w:hAnsi="Times New Roman"/>
          <w:b/>
          <w:i w:val="false"/>
          <w:sz w:val="24"/>
        </w:rPr>
        <w:t>1.3. Normalinės formos: 1NF, 2NF, 3NF</w:t>
      </w:r>
    </w:p>
    <w:p>
      <w:pPr>
        <w:pStyle w:val="Normal"/>
        <w:spacing w:lineRule="auto" w:line="360" w:before="0" w:after="0"/>
        <w:ind w:firstLine="709"/>
        <w:jc w:val="both"/>
        <w:rPr/>
      </w:pPr>
      <w:r>
        <w:rPr>
          <w:rFonts w:eastAsia="Times New Roman" w:cs="Times New Roman" w:ascii="Times New Roman" w:hAnsi="Times New Roman"/>
          <w:b w:val="0"/>
          <w:i w:val="0"/>
          <w:sz w:val="24"/>
        </w:rPr>
        <w:t>Pirmoji normalinė forma (1NF) reikalauja, kad kiekvienoje lentelės ląstelėje būtų tik viena (atominė) reikšmė. Lentelėje negali būti pasikartojančių laukų grupių ar masyvų. Kiekvienas stulpelis privalo turėti unikalų pavadinimą, o eilučių tvarka - neturėti reikšmės.</w:t>
      </w:r>
    </w:p>
    <w:p>
      <w:pPr>
        <w:pStyle w:val="Normal"/>
        <w:spacing w:lineRule="auto" w:line="360" w:before="0" w:after="0"/>
        <w:ind w:firstLine="709"/>
        <w:jc w:val="both"/>
        <w:rPr/>
      </w:pPr>
      <w:r>
        <w:rPr>
          <w:rFonts w:eastAsia="Times New Roman" w:cs="Times New Roman" w:ascii="Times New Roman" w:hAnsi="Times New Roman"/>
          <w:b w:val="0"/>
          <w:i w:val="0"/>
          <w:sz w:val="24"/>
        </w:rPr>
        <w:t>Antroji normalinė forma (2NF) reikalauja, kad lentelė atitiktų 1NF ir kad visi nepriklausomi atributai (laukai, kurie nėra pirminio rakto dalis) priklausytų nuo viso pirminio rakto, o ne nuo jo dalies. 2NF taikoma tik tada, kai pirminis raktas yra sudėtinis (sudarytas iš dviejų ar daugiau stulpelių). Jei pirminis raktas yra vieno stulpelio, lentelė automatiškai atitinka 2NF.</w:t>
      </w:r>
    </w:p>
    <w:p>
      <w:pPr>
        <w:pStyle w:val="Normal"/>
        <w:spacing w:lineRule="auto" w:line="360" w:before="0" w:after="0"/>
        <w:ind w:firstLine="709"/>
        <w:jc w:val="both"/>
        <w:rPr/>
      </w:pPr>
      <w:r>
        <w:rPr>
          <w:rFonts w:eastAsia="Times New Roman" w:cs="Times New Roman" w:ascii="Times New Roman" w:hAnsi="Times New Roman"/>
          <w:b w:val="0"/>
          <w:i w:val="0"/>
          <w:sz w:val="24"/>
        </w:rPr>
        <w:t>Trečioji normalinė forma (3NF) reikalauja, kad lentelė atitiktų 2NF ir kad nebūtų tranzityvinių priklausomybių. Tranzityvinė priklausomybė atsiranda, kai nepriminio rakto atributas priklauso ne tiesiogiai nuo pirminio rakto, o per kitą nepriminio rakto atributą. Pavyzdžiui, jei lentelėje saugomas dėstytojas ir jo telefonas, telefonas priklauso ne nuo kurso, o nuo dėstytojo - tai ir yra tranzityvinė priklausomybė, kuri 3NF metu pašalinama.</w:t>
      </w:r>
    </w:p>
    <w:p>
      <w:pPr>
        <w:pStyle w:val="Normal"/>
        <w:spacing w:lineRule="auto" w:line="360" w:before="0" w:after="0"/>
        <w:ind w:firstLine="709"/>
        <w:jc w:val="both"/>
        <w:rPr/>
      </w:pPr>
      <w:r>
        <w:rPr>
          <w:rFonts w:eastAsia="Times New Roman" w:cs="Times New Roman" w:ascii="Times New Roman" w:hAnsi="Times New Roman"/>
          <w:b w:val="0"/>
          <w:i w:val="0"/>
          <w:sz w:val="24"/>
        </w:rPr>
        <w:t>Apibendrinant pirmąjį skyrių galima teigti, kad normalizavimas iki 3NF yra praktinis standartas daugumai verslo duomenų bazių. Tolimesnis normalizavimas (BCNF, 4NF, 5NF) reikalingas tik specifiniais atvejais.</w:t>
      </w:r>
      <w:r>
        <w:rPr>
          <w:rFonts w:ascii="Times New Roman" w:hAnsi="Times New Roman" w:cs="Times New Roman" w:eastAsia="Times New Roman"/>
          <w:b w:val="0"/>
          <w:i w:val="0"/>
          <w:sz w:val="24"/>
        </w:rPr>
        <w:br w:type="page"/>
      </w:r>
    </w:p>
    <w:p>
      <w:pPr>
        <w:pStyle w:val="Heading2"/>
        <w:spacing w:lineRule="auto" w:line="360" w:before="0" w:after="240"/>
        <w:ind w:hanging="0"/>
        <w:jc w:val="center"/>
        <w:rPr/>
      </w:pPr>
      <w:r>
        <w:rPr>
          <w:rFonts w:ascii="Times New Roman" w:hAnsi="Times New Roman" w:cs="Times New Roman" w:eastAsia="Times New Roman"/>
          <w:b/>
          <w:i w:val="0"/>
          <w:sz w:val="24"/>
        </w:rPr>
        <w:t>2. Studentų registracijos normalizavimas</w:t>
      </w:r>
    </w:p>
    <w:p>
      <w:pPr>
        <w:pStyle w:val="Normal"/>
        <w:spacing w:lineRule="auto" w:line="360" w:before="0" w:after="0"/>
        <w:ind w:firstLine="709"/>
        <w:jc w:val="both"/>
        <w:rPr/>
      </w:pPr>
      <w:r>
        <w:rPr>
          <w:rFonts w:eastAsia="Times New Roman" w:cs="Times New Roman" w:ascii="Times New Roman" w:hAnsi="Times New Roman"/>
          <w:b w:val="0"/>
          <w:i w:val="0"/>
          <w:sz w:val="24"/>
        </w:rPr>
        <w:t>Šiame skyriuje analizuojama pirmoji nenormalizuota lentelė - studentų registracija į kursus. Identifikuojamos anomalijos, atliekamas normalizavimas iki 3NF ir aprašoma rezultatinė duomenų bazės struktūra.</w:t>
      </w:r>
    </w:p>
    <w:p>
      <w:pPr>
        <w:pStyle w:val="Heading3"/>
        <w:spacing w:lineRule="auto" w:line="360" w:before="480" w:after="240"/>
        <w:ind w:hanging="0"/>
        <w:jc w:val="start"/>
        <w:rPr/>
      </w:pPr>
      <w:r>
        <w:rPr>
          <w:rFonts w:eastAsia="Times New Roman" w:cs="Times New Roman" w:ascii="Times New Roman" w:hAnsi="Times New Roman"/>
          <w:b/>
          <w:i w:val="false"/>
          <w:sz w:val="24"/>
        </w:rPr>
        <w:t>2.1. Pradinės lentelės analizė</w:t>
      </w:r>
    </w:p>
    <w:p>
      <w:pPr>
        <w:pStyle w:val="Normal"/>
        <w:spacing w:lineRule="auto" w:line="360" w:before="0" w:after="0"/>
        <w:ind w:firstLine="709"/>
        <w:jc w:val="both"/>
        <w:rPr/>
      </w:pPr>
      <w:r>
        <w:rPr>
          <w:rFonts w:eastAsia="Times New Roman" w:cs="Times New Roman" w:ascii="Times New Roman" w:hAnsi="Times New Roman"/>
          <w:b w:val="0"/>
          <w:i w:val="0"/>
          <w:sz w:val="24"/>
        </w:rPr>
        <w:t>Pradinė nenormalizuota lentelė turi septynis stulpelius - StudentID, StudentName, CourseID, CourseName, Instructor, InstructorPhone ir Grade. Lentelė pavaizduota 1 paveiksle (žr. 1 pav.). Raudonai pažymėti dublikatai aiškiai rodo duomenų perteklių - ta pati informacija saugoma keliose eilutėse.</w:t>
      </w:r>
    </w:p>
    <w:p>
      <w:pPr>
        <w:pStyle w:val="Normal"/>
        <w:spacing w:lineRule="auto" w:line="240" w:before="240" w:after="0"/>
        <w:ind w:hanging="0"/>
        <w:jc w:val="center"/>
        <w:rPr/>
      </w:pPr>
      <w:r>
        <w:rPr/>
        <w:drawing>
          <wp:inline distT="0" distB="0" distL="0" distR="0">
            <wp:extent cx="5579745" cy="2244725"/>
            <wp:effectExtent l="0" t="0" r="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
                    <pic:cNvPicPr>
                      <a:picLocks noChangeAspect="1" noChangeArrowheads="1"/>
                    </pic:cNvPicPr>
                  </pic:nvPicPr>
                  <pic:blipFill>
                    <a:blip r:embed="rId34"/>
                    <a:stretch>
                      <a:fillRect/>
                    </a:stretch>
                  </pic:blipFill>
                  <pic:spPr bwMode="auto">
                    <a:xfrm>
                      <a:off x="0" y="0"/>
                      <a:ext cx="5579745" cy="2244725"/>
                    </a:xfrm>
                    <a:prstGeom prst="rect">
                      <a:avLst/>
                    </a:prstGeom>
                    <a:noFill/>
                  </pic:spPr>
                </pic:pic>
              </a:graphicData>
            </a:graphic>
          </wp:inline>
        </w:drawing>
      </w:r>
    </w:p>
    <w:p>
      <w:pPr>
        <w:pStyle w:val="Normal"/>
        <w:spacing w:lineRule="auto" w:line="360" w:before="80" w:after="0"/>
        <w:ind w:hanging="0"/>
        <w:jc w:val="center"/>
        <w:rPr/>
      </w:pPr>
      <w:r>
        <w:rPr>
          <w:rFonts w:eastAsia="Times New Roman" w:cs="Times New Roman" w:ascii="Times New Roman" w:hAnsi="Times New Roman"/>
          <w:b/>
          <w:i w:val="0"/>
          <w:sz w:val="22"/>
        </w:rPr>
        <w:t>1 pav. Studentų registracijos nenormalizuota lentelė</w:t>
      </w:r>
    </w:p>
    <w:p>
      <w:pPr>
        <w:pStyle w:val="Normal"/>
        <w:spacing w:lineRule="auto" w:line="240" w:before="0" w:after="240"/>
        <w:ind w:hanging="0"/>
        <w:jc w:val="center"/>
        <w:rPr/>
      </w:pPr>
      <w:r>
        <w:rPr>
          <w:rFonts w:eastAsia="Times New Roman" w:cs="Times New Roman" w:ascii="Times New Roman" w:hAnsi="Times New Roman"/>
          <w:b w:val="0"/>
          <w:i/>
          <w:sz w:val="18"/>
        </w:rPr>
        <w:t>Šaltinis: sudaryta autoriaus.</w:t>
      </w:r>
    </w:p>
    <w:p>
      <w:pPr>
        <w:pStyle w:val="Normal"/>
        <w:spacing w:lineRule="auto" w:line="360" w:before="0" w:after="0"/>
        <w:ind w:firstLine="709"/>
        <w:jc w:val="both"/>
        <w:rPr/>
      </w:pPr>
      <w:r>
        <w:rPr>
          <w:rFonts w:eastAsia="Times New Roman" w:cs="Times New Roman" w:ascii="Times New Roman" w:hAnsi="Times New Roman"/>
          <w:b w:val="0"/>
          <w:i w:val="0"/>
          <w:sz w:val="24"/>
        </w:rPr>
        <w:t>Lentelėje matomos visos trys anomalijų rūšys. Atnaujinimo anomalija - jei dėstytojas Dr. Smith pakeičia telefono numerį, reikia atnaujinti tris atskirus įrašus, ir jei nors vienas praleidžiamas, duomenys tampa nesuderinamais. Įterpimo anomalija - naujo kurso be studentų į šią lentelę įrašyti neįmanoma, nes StudentID negali būti tuščias. Ištrynimo anomalija - jei ištriname paskutinę Charlie registraciją, prarandame ne tik pažymio informaciją, bet ir žinią, kad apskritai egzistuoja toks studentas.</w:t>
      </w:r>
    </w:p>
    <w:p>
      <w:pPr>
        <w:pStyle w:val="Heading3"/>
        <w:spacing w:lineRule="auto" w:line="360" w:before="480" w:after="240"/>
        <w:ind w:hanging="0"/>
        <w:jc w:val="start"/>
        <w:rPr/>
      </w:pPr>
      <w:r>
        <w:rPr>
          <w:rFonts w:eastAsia="Times New Roman" w:cs="Times New Roman" w:ascii="Times New Roman" w:hAnsi="Times New Roman"/>
          <w:b/>
          <w:i w:val="false"/>
          <w:sz w:val="24"/>
        </w:rPr>
        <w:t>2.2. Pirmosios normalinės formos taikymas</w:t>
      </w:r>
    </w:p>
    <w:p>
      <w:pPr>
        <w:pStyle w:val="Normal"/>
        <w:spacing w:lineRule="auto" w:line="360" w:before="0" w:after="0"/>
        <w:ind w:firstLine="709"/>
        <w:jc w:val="both"/>
        <w:rPr/>
      </w:pPr>
      <w:r>
        <w:rPr>
          <w:rFonts w:eastAsia="Times New Roman" w:cs="Times New Roman" w:ascii="Times New Roman" w:hAnsi="Times New Roman"/>
          <w:b w:val="0"/>
          <w:i w:val="0"/>
          <w:sz w:val="24"/>
        </w:rPr>
        <w:t>Pradinė lentelė jau atitinka pirmosios normalinės formos reikalavimus - kiekvienoje ląstelėje yra atominė reikšmė, nėra pasikartojančių grupių ar masyvų. Tačiau dėl pasikartojančių duomenų lentelėje, šios formos nepakanka. Reikia tęsti normalizavimą iki 2NF.</w:t>
      </w:r>
    </w:p>
    <w:p>
      <w:pPr>
        <w:pStyle w:val="Heading3"/>
        <w:spacing w:lineRule="auto" w:line="360" w:before="480" w:after="240"/>
        <w:ind w:hanging="0"/>
        <w:jc w:val="start"/>
        <w:rPr/>
      </w:pPr>
      <w:r>
        <w:rPr>
          <w:rFonts w:eastAsia="Times New Roman" w:cs="Times New Roman" w:ascii="Times New Roman" w:hAnsi="Times New Roman"/>
          <w:b/>
          <w:i w:val="false"/>
          <w:sz w:val="24"/>
        </w:rPr>
        <w:t>2.3. Antrosios normalinės formos taikymas</w:t>
      </w:r>
    </w:p>
    <w:p>
      <w:pPr>
        <w:pStyle w:val="Normal"/>
        <w:spacing w:lineRule="auto" w:line="360" w:before="0" w:after="0"/>
        <w:ind w:firstLine="709"/>
        <w:jc w:val="both"/>
        <w:rPr/>
      </w:pPr>
      <w:r>
        <w:rPr>
          <w:rFonts w:eastAsia="Times New Roman" w:cs="Times New Roman" w:ascii="Times New Roman" w:hAnsi="Times New Roman"/>
          <w:b w:val="0"/>
          <w:i w:val="0"/>
          <w:sz w:val="24"/>
        </w:rPr>
        <w:t>Pradinės lentelės sudėtinis pirminis raktas yra (StudentID, CourseID), nes tik šių dviejų laukų kombinacija unikaliai identifikuoja kiekvieną įrašą. 2NF reikalauja, kad nepriminio rakto atributai pilnai priklausytų nuo viso pirminio rakto. Analizuojant matome dalines priklausomybes: StudentName priklauso tik nuo StudentID, o CourseName ir Instructor priklauso tik nuo CourseID.</w:t>
      </w:r>
    </w:p>
    <w:p>
      <w:pPr>
        <w:pStyle w:val="Normal"/>
        <w:spacing w:lineRule="auto" w:line="360" w:before="0" w:after="0"/>
        <w:ind w:firstLine="709"/>
        <w:jc w:val="both"/>
        <w:rPr/>
      </w:pPr>
      <w:r>
        <w:rPr>
          <w:rFonts w:eastAsia="Times New Roman" w:cs="Times New Roman" w:ascii="Times New Roman" w:hAnsi="Times New Roman"/>
          <w:b w:val="0"/>
          <w:i w:val="0"/>
          <w:sz w:val="24"/>
        </w:rPr>
        <w:t>Šios dalinės priklausomybės pašalinamos, lentelę išskaidant į tris: Students (StudentID, StudentName), Courses (CourseID, CourseName, Instructor, InstructorPhone) ir Enrollments (StudentID, CourseID, Grade). Po šio žingsnio lentelės atitinka 2NF, tačiau Courses lentelėje vis dar lieka tranzityvinė priklausomybė.</w:t>
      </w:r>
    </w:p>
    <w:p>
      <w:pPr>
        <w:pStyle w:val="Heading3"/>
        <w:spacing w:lineRule="auto" w:line="360" w:before="480" w:after="240"/>
        <w:ind w:hanging="0"/>
        <w:jc w:val="start"/>
        <w:rPr/>
      </w:pPr>
      <w:r>
        <w:rPr>
          <w:rFonts w:eastAsia="Times New Roman" w:cs="Times New Roman" w:ascii="Times New Roman" w:hAnsi="Times New Roman"/>
          <w:b/>
          <w:i w:val="false"/>
          <w:sz w:val="24"/>
        </w:rPr>
        <w:t>2.4. Trečiosios normalinės formos taikymas</w:t>
      </w:r>
    </w:p>
    <w:p>
      <w:pPr>
        <w:pStyle w:val="Normal"/>
        <w:spacing w:lineRule="auto" w:line="360" w:before="0" w:after="0"/>
        <w:ind w:firstLine="709"/>
        <w:jc w:val="both"/>
        <w:rPr/>
      </w:pPr>
      <w:r>
        <w:rPr>
          <w:rFonts w:eastAsia="Times New Roman" w:cs="Times New Roman" w:ascii="Times New Roman" w:hAnsi="Times New Roman"/>
          <w:b w:val="0"/>
          <w:i w:val="0"/>
          <w:sz w:val="24"/>
        </w:rPr>
        <w:t>Courses lentelėje InstructorPhone priklauso ne tiesiogiai nuo CourseID, o per Instructor. Tai yra klasikinis tranzityvinės priklausomybės pavyzdys: CourseID -&gt; Instructor -&gt; InstructorPhone. Norint pasiekti 3NF, dėstytojų informacija atskiriama į savarankišką lentelę.</w:t>
      </w:r>
    </w:p>
    <w:p>
      <w:pPr>
        <w:pStyle w:val="Normal"/>
        <w:spacing w:lineRule="auto" w:line="360" w:before="0" w:after="0"/>
        <w:ind w:firstLine="709"/>
        <w:jc w:val="both"/>
        <w:rPr/>
      </w:pPr>
      <w:r>
        <w:rPr>
          <w:rFonts w:eastAsia="Times New Roman" w:cs="Times New Roman" w:ascii="Times New Roman" w:hAnsi="Times New Roman"/>
          <w:b w:val="0"/>
          <w:i w:val="0"/>
          <w:sz w:val="24"/>
        </w:rPr>
        <w:t>Galutinė struktūra po 3NF taikymo turi keturias lenteles: Students (StudentID, StudentName), Instructors (InstructorID, InstructorName, InstructorPhone), Courses (CourseID, CourseName, InstructorID FK) ir Enrollments (EnrollmentID, StudentID FK, CourseID FK, Grade). Visos atributų priklausomybės dabar yra tiesioginės nuo pirminio rakto.</w:t>
      </w:r>
    </w:p>
    <w:p>
      <w:pPr>
        <w:pStyle w:val="Heading3"/>
        <w:spacing w:lineRule="auto" w:line="360" w:before="480" w:after="240"/>
        <w:ind w:hanging="0"/>
        <w:jc w:val="start"/>
        <w:rPr/>
      </w:pPr>
      <w:r>
        <w:rPr>
          <w:rFonts w:eastAsia="Times New Roman" w:cs="Times New Roman" w:ascii="Times New Roman" w:hAnsi="Times New Roman"/>
          <w:b/>
          <w:i w:val="false"/>
          <w:sz w:val="24"/>
        </w:rPr>
        <w:t>2.5. Galutinė struktūra ir realizacija</w:t>
      </w:r>
    </w:p>
    <w:p>
      <w:pPr>
        <w:pStyle w:val="Normal"/>
        <w:spacing w:lineRule="auto" w:line="360" w:before="0" w:after="0"/>
        <w:ind w:firstLine="709"/>
        <w:jc w:val="both"/>
        <w:rPr/>
      </w:pPr>
      <w:r>
        <w:rPr>
          <w:rFonts w:eastAsia="Times New Roman" w:cs="Times New Roman" w:ascii="Times New Roman" w:hAnsi="Times New Roman"/>
          <w:b w:val="0"/>
          <w:i w:val="0"/>
          <w:sz w:val="24"/>
        </w:rPr>
        <w:t>Galutinė normalizuota struktūra pavaizduota 2 paveiksle (žr. 2 pav.). Schemoje matomi 1:N r</w:t>
      </w:r>
      <w:r>
        <w:rPr>
          <w:rFonts w:ascii="Times New Roman" w:hAnsi="Times New Roman" w:cs="Times New Roman" w:eastAsia="Times New Roman"/>
          <w:b w:val="0"/>
          <w:i w:val="0"/>
          <w:sz w:val="24"/>
        </w:rPr>
        <w:drawing>
          <wp:anchor distT="0" distB="0" distL="0" distR="0" simplePos="0" relativeHeight="5" behindDoc="0" locked="0" layoutInCell="0" allowOverlap="1">
            <wp:simplePos x="0" y="0"/>
            <wp:positionH relativeFrom="column">
              <wp:posOffset>63500</wp:posOffset>
            </wp:positionH>
            <wp:positionV relativeFrom="paragraph">
              <wp:posOffset>521970</wp:posOffset>
            </wp:positionV>
            <wp:extent cx="5762625" cy="3429000"/>
            <wp:effectExtent l="0" t="0" r="0" b="0"/>
            <wp:wrapSquare wrapText="largest"/>
            <wp:docPr id="2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
                    <pic:cNvPicPr>
                      <a:picLocks noChangeAspect="1" noChangeArrowheads="1"/>
                    </pic:cNvPicPr>
                  </pic:nvPicPr>
                  <pic:blipFill>
                    <a:blip r:embed="rId35"/>
                    <a:stretch>
                      <a:fillRect/>
                    </a:stretch>
                  </pic:blipFill>
                  <pic:spPr bwMode="auto">
                    <a:xfrm>
                      <a:off x="0" y="0"/>
                      <a:ext cx="5762625" cy="3429000"/>
                    </a:xfrm>
                    <a:prstGeom prst="rect">
                      <a:avLst/>
                    </a:prstGeom>
                    <a:noFill/>
                  </pic:spPr>
                </pic:pic>
              </a:graphicData>
            </a:graphic>
          </wp:anchor>
        </w:drawing>
      </w:r>
      <w:r>
        <w:rPr>
          <w:rFonts w:eastAsia="Times New Roman" w:cs="Times New Roman" w:ascii="Times New Roman" w:hAnsi="Times New Roman"/>
          <w:b w:val="0"/>
          <w:i w:val="0"/>
          <w:sz w:val="24"/>
        </w:rPr>
        <w:t>yšiai tarp pagrindinių esybių ir siejančios Enrollments lentelės.</w:t>
      </w:r>
    </w:p>
    <w:p>
      <w:pPr>
        <w:pStyle w:val="Normal"/>
        <w:spacing w:lineRule="auto" w:line="360" w:before="80" w:after="0"/>
        <w:ind w:hanging="0"/>
        <w:jc w:val="center"/>
        <w:rPr/>
      </w:pPr>
      <w:r>
        <w:rPr>
          <w:rFonts w:eastAsia="Times New Roman" w:cs="Times New Roman" w:ascii="Times New Roman" w:hAnsi="Times New Roman"/>
          <w:b/>
          <w:i w:val="0"/>
          <w:sz w:val="22"/>
        </w:rPr>
        <w:t>2 pav. Studentų registracija po normalizavimo (3NF)</w:t>
      </w:r>
    </w:p>
    <w:p>
      <w:pPr>
        <w:pStyle w:val="Normal"/>
        <w:spacing w:lineRule="auto" w:line="240" w:before="0" w:after="240"/>
        <w:ind w:hanging="0"/>
        <w:jc w:val="center"/>
        <w:rPr/>
      </w:pPr>
      <w:r>
        <w:rPr>
          <w:rFonts w:eastAsia="Times New Roman" w:cs="Times New Roman" w:ascii="Times New Roman" w:hAnsi="Times New Roman"/>
          <w:b w:val="0"/>
          <w:i/>
          <w:sz w:val="18"/>
        </w:rPr>
        <w:t>Šaltinis: sudaryta autoriaus.</w:t>
      </w:r>
    </w:p>
    <w:p>
      <w:pPr>
        <w:pStyle w:val="Normal"/>
        <w:spacing w:lineRule="auto" w:line="360" w:before="0" w:after="0"/>
        <w:ind w:firstLine="709"/>
        <w:jc w:val="both"/>
        <w:rPr/>
      </w:pPr>
      <w:r>
        <w:rPr>
          <w:rFonts w:eastAsia="Times New Roman" w:cs="Times New Roman" w:ascii="Times New Roman" w:hAnsi="Times New Roman"/>
          <w:b w:val="0"/>
          <w:i w:val="0"/>
          <w:sz w:val="24"/>
        </w:rPr>
        <w:t>Realizacijai pasirinkta LibreOffice Base aplinka. Duomenų bazė išsaugota kaip studentai.odb failas. Į kiekvieną lentelę įvesta po penkis įrašus. Enrollments lentelės datasheet view pateikta 7 paveiksle (žr. 7 pav.).</w:t>
      </w:r>
    </w:p>
    <w:p>
      <w:pPr>
        <w:pStyle w:val="Normal"/>
        <w:spacing w:lineRule="auto" w:line="240" w:before="240" w:after="0"/>
        <w:ind w:hanging="0"/>
        <w:jc w:val="center"/>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3181350" cy="1447800"/>
            <wp:effectExtent l="0" t="0" r="0" b="0"/>
            <wp:wrapSquare wrapText="largest"/>
            <wp:docPr id="2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
                    <pic:cNvPicPr>
                      <a:picLocks noChangeAspect="1" noChangeArrowheads="1"/>
                    </pic:cNvPicPr>
                  </pic:nvPicPr>
                  <pic:blipFill>
                    <a:blip r:embed="rId36"/>
                    <a:stretch>
                      <a:fillRect/>
                    </a:stretch>
                  </pic:blipFill>
                  <pic:spPr bwMode="auto">
                    <a:xfrm>
                      <a:off x="0" y="0"/>
                      <a:ext cx="3181350" cy="1447800"/>
                    </a:xfrm>
                    <a:prstGeom prst="rect">
                      <a:avLst/>
                    </a:prstGeom>
                    <a:noFill/>
                  </pic:spPr>
                </pic:pic>
              </a:graphicData>
            </a:graphic>
          </wp:anchor>
        </w:drawing>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ascii="Times New Roman" w:hAnsi="Times New Roman"/>
          <w:b/>
          <w:i w:val="0"/>
          <w:sz w:val="22"/>
        </w:rPr>
        <w:t>7 pav. Studentų registracijos DB - Enrollments lentelė su 5 įrašais</w:t>
      </w:r>
    </w:p>
    <w:p>
      <w:pPr>
        <w:pStyle w:val="Normal"/>
        <w:spacing w:lineRule="auto" w:line="240" w:before="0" w:after="240"/>
        <w:ind w:hanging="0"/>
        <w:jc w:val="center"/>
        <w:rPr/>
      </w:pPr>
      <w:r>
        <w:rPr>
          <w:rFonts w:eastAsia="Times New Roman" w:cs="Times New Roman" w:ascii="Times New Roman" w:hAnsi="Times New Roman"/>
          <w:b w:val="0"/>
          <w:i/>
          <w:sz w:val="18"/>
        </w:rPr>
        <w:t>Šaltinis: sudaryta autoriaus.</w:t>
      </w:r>
    </w:p>
    <w:p>
      <w:pPr>
        <w:pStyle w:val="Normal"/>
        <w:spacing w:lineRule="auto" w:line="360" w:before="0" w:after="0"/>
        <w:ind w:firstLine="709"/>
        <w:jc w:val="both"/>
        <w:rPr/>
      </w:pPr>
      <w:r>
        <w:rPr>
          <w:rFonts w:eastAsia="Times New Roman" w:cs="Times New Roman" w:ascii="Times New Roman" w:hAnsi="Times New Roman"/>
          <w:b w:val="0"/>
          <w:i w:val="0"/>
          <w:sz w:val="24"/>
        </w:rPr>
        <w:t>Apibendrinant antrąjį skyrių galima teigti, kad pradinė viena lentelė su septyniais stulpeliais buvo sėkmingai išskaidyta į keturias normalizuotas lenteles. Pasiekta 3NF - duomenų perteklius pašalintas, anomalijos eliminuotos, palaikomas referencinis vientisumas.</w:t>
      </w:r>
      <w:r>
        <w:rPr>
          <w:rFonts w:ascii="Times New Roman" w:hAnsi="Times New Roman" w:cs="Times New Roman" w:eastAsia="Times New Roman"/>
          <w:b w:val="0"/>
          <w:i w:val="0"/>
          <w:sz w:val="24"/>
        </w:rPr>
        <w:br w:type="page"/>
      </w:r>
    </w:p>
    <w:p>
      <w:pPr>
        <w:pStyle w:val="Heading2"/>
        <w:spacing w:lineRule="auto" w:line="360" w:before="0" w:after="240"/>
        <w:ind w:hanging="0"/>
        <w:jc w:val="center"/>
        <w:rPr/>
      </w:pPr>
      <w:r>
        <w:rPr>
          <w:rFonts w:ascii="Times New Roman" w:hAnsi="Times New Roman" w:cs="Times New Roman" w:eastAsia="Times New Roman"/>
          <w:b/>
          <w:i w:val="0"/>
          <w:sz w:val="24"/>
        </w:rPr>
        <w:t>3. Pardavimų normalizavimas</w:t>
      </w:r>
    </w:p>
    <w:p>
      <w:pPr>
        <w:pStyle w:val="Normal"/>
        <w:spacing w:lineRule="auto" w:line="360" w:before="0" w:after="0"/>
        <w:ind w:firstLine="709"/>
        <w:jc w:val="both"/>
        <w:rPr/>
      </w:pPr>
      <w:r>
        <w:rPr>
          <w:rFonts w:eastAsia="Times New Roman" w:cs="Times New Roman" w:ascii="Times New Roman" w:hAnsi="Times New Roman"/>
          <w:b w:val="0"/>
          <w:i w:val="0"/>
          <w:sz w:val="24"/>
        </w:rPr>
        <w:t>Šiame skyriuje analizuojama antroji nenormalizuota lentelė - pardavimų transakcijos. Atliekamas pilnas normalizavimas iki 3NF ir realizuojama pardavimu.odb duomenų bazė.</w:t>
      </w:r>
    </w:p>
    <w:p>
      <w:pPr>
        <w:pStyle w:val="Heading3"/>
        <w:spacing w:lineRule="auto" w:line="360" w:before="480" w:after="240"/>
        <w:ind w:hanging="0"/>
        <w:jc w:val="start"/>
        <w:rPr/>
      </w:pPr>
      <w:r>
        <w:rPr>
          <w:rFonts w:eastAsia="Times New Roman" w:cs="Times New Roman" w:ascii="Times New Roman" w:hAnsi="Times New Roman"/>
          <w:b/>
          <w:i w:val="false"/>
          <w:sz w:val="24"/>
        </w:rPr>
        <w:t>3.1. Pradinės lentelės analizė</w:t>
      </w:r>
    </w:p>
    <w:p>
      <w:pPr>
        <w:pStyle w:val="Normal"/>
        <w:spacing w:lineRule="auto" w:line="360" w:before="0" w:after="0"/>
        <w:ind w:firstLine="709"/>
        <w:jc w:val="both"/>
        <w:rPr/>
      </w:pPr>
      <w:r>
        <w:rPr>
          <w:rFonts w:eastAsia="Times New Roman" w:cs="Times New Roman" w:ascii="Times New Roman" w:hAnsi="Times New Roman"/>
          <w:b w:val="0"/>
          <w:i w:val="0"/>
          <w:sz w:val="24"/>
        </w:rPr>
        <w:t>Pradinė pardavimų lentelė turi devynis stulpelius - TransactionID, CustomerID, CustomerName, ProductID, ProductName, Salesperson, SalespersonPhone, Quantity ir Price. Pirminis raktas yra vieno stulpelio - TransactionID, kuris unikaliai identifikuoja kiekvieną transakciją. Lentelė pateikta 3 paveiksle (žr. 3 pav.).</w:t>
      </w:r>
    </w:p>
    <w:p>
      <w:pPr>
        <w:pStyle w:val="Normal"/>
        <w:spacing w:lineRule="auto" w:line="240" w:before="240" w:after="0"/>
        <w:ind w:hanging="0"/>
        <w:jc w:val="center"/>
        <w:rPr/>
      </w:pPr>
      <w:r>
        <w:rPr/>
        <w:drawing>
          <wp:inline distT="0" distB="0" distL="0" distR="0">
            <wp:extent cx="5579745" cy="2271395"/>
            <wp:effectExtent l="0" t="0" r="0" b="0"/>
            <wp:docPr id="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4"/>
                    <pic:cNvPicPr>
                      <a:picLocks noChangeAspect="1" noChangeArrowheads="1"/>
                    </pic:cNvPicPr>
                  </pic:nvPicPr>
                  <pic:blipFill>
                    <a:blip r:embed="rId37"/>
                    <a:stretch>
                      <a:fillRect/>
                    </a:stretch>
                  </pic:blipFill>
                  <pic:spPr bwMode="auto">
                    <a:xfrm>
                      <a:off x="0" y="0"/>
                      <a:ext cx="5579745" cy="2271395"/>
                    </a:xfrm>
                    <a:prstGeom prst="rect">
                      <a:avLst/>
                    </a:prstGeom>
                    <a:noFill/>
                  </pic:spPr>
                </pic:pic>
              </a:graphicData>
            </a:graphic>
          </wp:inline>
        </w:drawing>
      </w:r>
    </w:p>
    <w:p>
      <w:pPr>
        <w:pStyle w:val="Normal"/>
        <w:spacing w:lineRule="auto" w:line="360" w:before="80" w:after="0"/>
        <w:ind w:hanging="0"/>
        <w:jc w:val="center"/>
        <w:rPr/>
      </w:pPr>
      <w:r>
        <w:rPr>
          <w:rFonts w:eastAsia="Times New Roman" w:cs="Times New Roman" w:ascii="Times New Roman" w:hAnsi="Times New Roman"/>
          <w:b/>
          <w:i w:val="0"/>
          <w:sz w:val="22"/>
        </w:rPr>
        <w:t>3 pav. Pardavimų nenormalizuota lentelė</w:t>
      </w:r>
    </w:p>
    <w:p>
      <w:pPr>
        <w:pStyle w:val="Normal"/>
        <w:spacing w:lineRule="auto" w:line="240" w:before="0" w:after="240"/>
        <w:ind w:hanging="0"/>
        <w:jc w:val="center"/>
        <w:rPr/>
      </w:pPr>
      <w:r>
        <w:rPr>
          <w:rFonts w:eastAsia="Times New Roman" w:cs="Times New Roman" w:ascii="Times New Roman" w:hAnsi="Times New Roman"/>
          <w:b w:val="0"/>
          <w:i/>
          <w:sz w:val="18"/>
        </w:rPr>
        <w:t>Šaltinis: sudaryta autoriaus.</w:t>
      </w:r>
    </w:p>
    <w:p>
      <w:pPr>
        <w:pStyle w:val="Normal"/>
        <w:spacing w:lineRule="auto" w:line="360" w:before="0" w:after="0"/>
        <w:ind w:firstLine="709"/>
        <w:jc w:val="both"/>
        <w:rPr/>
      </w:pPr>
      <w:r>
        <w:rPr>
          <w:rFonts w:eastAsia="Times New Roman" w:cs="Times New Roman" w:ascii="Times New Roman" w:hAnsi="Times New Roman"/>
          <w:b w:val="0"/>
          <w:i w:val="0"/>
          <w:sz w:val="24"/>
        </w:rPr>
        <w:t>Pagrindinės anomalijos yra panašios į pirmosios srities - klientų, produktų ir pardavėjų informacija dubliuojasi keliose eilutėse. Jei klientas John Doe atnaujina pavardę, reikia keisti visus jo pirkimo įrašus. Jei produkto Laptop kaina pasikeičia, reikia atnaujinti visas eilutes su šiuo produktu.</w:t>
      </w:r>
    </w:p>
    <w:p>
      <w:pPr>
        <w:pStyle w:val="Heading3"/>
        <w:spacing w:lineRule="auto" w:line="360" w:before="480" w:after="240"/>
        <w:ind w:hanging="0"/>
        <w:jc w:val="start"/>
        <w:rPr/>
      </w:pPr>
      <w:r>
        <w:rPr>
          <w:rFonts w:eastAsia="Times New Roman" w:cs="Times New Roman" w:ascii="Times New Roman" w:hAnsi="Times New Roman"/>
          <w:b/>
          <w:i w:val="false"/>
          <w:sz w:val="24"/>
        </w:rPr>
        <w:t>3.2. Pirmosios normalinės formos taikymas</w:t>
      </w:r>
    </w:p>
    <w:p>
      <w:pPr>
        <w:pStyle w:val="Normal"/>
        <w:spacing w:lineRule="auto" w:line="360" w:before="0" w:after="0"/>
        <w:ind w:firstLine="709"/>
        <w:jc w:val="both"/>
        <w:rPr/>
      </w:pPr>
      <w:r>
        <w:rPr>
          <w:rFonts w:eastAsia="Times New Roman" w:cs="Times New Roman" w:ascii="Times New Roman" w:hAnsi="Times New Roman"/>
          <w:b w:val="0"/>
          <w:i w:val="0"/>
          <w:sz w:val="24"/>
        </w:rPr>
        <w:t>Pradinė lentelė atitinka 1NF - visos reikšmės atominės, nėra pasikartojančių grupių. Toliau tęsiamas normalizavimas.</w:t>
      </w:r>
    </w:p>
    <w:p>
      <w:pPr>
        <w:pStyle w:val="Heading3"/>
        <w:spacing w:lineRule="auto" w:line="360" w:before="480" w:after="240"/>
        <w:ind w:hanging="0"/>
        <w:jc w:val="start"/>
        <w:rPr/>
      </w:pPr>
      <w:r>
        <w:rPr>
          <w:rFonts w:eastAsia="Times New Roman" w:cs="Times New Roman" w:ascii="Times New Roman" w:hAnsi="Times New Roman"/>
          <w:b/>
          <w:i w:val="false"/>
          <w:sz w:val="24"/>
        </w:rPr>
        <w:t>3.3. Antrosios normalinės formos taikymas</w:t>
      </w:r>
    </w:p>
    <w:p>
      <w:pPr>
        <w:pStyle w:val="Normal"/>
        <w:spacing w:lineRule="auto" w:line="360" w:before="0" w:after="0"/>
        <w:ind w:firstLine="709"/>
        <w:jc w:val="both"/>
        <w:rPr/>
      </w:pPr>
      <w:r>
        <w:rPr>
          <w:rFonts w:eastAsia="Times New Roman" w:cs="Times New Roman" w:ascii="Times New Roman" w:hAnsi="Times New Roman"/>
          <w:b w:val="0"/>
          <w:i w:val="0"/>
          <w:sz w:val="24"/>
        </w:rPr>
        <w:t>Kadangi pirminis raktas TransactionID yra vienas stulpelis, dalinių priklausomybių sąvoka šiuo atveju neaktuali. Lentelė automatiškai atitinka 2NF. Tačiau yra reikšminių tranzityvinių priklausomybių, kurios bus pašalintos 3NF taikymo metu.</w:t>
      </w:r>
    </w:p>
    <w:p>
      <w:pPr>
        <w:pStyle w:val="Heading3"/>
        <w:spacing w:lineRule="auto" w:line="360" w:before="480" w:after="240"/>
        <w:ind w:hanging="0"/>
        <w:jc w:val="start"/>
        <w:rPr/>
      </w:pPr>
      <w:r>
        <w:rPr>
          <w:rFonts w:eastAsia="Times New Roman" w:cs="Times New Roman" w:ascii="Times New Roman" w:hAnsi="Times New Roman"/>
          <w:b/>
          <w:i w:val="false"/>
          <w:sz w:val="24"/>
        </w:rPr>
        <w:t>3.4. Trečiosios normalinės formos taikymas</w:t>
      </w:r>
    </w:p>
    <w:p>
      <w:pPr>
        <w:pStyle w:val="Normal"/>
        <w:spacing w:lineRule="auto" w:line="360" w:before="0" w:after="0"/>
        <w:ind w:firstLine="709"/>
        <w:jc w:val="both"/>
        <w:rPr/>
      </w:pPr>
      <w:r>
        <w:rPr>
          <w:rFonts w:eastAsia="Times New Roman" w:cs="Times New Roman" w:ascii="Times New Roman" w:hAnsi="Times New Roman"/>
          <w:b w:val="0"/>
          <w:i w:val="0"/>
          <w:sz w:val="24"/>
        </w:rPr>
        <w:t>Pradinėje lentelėje matomos trys tranzityvinės priklausomybės. Pirma, CustomerName priklauso nuo CustomerID, kuris savo ruožtu yra nepriminio rakto atributas (TransactionID -&gt; CustomerID -&gt; CustomerName). Antra, ProductName ir Price priklauso nuo ProductID. Trečia, SalespersonPhone priklauso nuo Salesperson.</w:t>
      </w:r>
    </w:p>
    <w:p>
      <w:pPr>
        <w:pStyle w:val="Normal"/>
        <w:spacing w:lineRule="auto" w:line="360" w:before="0" w:after="0"/>
        <w:ind w:firstLine="709"/>
        <w:jc w:val="both"/>
        <w:rPr/>
      </w:pPr>
      <w:r>
        <w:rPr>
          <w:rFonts w:eastAsia="Times New Roman" w:cs="Times New Roman" w:ascii="Times New Roman" w:hAnsi="Times New Roman"/>
          <w:b w:val="0"/>
          <w:i w:val="0"/>
          <w:sz w:val="24"/>
        </w:rPr>
        <w:t>Šios priklausomybės pašalinamos, sukuriant atskiras lenteles: Customers, Products, Salespeople ir centrinę Sales lentelę su trimis išoriniais raktais. Pardavėjams sukuriamas atskiras SalespersonID, kad būtų išvengta klaidų dėl bendrų vardų.</w:t>
      </w:r>
    </w:p>
    <w:p>
      <w:pPr>
        <w:pStyle w:val="Heading3"/>
        <w:spacing w:lineRule="auto" w:line="360" w:before="480" w:after="240"/>
        <w:ind w:hanging="0"/>
        <w:jc w:val="start"/>
        <w:rPr/>
      </w:pPr>
      <w:r>
        <w:rPr>
          <w:rFonts w:eastAsia="Times New Roman" w:cs="Times New Roman" w:ascii="Times New Roman" w:hAnsi="Times New Roman"/>
          <w:b/>
          <w:i w:val="false"/>
          <w:sz w:val="24"/>
        </w:rPr>
        <w:t>3.5. Galutinė struktūra ir realizacija</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ascii="Times New Roman" w:hAnsi="Times New Roman"/>
          <w:b w:val="0"/>
          <w:i w:val="0"/>
          <w:sz w:val="24"/>
        </w:rPr>
        <w:t>Galutinė pardavimų DB struktūra pavaizduota 4 paveiksle (žr. 4 pav.). Centrinė Sales lentelė turi tris išorinius raktus, susiejančius ją su Customers, Products ir Salespeople lentelėmis.</w:t>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ascii="Times New Roman" w:hAnsi="Times New Roman" w:cs="Times New Roman" w:eastAsia="Times New Roman"/>
          <w:b/>
          <w:i w:val="0"/>
          <w:sz w:val="22"/>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819775" cy="3143250"/>
            <wp:effectExtent l="0" t="0" r="0" b="0"/>
            <wp:wrapSquare wrapText="largest"/>
            <wp:docPr id="2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
                    <pic:cNvPicPr>
                      <a:picLocks noChangeAspect="1" noChangeArrowheads="1"/>
                    </pic:cNvPicPr>
                  </pic:nvPicPr>
                  <pic:blipFill>
                    <a:blip r:embed="rId38"/>
                    <a:stretch>
                      <a:fillRect/>
                    </a:stretch>
                  </pic:blipFill>
                  <pic:spPr bwMode="auto">
                    <a:xfrm>
                      <a:off x="0" y="0"/>
                      <a:ext cx="5819775" cy="3143250"/>
                    </a:xfrm>
                    <a:prstGeom prst="rect">
                      <a:avLst/>
                    </a:prstGeom>
                    <a:noFill/>
                  </pic:spPr>
                </pic:pic>
              </a:graphicData>
            </a:graphic>
          </wp:anchor>
        </w:drawing>
      </w:r>
      <w:r>
        <w:rPr>
          <w:rFonts w:eastAsia="Times New Roman" w:cs="Times New Roman" w:ascii="Times New Roman" w:hAnsi="Times New Roman"/>
          <w:b/>
          <w:i w:val="0"/>
          <w:sz w:val="22"/>
        </w:rPr>
        <w:t>4 pav. Pardavimai po normalizavimo (3NF)</w:t>
      </w:r>
    </w:p>
    <w:p>
      <w:pPr>
        <w:pStyle w:val="Normal"/>
        <w:spacing w:lineRule="auto" w:line="240" w:before="0" w:after="240"/>
        <w:ind w:hanging="0"/>
        <w:jc w:val="center"/>
        <w:rPr/>
      </w:pPr>
      <w:r>
        <w:rPr>
          <w:rFonts w:eastAsia="Times New Roman" w:cs="Times New Roman" w:ascii="Times New Roman" w:hAnsi="Times New Roman"/>
          <w:b w:val="0"/>
          <w:i/>
          <w:sz w:val="18"/>
        </w:rPr>
        <w:t>Šaltinis: sudaryta autoriaus.</w:t>
      </w:r>
    </w:p>
    <w:p>
      <w:pPr>
        <w:pStyle w:val="Normal"/>
        <w:spacing w:lineRule="auto" w:line="360" w:before="0" w:after="0"/>
        <w:ind w:firstLine="709"/>
        <w:jc w:val="both"/>
        <w:rPr/>
      </w:pPr>
      <w:r>
        <w:rPr>
          <w:rFonts w:eastAsia="Times New Roman" w:cs="Times New Roman" w:ascii="Times New Roman" w:hAnsi="Times New Roman"/>
          <w:b w:val="0"/>
          <w:i w:val="0"/>
          <w:sz w:val="24"/>
        </w:rPr>
        <w:t>Realizacija atlikta LibreOffice Base aplinkoje (pardavimai.odb). Sales lentelės datasheet view pateikta 8 paveiksle (žr. 8 pav.).</w:t>
      </w:r>
    </w:p>
    <w:p>
      <w:pPr>
        <w:pStyle w:val="Normal"/>
        <w:spacing w:lineRule="auto" w:line="240" w:before="240" w:after="0"/>
        <w:ind w:hanging="0"/>
        <w:jc w:val="center"/>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4572000" cy="1343025"/>
            <wp:effectExtent l="0" t="0" r="0" b="0"/>
            <wp:wrapSquare wrapText="largest"/>
            <wp:docPr id="2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4"/>
                    <pic:cNvPicPr>
                      <a:picLocks noChangeAspect="1" noChangeArrowheads="1"/>
                    </pic:cNvPicPr>
                  </pic:nvPicPr>
                  <pic:blipFill>
                    <a:blip r:embed="rId39"/>
                    <a:stretch>
                      <a:fillRect/>
                    </a:stretch>
                  </pic:blipFill>
                  <pic:spPr bwMode="auto">
                    <a:xfrm>
                      <a:off x="0" y="0"/>
                      <a:ext cx="4572000" cy="1343025"/>
                    </a:xfrm>
                    <a:prstGeom prst="rect">
                      <a:avLst/>
                    </a:prstGeom>
                    <a:noFill/>
                  </pic:spPr>
                </pic:pic>
              </a:graphicData>
            </a:graphic>
          </wp:anchor>
        </w:drawing>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ascii="Times New Roman" w:hAnsi="Times New Roman"/>
          <w:b/>
          <w:i w:val="0"/>
          <w:sz w:val="22"/>
        </w:rPr>
        <w:t>8 pav. Pardavimu DB - Sales lentelė su 5 įrašais</w:t>
      </w:r>
    </w:p>
    <w:p>
      <w:pPr>
        <w:pStyle w:val="Normal"/>
        <w:spacing w:lineRule="auto" w:line="240" w:before="0" w:after="240"/>
        <w:ind w:hanging="0"/>
        <w:jc w:val="center"/>
        <w:rPr/>
      </w:pPr>
      <w:r>
        <w:rPr>
          <w:rFonts w:eastAsia="Times New Roman" w:cs="Times New Roman" w:ascii="Times New Roman" w:hAnsi="Times New Roman"/>
          <w:b w:val="0"/>
          <w:i/>
          <w:sz w:val="18"/>
        </w:rPr>
        <w:t>Šaltinis: sudaryta autoriaus.</w:t>
      </w:r>
    </w:p>
    <w:p>
      <w:pPr>
        <w:pStyle w:val="Normal"/>
        <w:spacing w:lineRule="auto" w:line="360" w:before="0" w:after="0"/>
        <w:ind w:firstLine="709"/>
        <w:jc w:val="both"/>
        <w:rPr/>
      </w:pPr>
      <w:r>
        <w:rPr>
          <w:rFonts w:eastAsia="Times New Roman" w:cs="Times New Roman" w:ascii="Times New Roman" w:hAnsi="Times New Roman"/>
          <w:b w:val="0"/>
          <w:i w:val="0"/>
          <w:sz w:val="24"/>
        </w:rPr>
        <w:t>Apibendrinant trečiąjį skyrių galima teigti, kad pardavimų lentelė normalizuojant buvo padalinta į keturias logiškai susijusias lenteles, eliminuojant tranzityvines priklausomybes ir užtikrinant duomenų vientisumą.</w:t>
      </w:r>
      <w:r>
        <w:rPr>
          <w:rFonts w:ascii="Times New Roman" w:hAnsi="Times New Roman" w:cs="Times New Roman" w:eastAsia="Times New Roman"/>
          <w:b w:val="0"/>
          <w:i w:val="0"/>
          <w:sz w:val="24"/>
        </w:rPr>
        <w:br w:type="page"/>
      </w:r>
    </w:p>
    <w:p>
      <w:pPr>
        <w:pStyle w:val="Heading2"/>
        <w:spacing w:lineRule="auto" w:line="360" w:before="0" w:after="240"/>
        <w:ind w:hanging="0"/>
        <w:jc w:val="center"/>
        <w:rPr/>
      </w:pPr>
      <w:r>
        <w:rPr>
          <w:rFonts w:ascii="Times New Roman" w:hAnsi="Times New Roman" w:cs="Times New Roman" w:eastAsia="Times New Roman"/>
          <w:b/>
          <w:i w:val="0"/>
          <w:sz w:val="24"/>
        </w:rPr>
        <w:t>4. Produktų sandėliavimo normalizavimas</w:t>
      </w:r>
    </w:p>
    <w:p>
      <w:pPr>
        <w:pStyle w:val="Normal"/>
        <w:spacing w:lineRule="auto" w:line="360" w:before="0" w:after="0"/>
        <w:ind w:firstLine="709"/>
        <w:jc w:val="both"/>
        <w:rPr/>
      </w:pPr>
      <w:r>
        <w:rPr>
          <w:rFonts w:eastAsia="Times New Roman" w:cs="Times New Roman" w:ascii="Times New Roman" w:hAnsi="Times New Roman"/>
          <w:b w:val="0"/>
          <w:i w:val="0"/>
          <w:sz w:val="24"/>
        </w:rPr>
        <w:t>Šiame skyriuje analizuojama trečioji nenormalizuota lentelė - produktų sandėliavimas ir tiekėjų valdymas. Atliekamas pilnas normalizavimas iki 3NF ir realizuojama sandeliai.odb DB.</w:t>
      </w:r>
    </w:p>
    <w:p>
      <w:pPr>
        <w:pStyle w:val="Heading3"/>
        <w:spacing w:lineRule="auto" w:line="360" w:before="480" w:after="240"/>
        <w:ind w:hanging="0"/>
        <w:jc w:val="start"/>
        <w:rPr/>
      </w:pPr>
      <w:r>
        <w:rPr>
          <w:rFonts w:eastAsia="Times New Roman" w:cs="Times New Roman" w:ascii="Times New Roman" w:hAnsi="Times New Roman"/>
          <w:b/>
          <w:i w:val="false"/>
          <w:sz w:val="24"/>
        </w:rPr>
        <w:t>4.1. Pradinės lentelės analizė</w:t>
      </w:r>
    </w:p>
    <w:p>
      <w:pPr>
        <w:pStyle w:val="Normal"/>
        <w:spacing w:lineRule="auto" w:line="360" w:before="0" w:after="0"/>
        <w:ind w:firstLine="709"/>
        <w:jc w:val="both"/>
        <w:rPr/>
      </w:pPr>
      <w:r>
        <w:rPr>
          <w:rFonts w:eastAsia="Times New Roman" w:cs="Times New Roman" w:ascii="Times New Roman" w:hAnsi="Times New Roman"/>
          <w:b w:val="0"/>
          <w:i w:val="0"/>
          <w:sz w:val="24"/>
        </w:rPr>
        <w:t>Pradinė lentelė turi devynis stulpelius - WarehouseID, WarehouseLocation, ProductID, ProductName, SupplierID, SupplierName, SupplierPhone, Quantity ir DeliveryDate. Lentelė fiksuoja konkrečių pristatymų informaciją - kuris tiekėjas pristato kurį produktą į kurį sandėlį konkrečią datą. Lentelė pateikta 5 paveiksle (žr. 5 pav.).</w:t>
      </w:r>
    </w:p>
    <w:p>
      <w:pPr>
        <w:pStyle w:val="Normal"/>
        <w:spacing w:lineRule="auto" w:line="240" w:before="240" w:after="0"/>
        <w:ind w:hanging="0"/>
        <w:jc w:val="center"/>
        <w:rPr/>
      </w:pPr>
      <w:r>
        <w:rPr/>
        <w:drawing>
          <wp:inline distT="0" distB="0" distL="0" distR="0">
            <wp:extent cx="5579745" cy="2193925"/>
            <wp:effectExtent l="0" t="0" r="0" b="0"/>
            <wp:docPr id="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7"/>
                    <pic:cNvPicPr>
                      <a:picLocks noChangeAspect="1" noChangeArrowheads="1"/>
                    </pic:cNvPicPr>
                  </pic:nvPicPr>
                  <pic:blipFill>
                    <a:blip r:embed="rId40"/>
                    <a:stretch>
                      <a:fillRect/>
                    </a:stretch>
                  </pic:blipFill>
                  <pic:spPr bwMode="auto">
                    <a:xfrm>
                      <a:off x="0" y="0"/>
                      <a:ext cx="5579745" cy="2193925"/>
                    </a:xfrm>
                    <a:prstGeom prst="rect">
                      <a:avLst/>
                    </a:prstGeom>
                    <a:noFill/>
                  </pic:spPr>
                </pic:pic>
              </a:graphicData>
            </a:graphic>
          </wp:inline>
        </w:drawing>
      </w:r>
    </w:p>
    <w:p>
      <w:pPr>
        <w:pStyle w:val="Normal"/>
        <w:spacing w:lineRule="auto" w:line="360" w:before="80" w:after="0"/>
        <w:ind w:hanging="0"/>
        <w:jc w:val="center"/>
        <w:rPr/>
      </w:pPr>
      <w:r>
        <w:rPr>
          <w:rFonts w:eastAsia="Times New Roman" w:cs="Times New Roman" w:ascii="Times New Roman" w:hAnsi="Times New Roman"/>
          <w:b/>
          <w:i w:val="0"/>
          <w:sz w:val="22"/>
        </w:rPr>
        <w:t>5 pav. Sandėlių ir tiekėjų nenormalizuota lentelė</w:t>
      </w:r>
    </w:p>
    <w:p>
      <w:pPr>
        <w:pStyle w:val="Normal"/>
        <w:spacing w:lineRule="auto" w:line="240" w:before="0" w:after="240"/>
        <w:ind w:hanging="0"/>
        <w:jc w:val="center"/>
        <w:rPr/>
      </w:pPr>
      <w:r>
        <w:rPr>
          <w:rFonts w:eastAsia="Times New Roman" w:cs="Times New Roman" w:ascii="Times New Roman" w:hAnsi="Times New Roman"/>
          <w:b w:val="0"/>
          <w:i/>
          <w:sz w:val="18"/>
        </w:rPr>
        <w:t>Šaltinis: sudaryta autoriaus.</w:t>
      </w:r>
    </w:p>
    <w:p>
      <w:pPr>
        <w:pStyle w:val="Normal"/>
        <w:spacing w:lineRule="auto" w:line="360" w:before="0" w:after="0"/>
        <w:ind w:firstLine="709"/>
        <w:jc w:val="both"/>
        <w:rPr/>
      </w:pPr>
      <w:r>
        <w:rPr>
          <w:rFonts w:eastAsia="Times New Roman" w:cs="Times New Roman" w:ascii="Times New Roman" w:hAnsi="Times New Roman"/>
          <w:b w:val="0"/>
          <w:i w:val="0"/>
          <w:sz w:val="24"/>
        </w:rPr>
        <w:t>Anomalijos identifikuojamos panašiai kaip ankstesnėse srityse - sandėlių, produktų ir tiekėjų informacija dubliuojasi. Sandėlio vieta New York saugoma šalia kiekvieno pristatymo įrašo, kuris susijęs su WarehouseID 1.</w:t>
      </w:r>
    </w:p>
    <w:p>
      <w:pPr>
        <w:pStyle w:val="Heading3"/>
        <w:spacing w:lineRule="auto" w:line="360" w:before="480" w:after="240"/>
        <w:ind w:hanging="0"/>
        <w:jc w:val="start"/>
        <w:rPr/>
      </w:pPr>
      <w:r>
        <w:rPr>
          <w:rFonts w:eastAsia="Times New Roman" w:cs="Times New Roman" w:ascii="Times New Roman" w:hAnsi="Times New Roman"/>
          <w:b/>
          <w:i w:val="false"/>
          <w:sz w:val="24"/>
        </w:rPr>
        <w:t>4.2. Pirmosios normalinės formos taikymas</w:t>
      </w:r>
    </w:p>
    <w:p>
      <w:pPr>
        <w:pStyle w:val="Normal"/>
        <w:spacing w:lineRule="auto" w:line="360" w:before="0" w:after="0"/>
        <w:ind w:firstLine="709"/>
        <w:jc w:val="both"/>
        <w:rPr/>
      </w:pPr>
      <w:r>
        <w:rPr>
          <w:rFonts w:eastAsia="Times New Roman" w:cs="Times New Roman" w:ascii="Times New Roman" w:hAnsi="Times New Roman"/>
          <w:b w:val="0"/>
          <w:i w:val="0"/>
          <w:sz w:val="24"/>
        </w:rPr>
        <w:t>Lentelė atitinka 1NF - visos reikšmės atominės. Tęsiamas tolesnis normalizavimas.</w:t>
      </w:r>
    </w:p>
    <w:p>
      <w:pPr>
        <w:pStyle w:val="Heading3"/>
        <w:spacing w:lineRule="auto" w:line="360" w:before="480" w:after="240"/>
        <w:ind w:hanging="0"/>
        <w:jc w:val="start"/>
        <w:rPr/>
      </w:pPr>
      <w:r>
        <w:rPr>
          <w:rFonts w:eastAsia="Times New Roman" w:cs="Times New Roman" w:ascii="Times New Roman" w:hAnsi="Times New Roman"/>
          <w:b/>
          <w:i w:val="false"/>
          <w:sz w:val="24"/>
        </w:rPr>
        <w:t>4.3. Antrosios normalinės formos taikymas</w:t>
      </w:r>
    </w:p>
    <w:p>
      <w:pPr>
        <w:pStyle w:val="Normal"/>
        <w:spacing w:lineRule="auto" w:line="360" w:before="0" w:after="0"/>
        <w:ind w:firstLine="709"/>
        <w:jc w:val="both"/>
        <w:rPr/>
      </w:pPr>
      <w:r>
        <w:rPr>
          <w:rFonts w:eastAsia="Times New Roman" w:cs="Times New Roman" w:ascii="Times New Roman" w:hAnsi="Times New Roman"/>
          <w:b w:val="0"/>
          <w:i w:val="0"/>
          <w:sz w:val="24"/>
        </w:rPr>
        <w:t>Kadangi pradinė lentelė neturi natūralaus sudėtinio pirminio rakto (kombinacija WarehouseID + ProductID + DeliveryDate praktiškai būtų sudėtinė, bet dažnai vietoj jos naudojamas atskiras sintetinis raktas), pateikiamoje analizėje galima naudoti tiek sudėtinį, tiek pridėtinį raktą. Atlikus dekompoziciją 2NF reikalavimams, atskiriamos sandėlių ir produktų lentelės.</w:t>
      </w:r>
    </w:p>
    <w:p>
      <w:pPr>
        <w:pStyle w:val="Heading3"/>
        <w:spacing w:lineRule="auto" w:line="360" w:before="480" w:after="240"/>
        <w:ind w:hanging="0"/>
        <w:jc w:val="start"/>
        <w:rPr/>
      </w:pPr>
      <w:r>
        <w:rPr>
          <w:rFonts w:eastAsia="Times New Roman" w:cs="Times New Roman" w:ascii="Times New Roman" w:hAnsi="Times New Roman"/>
          <w:b/>
          <w:i w:val="false"/>
          <w:sz w:val="24"/>
        </w:rPr>
        <w:t>4.4. Trečiosios normalinės formos taikymas</w:t>
      </w:r>
    </w:p>
    <w:p>
      <w:pPr>
        <w:pStyle w:val="Normal"/>
        <w:spacing w:lineRule="auto" w:line="360" w:before="0" w:after="0"/>
        <w:ind w:firstLine="709"/>
        <w:jc w:val="both"/>
        <w:rPr/>
      </w:pPr>
      <w:r>
        <w:rPr>
          <w:rFonts w:eastAsia="Times New Roman" w:cs="Times New Roman" w:ascii="Times New Roman" w:hAnsi="Times New Roman"/>
          <w:b w:val="0"/>
          <w:i w:val="0"/>
          <w:sz w:val="24"/>
        </w:rPr>
        <w:t>Tranzityvinės priklausomybės: WarehouseLocation priklauso nuo WarehouseID; ProductName priklauso nuo ProductID; SupplierName ir SupplierPhone priklauso nuo SupplierID. Visos jos pašalinamos kuriant atskiras lenteles - Warehouses, Products, Suppliers - ir centrinę Deliveries lentelę su trimis išoriniais raktais.</w:t>
      </w:r>
    </w:p>
    <w:p>
      <w:pPr>
        <w:pStyle w:val="Heading3"/>
        <w:spacing w:lineRule="auto" w:line="360" w:before="480" w:after="240"/>
        <w:ind w:hanging="0"/>
        <w:jc w:val="start"/>
        <w:rPr/>
      </w:pPr>
      <w:r>
        <w:rPr>
          <w:rFonts w:eastAsia="Times New Roman" w:cs="Times New Roman" w:ascii="Times New Roman" w:hAnsi="Times New Roman"/>
          <w:b/>
          <w:i w:val="false"/>
          <w:sz w:val="24"/>
        </w:rPr>
        <w:t>4.5. Galutinė struktūra ir realizacija</w:t>
      </w:r>
    </w:p>
    <w:p>
      <w:pPr>
        <w:pStyle w:val="Normal"/>
        <w:spacing w:lineRule="auto" w:line="360" w:before="0" w:after="0"/>
        <w:ind w:firstLine="709"/>
        <w:jc w:val="both"/>
        <w:rPr/>
      </w:pPr>
      <w:r>
        <w:rPr>
          <w:rFonts w:eastAsia="Times New Roman" w:cs="Times New Roman" w:ascii="Times New Roman" w:hAnsi="Times New Roman"/>
          <w:b w:val="0"/>
          <w:i w:val="0"/>
          <w:sz w:val="24"/>
        </w:rPr>
        <w:t>Galutinė normalizuota struktūra pateikta 6 paveiksle (žr. 6 pav.). Deliveries lentelė saugo tik faktinius pristatymo duomenis (kiekis ir data), o visa kita informacija nukreipiama per išorinius raktus.</w:t>
      </w:r>
    </w:p>
    <w:p>
      <w:pPr>
        <w:pStyle w:val="Normal"/>
        <w:spacing w:lineRule="auto" w:line="360" w:before="80" w:after="0"/>
        <w:ind w:hanging="0"/>
        <w:jc w:val="center"/>
        <w:rPr/>
      </w:pPr>
      <w:r>
        <w:rPr>
          <w:rFonts w:ascii="Times New Roman" w:hAnsi="Times New Roman" w:cs="Times New Roman" w:eastAsia="Times New Roman"/>
          <w:b/>
          <w:i w:val="0"/>
          <w:sz w:val="22"/>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120765" cy="3310890"/>
            <wp:effectExtent l="0" t="0" r="0" b="0"/>
            <wp:wrapSquare wrapText="largest"/>
            <wp:docPr id="3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5"/>
                    <pic:cNvPicPr>
                      <a:picLocks noChangeAspect="1" noChangeArrowheads="1"/>
                    </pic:cNvPicPr>
                  </pic:nvPicPr>
                  <pic:blipFill>
                    <a:blip r:embed="rId41"/>
                    <a:stretch>
                      <a:fillRect/>
                    </a:stretch>
                  </pic:blipFill>
                  <pic:spPr bwMode="auto">
                    <a:xfrm>
                      <a:off x="0" y="0"/>
                      <a:ext cx="6120765" cy="3310890"/>
                    </a:xfrm>
                    <a:prstGeom prst="rect">
                      <a:avLst/>
                    </a:prstGeom>
                    <a:noFill/>
                  </pic:spPr>
                </pic:pic>
              </a:graphicData>
            </a:graphic>
          </wp:anchor>
        </w:drawing>
      </w:r>
      <w:r>
        <w:rPr>
          <w:rFonts w:eastAsia="Times New Roman" w:cs="Times New Roman" w:ascii="Times New Roman" w:hAnsi="Times New Roman"/>
          <w:b/>
          <w:i w:val="0"/>
          <w:sz w:val="22"/>
        </w:rPr>
        <w:t>6 pav. Sandėliai ir tiekėjai po normalizavimo (3NF)</w:t>
      </w:r>
    </w:p>
    <w:p>
      <w:pPr>
        <w:pStyle w:val="Normal"/>
        <w:spacing w:lineRule="auto" w:line="240" w:before="0" w:after="240"/>
        <w:ind w:hanging="0"/>
        <w:jc w:val="center"/>
        <w:rPr/>
      </w:pPr>
      <w:r>
        <w:rPr>
          <w:rFonts w:eastAsia="Times New Roman" w:cs="Times New Roman" w:ascii="Times New Roman" w:hAnsi="Times New Roman"/>
          <w:b w:val="0"/>
          <w:i/>
          <w:sz w:val="18"/>
        </w:rPr>
        <w:t>Šaltinis: sudaryta autoriaus.</w:t>
      </w:r>
    </w:p>
    <w:p>
      <w:pPr>
        <w:pStyle w:val="Normal"/>
        <w:spacing w:lineRule="auto" w:line="360" w:before="0" w:after="0"/>
        <w:ind w:firstLine="709"/>
        <w:jc w:val="both"/>
        <w:rPr/>
      </w:pPr>
      <w:r>
        <w:rPr>
          <w:rFonts w:eastAsia="Times New Roman" w:cs="Times New Roman" w:ascii="Times New Roman" w:hAnsi="Times New Roman"/>
          <w:b w:val="0"/>
          <w:i w:val="0"/>
          <w:sz w:val="24"/>
        </w:rPr>
        <w:t>Realizacija atlikta LibreOffice Base aplinkoje (sandeliai.odb). Deliveries lentelės datasheet view pateikta 9 paveiksle (žr. 9 pav.).</w:t>
      </w:r>
    </w:p>
    <w:p>
      <w:pPr>
        <w:pStyle w:val="Normal"/>
        <w:spacing w:lineRule="auto" w:line="240" w:before="240" w:after="0"/>
        <w:ind w:hanging="0"/>
        <w:jc w:val="center"/>
        <w:rPr/>
      </w:pPr>
      <w:r>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172075" cy="1276350"/>
            <wp:effectExtent l="0" t="0" r="0" b="0"/>
            <wp:wrapSquare wrapText="largest"/>
            <wp:docPr id="3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6"/>
                    <pic:cNvPicPr>
                      <a:picLocks noChangeAspect="1" noChangeArrowheads="1"/>
                    </pic:cNvPicPr>
                  </pic:nvPicPr>
                  <pic:blipFill>
                    <a:blip r:embed="rId42"/>
                    <a:stretch>
                      <a:fillRect/>
                    </a:stretch>
                  </pic:blipFill>
                  <pic:spPr bwMode="auto">
                    <a:xfrm>
                      <a:off x="0" y="0"/>
                      <a:ext cx="5172075" cy="1276350"/>
                    </a:xfrm>
                    <a:prstGeom prst="rect">
                      <a:avLst/>
                    </a:prstGeom>
                    <a:noFill/>
                  </pic:spPr>
                </pic:pic>
              </a:graphicData>
            </a:graphic>
          </wp:anchor>
        </w:drawing>
      </w:r>
    </w:p>
    <w:p>
      <w:pPr>
        <w:pStyle w:val="Normal"/>
        <w:spacing w:lineRule="auto" w:line="360" w:before="80" w:after="0"/>
        <w:ind w:hanging="0"/>
        <w:jc w:val="center"/>
        <w:rPr/>
      </w:pPr>
      <w:r>
        <w:rPr>
          <w:rFonts w:eastAsia="Times New Roman" w:cs="Times New Roman" w:ascii="Times New Roman" w:hAnsi="Times New Roman"/>
          <w:b/>
          <w:i w:val="0"/>
          <w:sz w:val="22"/>
        </w:rPr>
        <w:t>9 pav. Sandėlių DB - Deliveries lentelė su 5 įrašais</w:t>
      </w:r>
    </w:p>
    <w:p>
      <w:pPr>
        <w:pStyle w:val="Normal"/>
        <w:spacing w:lineRule="auto" w:line="240" w:before="0" w:after="240"/>
        <w:ind w:hanging="0"/>
        <w:jc w:val="center"/>
        <w:rPr/>
      </w:pPr>
      <w:r>
        <w:rPr>
          <w:rFonts w:eastAsia="Times New Roman" w:cs="Times New Roman" w:ascii="Times New Roman" w:hAnsi="Times New Roman"/>
          <w:b w:val="0"/>
          <w:i/>
          <w:sz w:val="18"/>
        </w:rPr>
        <w:t>Šaltinis: sudaryta autoriaus.</w:t>
      </w:r>
    </w:p>
    <w:p>
      <w:pPr>
        <w:pStyle w:val="Normal"/>
        <w:spacing w:lineRule="auto" w:line="360" w:before="0" w:after="0"/>
        <w:ind w:firstLine="709"/>
        <w:jc w:val="both"/>
        <w:rPr/>
      </w:pPr>
      <w:r>
        <w:rPr>
          <w:rFonts w:eastAsia="Times New Roman" w:cs="Times New Roman" w:ascii="Times New Roman" w:hAnsi="Times New Roman"/>
          <w:b w:val="0"/>
          <w:i w:val="0"/>
          <w:sz w:val="24"/>
        </w:rPr>
        <w:t>Apibendrinant ketvirtąjį skyrių galima teigti, kad sandėlių ir tiekėjų valdymo lentelė buvo sėkmingai normalizuota iki 3NF, atskiriant sandėlių, produktų ir tiekėjų informaciją į savarankiškas lenteles.</w:t>
      </w:r>
      <w:r>
        <w:rPr>
          <w:rFonts w:ascii="Times New Roman" w:hAnsi="Times New Roman" w:cs="Times New Roman" w:eastAsia="Times New Roman"/>
          <w:b w:val="0"/>
          <w:i w:val="0"/>
          <w:sz w:val="24"/>
        </w:rPr>
        <w:br w:type="page"/>
      </w:r>
    </w:p>
    <w:p>
      <w:pPr>
        <w:pStyle w:val="Heading1"/>
      </w:pPr>
      <w:r>
        <w:t>PU7. MS ACCESS DUOMENŲ BAZIŲ ANALIZĖ IR KŪRIMAS</w:t>
      </w:r>
    </w:p>
    <w:p>
      <w:pPr>
        <w:spacing w:before="0" w:after="120"/>
        <w:ind w:firstLine="0"/>
        <w:jc w:val="both"/>
      </w:pPr>
      <w:r>
        <w:rPr>
          <w:rFonts w:ascii="Times New Roman" w:hAnsi="Times New Roman" w:cs="Times New Roman" w:eastAsia="Times New Roman"/>
          <w:b/>
          <w:i/>
          <w:sz w:val="24"/>
        </w:rPr>
        <w:t>Užduoties kontekstas ir tikslai:</w:t>
      </w:r>
    </w:p>
    <w:p>
      <w:pPr>
        <w:pStyle w:val="Normal"/>
        <w:spacing w:lineRule="auto" w:line="360" w:before="0" w:after="0"/>
        <w:ind w:firstLine="709"/>
        <w:jc w:val="both"/>
        <w:rPr/>
      </w:pPr>
      <w:r>
        <w:rPr>
          <w:rFonts w:eastAsia="Times New Roman" w:cs="Times New Roman" w:ascii="Times New Roman" w:hAnsi="Times New Roman"/>
          <w:b w:val="0"/>
          <w:i w:val="0"/>
          <w:sz w:val="24"/>
        </w:rPr>
        <w:t>Microsoft Access yra populiari darbalaukio duomenų bazių valdymo sistema, plačiai naudojama smulkiojo verslo, edukacinėse įstaigose ir vidiniuose organizacijų sprendimuose (Microsoft, 2026). Įrankis pasižymi galingu funkcionalumu - lentelės, užklausos, formos, ataskaitos ir makrokomandos - viskas viename .accdb formato faile. Marketingo technologijų studijų kontekste MS Access pažinimas yra svarbus, nes daugelis Lietuvos įmonių iki šiol naudoja jį klientų, prekių ir užsakymų valdymui.</w:t>
      </w:r>
    </w:p>
    <w:p>
      <w:pPr>
        <w:pStyle w:val="Normal"/>
        <w:spacing w:lineRule="auto" w:line="360" w:before="0" w:after="0"/>
        <w:ind w:firstLine="709"/>
        <w:jc w:val="both"/>
        <w:rPr/>
      </w:pPr>
      <w:r>
        <w:rPr>
          <w:rFonts w:eastAsia="Times New Roman" w:cs="Times New Roman" w:ascii="Times New Roman" w:hAnsi="Times New Roman"/>
          <w:b w:val="0"/>
          <w:i w:val="0"/>
          <w:sz w:val="24"/>
        </w:rPr>
        <w:t>Šio darbo tikslas - išanalizuoti šešis pateiktus duomenų bazių failus (DB1 - DB6) ir atlikti su jais susijusias praktines užduotis (užklausų kūrimą, formų projektavimą, ataskaitų rengimą ir skaičiavimo funkcijas).</w:t>
      </w:r>
    </w:p>
    <w:p>
      <w:pPr>
        <w:pStyle w:val="Normal"/>
        <w:spacing w:lineRule="auto" w:line="360" w:before="0" w:after="0"/>
        <w:ind w:firstLine="709"/>
        <w:jc w:val="both"/>
        <w:rPr/>
      </w:pPr>
      <w:r>
        <w:rPr>
          <w:rFonts w:eastAsia="Times New Roman" w:cs="Times New Roman" w:ascii="Times New Roman" w:hAnsi="Times New Roman"/>
          <w:b w:val="0"/>
          <w:i w:val="0"/>
          <w:sz w:val="24"/>
        </w:rPr>
        <w:t>Darbo uždaviniai:</w:t>
      </w:r>
    </w:p>
    <w:p>
      <w:pPr>
        <w:pStyle w:val="Normal"/>
        <w:spacing w:lineRule="auto" w:line="360" w:before="0" w:after="0"/>
        <w:ind w:hanging="0" w:start="283"/>
        <w:jc w:val="both"/>
        <w:rPr/>
      </w:pPr>
      <w:r>
        <w:rPr>
          <w:rFonts w:eastAsia="Times New Roman" w:cs="Times New Roman" w:ascii="Times New Roman" w:hAnsi="Times New Roman"/>
          <w:b w:val="0"/>
          <w:i w:val="0"/>
          <w:sz w:val="24"/>
        </w:rPr>
        <w:t>1. Išnagrinėti DB1 lenteles - tblDepartments, tblInventory, tblSuppliers - jų laukus, raktus ir tarpusavio ryšius.</w:t>
      </w:r>
    </w:p>
    <w:p>
      <w:pPr>
        <w:pStyle w:val="Normal"/>
        <w:spacing w:lineRule="auto" w:line="360" w:before="0" w:after="0"/>
        <w:ind w:hanging="0" w:start="283"/>
        <w:jc w:val="both"/>
        <w:rPr/>
      </w:pPr>
      <w:r>
        <w:rPr>
          <w:rFonts w:eastAsia="Times New Roman" w:cs="Times New Roman" w:ascii="Times New Roman" w:hAnsi="Times New Roman"/>
          <w:b w:val="0"/>
          <w:i w:val="0"/>
          <w:sz w:val="24"/>
        </w:rPr>
        <w:t>2. Sukurti tris užklausas (Department, Supplier, Date) DB2 duomenų bazei.</w:t>
      </w:r>
    </w:p>
    <w:p>
      <w:pPr>
        <w:pStyle w:val="Normal"/>
        <w:spacing w:lineRule="auto" w:line="360" w:before="0" w:after="0"/>
        <w:ind w:hanging="0" w:start="283"/>
        <w:jc w:val="both"/>
        <w:rPr/>
      </w:pPr>
      <w:r>
        <w:rPr>
          <w:rFonts w:eastAsia="Times New Roman" w:cs="Times New Roman" w:ascii="Times New Roman" w:hAnsi="Times New Roman"/>
          <w:b w:val="0"/>
          <w:i w:val="0"/>
          <w:sz w:val="24"/>
        </w:rPr>
        <w:t>3. DB3 aplinkoje sukurti dvi formas Inventoriaus lentelei naudojant formos vedlį.</w:t>
      </w:r>
    </w:p>
    <w:p>
      <w:pPr>
        <w:pStyle w:val="Normal"/>
        <w:spacing w:lineRule="auto" w:line="360" w:before="0" w:after="0"/>
        <w:ind w:hanging="0" w:start="283"/>
        <w:jc w:val="both"/>
        <w:rPr/>
      </w:pPr>
      <w:r>
        <w:rPr>
          <w:rFonts w:eastAsia="Times New Roman" w:cs="Times New Roman" w:ascii="Times New Roman" w:hAnsi="Times New Roman"/>
          <w:b w:val="0"/>
          <w:i w:val="0"/>
          <w:sz w:val="24"/>
        </w:rPr>
        <w:t>4. Modifikuoti qryUnusedSuppliers užklausą DB4 ir sukurti analogišką frmSuppliers formą.</w:t>
      </w:r>
    </w:p>
    <w:p>
      <w:pPr>
        <w:pStyle w:val="Normal"/>
        <w:spacing w:lineRule="auto" w:line="360" w:before="0" w:after="0"/>
        <w:ind w:hanging="0" w:start="283"/>
        <w:jc w:val="both"/>
        <w:rPr/>
      </w:pPr>
      <w:r>
        <w:rPr>
          <w:rFonts w:eastAsia="Times New Roman" w:cs="Times New Roman" w:ascii="Times New Roman" w:hAnsi="Times New Roman"/>
          <w:b w:val="0"/>
          <w:i w:val="0"/>
          <w:sz w:val="24"/>
        </w:rPr>
        <w:t>5. DB5 sukurti dvi naujas ataskaitas pagal pateiktus reikalavimus.</w:t>
      </w:r>
    </w:p>
    <w:p>
      <w:pPr>
        <w:pStyle w:val="Normal"/>
        <w:spacing w:lineRule="auto" w:line="360" w:before="0" w:after="0"/>
        <w:ind w:hanging="0" w:start="283"/>
        <w:jc w:val="both"/>
        <w:rPr/>
      </w:pPr>
      <w:r>
        <w:rPr>
          <w:rFonts w:eastAsia="Times New Roman" w:cs="Times New Roman" w:ascii="Times New Roman" w:hAnsi="Times New Roman"/>
          <w:b w:val="0"/>
          <w:i w:val="0"/>
          <w:sz w:val="24"/>
        </w:rPr>
        <w:t>6. DB6 sukurti tris užklausas ir tris ataskaitas su skaičiavimo funkcijomis (sumos, vidurkio, kiekio, maksimalios reikšmės).</w:t>
      </w:r>
    </w:p>
    <w:p>
      <w:pPr>
        <w:pStyle w:val="Normal"/>
        <w:spacing w:lineRule="auto" w:line="360" w:before="0" w:after="0"/>
        <w:ind w:firstLine="709"/>
        <w:jc w:val="both"/>
        <w:rPr/>
      </w:pPr>
      <w:r>
        <w:rPr>
          <w:rFonts w:eastAsia="Times New Roman" w:cs="Times New Roman" w:ascii="Times New Roman" w:hAnsi="Times New Roman"/>
          <w:b w:val="0"/>
          <w:i w:val="0"/>
          <w:sz w:val="24"/>
        </w:rPr>
        <w:t>Darbo metodai - duomenų bazių struktūros analizė, SQL užklausų projektavimas, formų ir ataskaitų kūrimas LibreOffice Base aplinkoje.</w:t>
      </w:r>
    </w:p>
    <w:p>
      <w:pPr>
        <w:pStyle w:val="Normal"/>
        <w:spacing w:lineRule="auto" w:line="360" w:before="0" w:after="0"/>
        <w:ind w:firstLine="709"/>
        <w:jc w:val="both"/>
        <w:rPr/>
      </w:pPr>
      <w:r>
        <w:rPr>
          <w:rFonts w:eastAsia="Times New Roman" w:cs="Times New Roman" w:ascii="Times New Roman" w:hAnsi="Times New Roman"/>
          <w:b w:val="0"/>
          <w:i w:val="0"/>
          <w:sz w:val="24"/>
        </w:rPr>
        <w:t>Svarbi pastaba dėl įrankio pasirinkimo. Užduotyje pateikti duomenų bazių failai yra .accdb formato (Microsoft Access). Kadangi autorius neturi Microsoft Access programos, praktinė darbo dalis atlikta LibreOffice Base aplinkoje, kuri suteikia ekvivalenčią funkcionalumo aibę - lenteles, užklausas, formas ir ataskaitas. Pateiktų .accdb failų turinys (lentelės ir duomenys) buvo perkeltas į ekvivalenčius .odb failus (DB1.odb iki DB6.odb) per python access-parser biblioteką ir HSQLDB duomenų bazės variklį. SQL DDL skriptai, naudoti šiems failams sukurti, pateikti 1 priede.</w:t>
      </w:r>
    </w:p>
    <w:p>
      <w:pPr>
        <w:pStyle w:val="Normal"/>
        <w:spacing w:lineRule="auto" w:line="360" w:before="0" w:after="0"/>
        <w:ind w:firstLine="709"/>
        <w:jc w:val="both"/>
        <w:rPr/>
      </w:pPr>
      <w:r>
        <w:rPr>
          <w:rFonts w:eastAsia="Times New Roman" w:cs="Times New Roman" w:ascii="Times New Roman" w:hAnsi="Times New Roman"/>
          <w:b w:val="0"/>
          <w:i w:val="0"/>
          <w:sz w:val="24"/>
        </w:rPr>
        <w:t>Darbą sudaro šeši skyriai - po vieną kiekvienai duomenų bazei (DB1 - DB6). Kiekviename skyriuje aprašoma DB struktūra, atliktos užduotys ir rezultatai.</w:t>
      </w:r>
    </w:p>
    <w:p>
      <w:pPr>
        <w:pStyle w:val="Normal"/>
        <w:spacing w:lineRule="auto" w:line="360" w:before="0" w:after="0"/>
        <w:ind w:firstLine="709"/>
        <w:jc w:val="both"/>
        <w:rPr/>
      </w:pPr>
      <w:r>
        <w:rPr>
          <w:rFonts w:eastAsia="Times New Roman" w:cs="Times New Roman" w:ascii="Times New Roman" w:hAnsi="Times New Roman"/>
          <w:b w:val="0"/>
          <w:i w:val="0"/>
          <w:sz w:val="24"/>
        </w:rPr>
        <w:t>Rengiant šį darbą buvo naudotas dirbtinio intelekto įrankis Anthropic Claude (Sonnet 4.5, 2026 m. gegužės mėn.) tik tekstinio turinio generavimui ir duomenų informacijos pateikimui dokumente. Praktinę darbo dalį - duomenų bazių analizę, lentelių struktūros suvokimą, užklausų ir ataskaitų projektavimą - savarankiškai atliko darbo autorius. Detalesnis aprašymas pateiktas 11 priede.</w:t>
      </w:r>
      <w:r>
        <w:rPr>
          <w:rFonts w:ascii="Times New Roman" w:hAnsi="Times New Roman" w:cs="Times New Roman" w:eastAsia="Times New Roman"/>
          <w:b w:val="0"/>
          <w:i w:val="0"/>
          <w:sz w:val="24"/>
        </w:rPr>
        <w:br w:type="page"/>
      </w:r>
    </w:p>
    <w:p>
      <w:pPr>
        <w:pStyle w:val="Heading2"/>
        <w:spacing w:lineRule="auto" w:line="360" w:before="0" w:after="240"/>
        <w:ind w:hanging="0"/>
        <w:jc w:val="center"/>
        <w:rPr/>
      </w:pPr>
      <w:r>
        <w:rPr>
          <w:rFonts w:ascii="Times New Roman" w:hAnsi="Times New Roman" w:cs="Times New Roman" w:eastAsia="Times New Roman"/>
          <w:b/>
          <w:i w:val="0"/>
          <w:sz w:val="24"/>
        </w:rPr>
        <w:t>1. DB1 - lentelių analizė</w:t>
      </w:r>
    </w:p>
    <w:p>
      <w:pPr>
        <w:pStyle w:val="Normal"/>
        <w:spacing w:lineRule="auto" w:line="360" w:before="0" w:after="0"/>
        <w:ind w:firstLine="709"/>
        <w:jc w:val="both"/>
        <w:rPr/>
      </w:pPr>
      <w:r>
        <w:rPr>
          <w:rFonts w:eastAsia="Times New Roman" w:cs="Times New Roman" w:ascii="Times New Roman" w:hAnsi="Times New Roman"/>
          <w:b w:val="0"/>
          <w:i w:val="0"/>
          <w:sz w:val="24"/>
        </w:rPr>
        <w:t>DB1.accdb (lygiavertis DB1.odb) yra bazinis duomenų bazės failas, kuriame yra trys tarpusavyje susijusios lentelės. Šiame skyriuje aprašoma jų struktūra, laukų duomenų tipai, pirminiai ir išoriniai raktai, taip pat išbandytos pagrindinės duomenų operacijos.</w:t>
      </w:r>
    </w:p>
    <w:p>
      <w:pPr>
        <w:pStyle w:val="Heading3"/>
        <w:spacing w:lineRule="auto" w:line="360" w:before="480" w:after="240"/>
        <w:ind w:hanging="0"/>
        <w:jc w:val="start"/>
        <w:rPr/>
      </w:pPr>
      <w:r>
        <w:rPr>
          <w:rFonts w:eastAsia="Times New Roman" w:cs="Times New Roman" w:ascii="Times New Roman" w:hAnsi="Times New Roman"/>
          <w:b/>
          <w:i w:val="false"/>
          <w:sz w:val="24"/>
        </w:rPr>
        <w:t>1.1. Lentelių struktūra ir laukai</w:t>
      </w:r>
    </w:p>
    <w:p>
      <w:pPr>
        <w:pStyle w:val="Normal"/>
        <w:spacing w:lineRule="auto" w:line="360" w:before="0" w:after="0"/>
        <w:ind w:firstLine="709"/>
        <w:jc w:val="both"/>
        <w:rPr/>
      </w:pPr>
      <w:r>
        <w:rPr>
          <w:rFonts w:eastAsia="Times New Roman" w:cs="Times New Roman" w:ascii="Times New Roman" w:hAnsi="Times New Roman"/>
          <w:b w:val="0"/>
          <w:i w:val="0"/>
          <w:sz w:val="24"/>
        </w:rPr>
        <w:t>Duomenų bazę sudaro trys lentelės: tblDepartments (skyrių sąrašas, 18 įrašų), tblSuppliers (tiekėjų informacija, 18 įrašų) ir tblInventory (prekių inventorius, 51 įrašas). Bendra struktūra pavaizduota 1 paveiksle (žr. 1 pav.).</w:t>
      </w:r>
    </w:p>
    <w:p>
      <w:pPr>
        <w:pStyle w:val="Normal"/>
        <w:spacing w:lineRule="auto" w:line="240" w:before="240" w:after="0"/>
        <w:ind w:hanging="0"/>
        <w:jc w:val="center"/>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4162425" cy="3476625"/>
            <wp:effectExtent l="0" t="0" r="0" b="0"/>
            <wp:wrapSquare wrapText="largest"/>
            <wp:docPr id="3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
                    <pic:cNvPicPr>
                      <a:picLocks noChangeAspect="1" noChangeArrowheads="1"/>
                    </pic:cNvPicPr>
                  </pic:nvPicPr>
                  <pic:blipFill>
                    <a:blip r:embed="rId43"/>
                    <a:stretch>
                      <a:fillRect/>
                    </a:stretch>
                  </pic:blipFill>
                  <pic:spPr bwMode="auto">
                    <a:xfrm>
                      <a:off x="0" y="0"/>
                      <a:ext cx="4162425" cy="3476625"/>
                    </a:xfrm>
                    <a:prstGeom prst="rect">
                      <a:avLst/>
                    </a:prstGeom>
                    <a:noFill/>
                  </pic:spPr>
                </pic:pic>
              </a:graphicData>
            </a:graphic>
          </wp:anchor>
        </w:drawing>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ascii="Times New Roman" w:hAnsi="Times New Roman"/>
          <w:b/>
          <w:i w:val="0"/>
          <w:sz w:val="22"/>
        </w:rPr>
        <w:t>1 pav. Inventoriaus DB ER diagrama</w:t>
      </w:r>
    </w:p>
    <w:p>
      <w:pPr>
        <w:pStyle w:val="Normal"/>
        <w:spacing w:lineRule="auto" w:line="240" w:before="0" w:after="240"/>
        <w:ind w:hanging="0"/>
        <w:jc w:val="center"/>
        <w:rPr/>
      </w:pPr>
      <w:r>
        <w:rPr>
          <w:rFonts w:eastAsia="Times New Roman" w:cs="Times New Roman" w:ascii="Times New Roman" w:hAnsi="Times New Roman"/>
          <w:b w:val="0"/>
          <w:i/>
          <w:sz w:val="18"/>
        </w:rPr>
        <w:t>Šaltinis: sudaryta autoriaus.</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ascii="Times New Roman" w:hAnsi="Times New Roman"/>
          <w:b w:val="0"/>
          <w:i w:val="0"/>
          <w:sz w:val="24"/>
        </w:rPr>
        <w:t>Lentelės tblDepartments turinys pateiktas 2 paveiksle (žr. 2 pav.). Joje saugomi 18 skyrių pavadinimų, pradedant nuo Appliances ir baigiant Windows and Doors. Šis sąrašas naudojamas kaip prekių klasifikavimo kategorija, į kurią nukreipia tblInventory.Dept laukas.</w:t>
      </w:r>
    </w:p>
    <w:p>
      <w:pPr>
        <w:pStyle w:val="Normal"/>
        <w:spacing w:lineRule="auto" w:line="360" w:before="0" w:after="0"/>
        <w:ind w:hanging="0" w:start="0"/>
        <w:jc w:val="both"/>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1400175" cy="3762375"/>
            <wp:effectExtent l="0" t="0" r="0" b="0"/>
            <wp:wrapSquare wrapText="largest"/>
            <wp:docPr id="3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
                    <pic:cNvPicPr>
                      <a:picLocks noChangeAspect="1" noChangeArrowheads="1"/>
                    </pic:cNvPicPr>
                  </pic:nvPicPr>
                  <pic:blipFill>
                    <a:blip r:embed="rId44"/>
                    <a:stretch>
                      <a:fillRect/>
                    </a:stretch>
                  </pic:blipFill>
                  <pic:spPr bwMode="auto">
                    <a:xfrm>
                      <a:off x="0" y="0"/>
                      <a:ext cx="1400175" cy="3762375"/>
                    </a:xfrm>
                    <a:prstGeom prst="rect">
                      <a:avLst/>
                    </a:prstGeom>
                    <a:noFill/>
                  </pic:spPr>
                </pic:pic>
              </a:graphicData>
            </a:graphic>
          </wp:anchor>
        </w:drawing>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ascii="Times New Roman" w:hAnsi="Times New Roman"/>
          <w:b/>
          <w:i w:val="0"/>
          <w:sz w:val="22"/>
        </w:rPr>
        <w:t>2 pav. tblDepartments turinys (18 skyrių)</w:t>
      </w:r>
    </w:p>
    <w:p>
      <w:pPr>
        <w:pStyle w:val="Normal"/>
        <w:spacing w:lineRule="auto" w:line="240" w:before="0" w:after="240"/>
        <w:ind w:hanging="0"/>
        <w:jc w:val="center"/>
        <w:rPr/>
      </w:pPr>
      <w:r>
        <w:rPr>
          <w:rFonts w:eastAsia="Times New Roman" w:cs="Times New Roman" w:ascii="Times New Roman" w:hAnsi="Times New Roman"/>
          <w:b w:val="0"/>
          <w:i/>
          <w:sz w:val="18"/>
        </w:rPr>
        <w:t>Šaltinis: sudaryta autoriaus iš DB1.odb.</w:t>
      </w:r>
    </w:p>
    <w:p>
      <w:pPr>
        <w:pStyle w:val="Normal"/>
        <w:spacing w:lineRule="auto" w:line="360" w:before="0" w:after="0"/>
        <w:ind w:firstLine="709"/>
        <w:jc w:val="both"/>
        <w:rPr/>
      </w:pPr>
      <w:r>
        <w:rPr>
          <w:rFonts w:eastAsia="Times New Roman" w:cs="Times New Roman" w:ascii="Times New Roman" w:hAnsi="Times New Roman"/>
          <w:b w:val="0"/>
          <w:i w:val="0"/>
          <w:sz w:val="24"/>
        </w:rPr>
        <w:t>Lentelėje tblSuppliers saugoma tiekėjų informacija - vardai, pavardės, kontaktiniai duomenys ir adresai. Lentelės dalis pateikta 3 paveiksle (žr. 3 pav.). Iš viso DB yra 18 tiekėjų, daugiausia iš JAV, taip pat iš Kanados, Kinijos ir kitų šalių.</w:t>
      </w:r>
    </w:p>
    <w:p>
      <w:pPr>
        <w:pStyle w:val="Normal"/>
        <w:spacing w:lineRule="auto" w:line="360" w:before="80" w:after="0"/>
        <w:ind w:hanging="0"/>
        <w:jc w:val="center"/>
        <w:rPr/>
      </w:pPr>
      <w:r>
        <w:rPr>
          <w:rFonts w:ascii="Times New Roman" w:hAnsi="Times New Roman" w:cs="Times New Roman" w:eastAsia="Times New Roman"/>
          <w:b/>
          <w:i w:val="0"/>
          <w:sz w:val="22"/>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120765" cy="1681480"/>
            <wp:effectExtent l="0" t="0" r="0" b="0"/>
            <wp:wrapSquare wrapText="largest"/>
            <wp:docPr id="3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
                    <pic:cNvPicPr>
                      <a:picLocks noChangeAspect="1" noChangeArrowheads="1"/>
                    </pic:cNvPicPr>
                  </pic:nvPicPr>
                  <pic:blipFill>
                    <a:blip r:embed="rId45"/>
                    <a:stretch>
                      <a:fillRect/>
                    </a:stretch>
                  </pic:blipFill>
                  <pic:spPr bwMode="auto">
                    <a:xfrm>
                      <a:off x="0" y="0"/>
                      <a:ext cx="6120765" cy="1681480"/>
                    </a:xfrm>
                    <a:prstGeom prst="rect">
                      <a:avLst/>
                    </a:prstGeom>
                    <a:noFill/>
                  </pic:spPr>
                </pic:pic>
              </a:graphicData>
            </a:graphic>
          </wp:anchor>
        </w:drawing>
      </w:r>
      <w:r>
        <w:rPr>
          <w:rFonts w:eastAsia="Times New Roman" w:cs="Times New Roman" w:ascii="Times New Roman" w:hAnsi="Times New Roman"/>
          <w:b/>
          <w:i w:val="0"/>
          <w:sz w:val="22"/>
        </w:rPr>
        <w:t>3 pav. tblSuppliers turinys (18 tiekėjų)</w:t>
      </w:r>
    </w:p>
    <w:p>
      <w:pPr>
        <w:pStyle w:val="Normal"/>
        <w:spacing w:lineRule="auto" w:line="240" w:before="0" w:after="240"/>
        <w:ind w:hanging="0"/>
        <w:jc w:val="center"/>
        <w:rPr/>
      </w:pPr>
      <w:r>
        <w:rPr>
          <w:rFonts w:eastAsia="Times New Roman" w:cs="Times New Roman" w:ascii="Times New Roman" w:hAnsi="Times New Roman"/>
          <w:b w:val="0"/>
          <w:i/>
          <w:sz w:val="18"/>
        </w:rPr>
        <w:t>Šaltinis: sudaryta autoriaus iš DB1.odb.</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ascii="Times New Roman" w:hAnsi="Times New Roman"/>
          <w:b w:val="0"/>
          <w:i w:val="0"/>
          <w:sz w:val="24"/>
        </w:rPr>
        <w:t>Pagrindinė duomenų bazės lentelė yra tblInventory - joje saugomi prekių inventoriaus įrašai (žr. 4 pav.). Lentelėje yra 13 stulpelių, apimančių prekės kodą, skyrių, tiekėją, aprašymą, sandėliavimo vietą, kilmę, kainą ir užsakymo informaciją. Iš viso lentelėje 51 įrašas.</w:t>
      </w:r>
    </w:p>
    <w:p>
      <w:pPr>
        <w:pStyle w:val="Normal"/>
        <w:spacing w:lineRule="auto" w:line="360" w:before="80" w:after="0"/>
        <w:ind w:hanging="0"/>
        <w:jc w:val="center"/>
        <w:rPr/>
      </w:pPr>
      <w:r>
        <w:rPr>
          <w:rFonts w:ascii="Times New Roman" w:hAnsi="Times New Roman" w:cs="Times New Roman" w:eastAsia="Times New Roman"/>
          <w:b/>
          <w:i w:val="0"/>
          <w:sz w:val="22"/>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120765" cy="4224655"/>
            <wp:effectExtent l="0" t="0" r="0" b="0"/>
            <wp:wrapSquare wrapText="largest"/>
            <wp:docPr id="3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4"/>
                    <pic:cNvPicPr>
                      <a:picLocks noChangeAspect="1" noChangeArrowheads="1"/>
                    </pic:cNvPicPr>
                  </pic:nvPicPr>
                  <pic:blipFill>
                    <a:blip r:embed="rId46"/>
                    <a:stretch>
                      <a:fillRect/>
                    </a:stretch>
                  </pic:blipFill>
                  <pic:spPr bwMode="auto">
                    <a:xfrm>
                      <a:off x="0" y="0"/>
                      <a:ext cx="6120765" cy="4224655"/>
                    </a:xfrm>
                    <a:prstGeom prst="rect">
                      <a:avLst/>
                    </a:prstGeom>
                    <a:noFill/>
                  </pic:spPr>
                </pic:pic>
              </a:graphicData>
            </a:graphic>
          </wp:anchor>
        </w:drawing>
      </w:r>
      <w:r>
        <w:rPr>
          <w:rFonts w:eastAsia="Times New Roman" w:cs="Times New Roman" w:ascii="Times New Roman" w:hAnsi="Times New Roman"/>
          <w:b/>
          <w:i w:val="0"/>
          <w:sz w:val="22"/>
        </w:rPr>
        <w:t>4 pav. tblInventory turinys (51 įrašas, rodoma 15)</w:t>
      </w:r>
    </w:p>
    <w:p>
      <w:pPr>
        <w:pStyle w:val="Normal"/>
        <w:spacing w:lineRule="auto" w:line="240" w:before="0" w:after="240"/>
        <w:ind w:hanging="0"/>
        <w:jc w:val="center"/>
        <w:rPr/>
      </w:pPr>
      <w:r>
        <w:rPr>
          <w:rFonts w:eastAsia="Times New Roman" w:cs="Times New Roman" w:ascii="Times New Roman" w:hAnsi="Times New Roman"/>
          <w:b w:val="0"/>
          <w:i/>
          <w:sz w:val="18"/>
        </w:rPr>
        <w:t>Šaltinis: sudaryta autoriaus iš DB1.odb.</w:t>
      </w:r>
      <w:r>
        <w:rPr>
          <w:rFonts w:eastAsia="Times New Roman" w:cs="Times New Roman" w:ascii="Times New Roman" w:hAnsi="Times New Roman"/>
          <w:b/>
          <w:i/>
          <w:sz w:val="18"/>
        </w:rPr>
        <w:t>1.2. Laukų duomenų tipai</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ascii="Times New Roman" w:hAnsi="Times New Roman"/>
          <w:b w:val="0"/>
          <w:i w:val="0"/>
          <w:sz w:val="24"/>
        </w:rPr>
        <w:t>Lentelėse naudojami šie pagrindiniai duomenų tipai: tekstiniai laukai (Short Text MS Access aplinkoje, VARCHAR LibreOffice Base aplinkoje) vardams, pavadinimams, adresams; sveikieji skaičiai (Number/INTEGER) kiekio laukams (UnitsInStock, TargetInventory, ReorderLevel); valiutos tipas (Currency MS Access aplinkoje, DECIMAL LibreOffice Base aplinkoje) kainoms (OurUnitCost, RetailPrice); datos tipas (Date/Time, DATE) užsakymo datoms (LastOrdered).</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i w:val="false"/>
          <w:sz w:val="22"/>
        </w:rPr>
      </w:pPr>
      <w:r>
        <w:rPr>
          <w:rFonts w:eastAsia="Times New Roman" w:cs="Times New Roman" w:ascii="Times New Roman" w:hAnsi="Times New Roman"/>
          <w:b/>
          <w:i w:val="0"/>
          <w:sz w:val="22"/>
        </w:rPr>
        <w:tab/>
        <w:tab/>
        <w:tab/>
        <w:tab/>
        <w:tab/>
        <w:tab/>
        <w:tab/>
        <w:tab/>
        <w:tab/>
        <w:tab/>
        <w:tab/>
        <w:tab/>
      </w:r>
      <w:r>
        <w:rPr>
          <w:rFonts w:eastAsia="Times New Roman" w:cs="Times New Roman" w:ascii="Times New Roman" w:hAnsi="Times New Roman"/>
          <w:b/>
          <w:i w:val="0"/>
          <w:sz w:val="22"/>
        </w:rPr>
        <w:t>1 lentelė</w:t>
      </w:r>
    </w:p>
    <w:p>
      <w:pPr>
        <w:pStyle w:val="Normal"/>
        <w:spacing w:lineRule="auto" w:line="360" w:before="0" w:after="120"/>
        <w:ind w:hanging="0"/>
        <w:jc w:val="center"/>
        <w:rPr/>
      </w:pPr>
      <w:r>
        <w:rPr>
          <w:rFonts w:eastAsia="Times New Roman" w:cs="Times New Roman" w:ascii="Times New Roman" w:hAnsi="Times New Roman"/>
          <w:b/>
          <w:i/>
          <w:sz w:val="24"/>
        </w:rPr>
        <w:t>Lentelių laukų duomenų tipų suvestinė</w:t>
      </w:r>
    </w:p>
    <w:tbl>
      <w:tblPr>
        <w:tblW w:w="96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3"/>
        <w:gridCol w:w="3213"/>
      </w:tblGrid>
      <w:tr>
        <w:trPr>
          <w:cantSplit/>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i w:val="false"/>
                <w:sz w:val="20"/>
              </w:rPr>
              <w:t>Lentelė</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i w:val="false"/>
                <w:sz w:val="20"/>
              </w:rPr>
              <w:t>Pagrindiniai laukai</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i w:val="false"/>
                <w:sz w:val="20"/>
              </w:rPr>
              <w:t>Tipų grupės</w:t>
            </w:r>
          </w:p>
        </w:tc>
      </w:tr>
      <w:tr>
        <w:trPr>
          <w:cantSplit/>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tblDepartments</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Department</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Tekstas (VARCHAR(50))</w:t>
            </w:r>
          </w:p>
        </w:tc>
      </w:tr>
      <w:tr>
        <w:trPr>
          <w:cantSplit/>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tblSuppliers</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SupplierID, Vardas, Pavardė, Kontaktai</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Tekstas, telefono numeriai (VARCHAR)</w:t>
            </w:r>
          </w:p>
        </w:tc>
      </w:tr>
      <w:tr>
        <w:trPr>
          <w:cantSplit/>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tblInventory</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ProductCode, Dept, SupplierID, kainos, kiekiai, datos</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Tekstas, sveikieji, valiuta, data</w:t>
            </w:r>
          </w:p>
        </w:tc>
      </w:tr>
    </w:tbl>
    <w:p>
      <w:pPr>
        <w:pStyle w:val="Normal"/>
        <w:spacing w:lineRule="auto" w:line="240" w:before="0" w:after="240"/>
        <w:ind w:hanging="0"/>
        <w:jc w:val="center"/>
        <w:rPr>
          <w:rFonts w:ascii="Times New Roman" w:hAnsi="Times New Roman" w:eastAsia="Times New Roman" w:cs="Times New Roman"/>
          <w:b w:val="false"/>
          <w:i/>
          <w:sz w:val="18"/>
        </w:rPr>
      </w:pPr>
      <w:r>
        <w:rPr>
          <w:rFonts w:eastAsia="Times New Roman" w:cs="Times New Roman" w:ascii="Times New Roman" w:hAnsi="Times New Roman"/>
          <w:b w:val="0"/>
          <w:i/>
          <w:sz w:val="18"/>
        </w:rPr>
        <w:t>Šaltinis: sudaryta autoriaus.</w:t>
      </w:r>
    </w:p>
    <w:p>
      <w:pPr>
        <w:pStyle w:val="Heading3"/>
        <w:spacing w:lineRule="auto" w:line="360" w:before="480" w:after="240"/>
        <w:ind w:hanging="0"/>
        <w:jc w:val="start"/>
        <w:rPr/>
      </w:pPr>
      <w:r>
        <w:rPr>
          <w:rFonts w:eastAsia="Times New Roman" w:cs="Times New Roman" w:ascii="Times New Roman" w:hAnsi="Times New Roman"/>
          <w:b/>
          <w:i w:val="false"/>
          <w:sz w:val="24"/>
        </w:rPr>
        <w:t>1.3. Pirminiai raktai ir ryšiai</w:t>
      </w:r>
    </w:p>
    <w:p>
      <w:pPr>
        <w:pStyle w:val="Normal"/>
        <w:spacing w:lineRule="auto" w:line="360" w:before="0" w:after="0"/>
        <w:ind w:firstLine="709"/>
        <w:jc w:val="both"/>
        <w:rPr/>
      </w:pPr>
      <w:r>
        <w:rPr>
          <w:rFonts w:eastAsia="Times New Roman" w:cs="Times New Roman" w:ascii="Times New Roman" w:hAnsi="Times New Roman"/>
          <w:b w:val="0"/>
          <w:i w:val="0"/>
          <w:sz w:val="24"/>
        </w:rPr>
        <w:t>Kiekviena lentelė turi pirminį raktą (PK), unikaliai identifikuojantį kiekvieną įrašą. tblDepartments lentelės pirminis raktas yra Department laukas (tekstinis). tblSuppliers - SupplierID. tblInventory - ProductCode. Lentelės susietos dviem 1:N (vienas-prie-daug) ryšiais. Pirma, tblDepartments.Department -&gt; tblInventory.Dept - vienas skyrius gali turėti daug prekių. Antra, tblSuppliers.SupplierID -&gt; tblInventory.SupplierID - vienas tiekėjas gali tiekti daug prekių.</w:t>
      </w:r>
    </w:p>
    <w:p>
      <w:pPr>
        <w:pStyle w:val="Heading3"/>
        <w:spacing w:lineRule="auto" w:line="360" w:before="480" w:after="240"/>
        <w:ind w:hanging="0"/>
        <w:jc w:val="start"/>
        <w:rPr/>
      </w:pPr>
      <w:r>
        <w:rPr>
          <w:rFonts w:eastAsia="Times New Roman" w:cs="Times New Roman" w:ascii="Times New Roman" w:hAnsi="Times New Roman"/>
          <w:b/>
          <w:i w:val="false"/>
          <w:sz w:val="24"/>
        </w:rPr>
        <w:t>1.4. Išbandytos duomenų operacijos</w:t>
      </w:r>
    </w:p>
    <w:p>
      <w:pPr>
        <w:pStyle w:val="Normal"/>
        <w:spacing w:lineRule="auto" w:line="360" w:before="0" w:after="0"/>
        <w:ind w:firstLine="709"/>
        <w:jc w:val="both"/>
        <w:rPr/>
      </w:pPr>
      <w:r>
        <w:rPr>
          <w:rFonts w:eastAsia="Times New Roman" w:cs="Times New Roman" w:ascii="Times New Roman" w:hAnsi="Times New Roman"/>
          <w:b w:val="0"/>
          <w:i w:val="0"/>
          <w:sz w:val="24"/>
        </w:rPr>
        <w:t>LibreOffice Base aplinkoje išbandytos visos pagrindinės duomenų operacijos. Įrašymas (INSERT) - naujas tiekėjas pridėtas prie tblSuppliers, naujos prekės įrašytos į tblInventory. Atnaujinimas (UPDATE) - keisti egzistuojančių prekių kainos ir likučiai. Šalinimas (DELETE) - pašalinti pasenusių užsakymų įrašai. Visi veiksmai patikrinti operatyviniame ir projektavimo režimuose. Bandymas pašalinti tiekėją, kurio prekių dar yra inventoriuje, davė referencinio vientisumo klaidą - tai patvirtina, kad išoriniai raktai veikia tinkamai.</w:t>
      </w:r>
    </w:p>
    <w:p>
      <w:pPr>
        <w:pStyle w:val="Normal"/>
        <w:spacing w:lineRule="auto" w:line="360" w:before="0" w:after="0"/>
        <w:ind w:firstLine="709"/>
        <w:jc w:val="both"/>
        <w:rPr/>
      </w:pPr>
      <w:r>
        <w:rPr>
          <w:rFonts w:eastAsia="Times New Roman" w:cs="Times New Roman" w:ascii="Times New Roman" w:hAnsi="Times New Roman"/>
          <w:b w:val="0"/>
          <w:i w:val="0"/>
          <w:sz w:val="24"/>
        </w:rPr>
        <w:t>Apibendrinant pirmąjį skyrių galima teigti, kad DB1 turi loginę trijų lentelių struktūrą su aiškiais 1:N ryšiais. Pasirinkti duomenų tipai tinka realiems verslo scenarijams, o pirminiai ir išoriniai raktai užtikrina referencinį vientisumą.</w:t>
      </w:r>
      <w:r>
        <w:rPr>
          <w:rFonts w:ascii="Times New Roman" w:hAnsi="Times New Roman" w:cs="Times New Roman" w:eastAsia="Times New Roman"/>
          <w:b w:val="0"/>
          <w:i w:val="0"/>
          <w:sz w:val="24"/>
        </w:rPr>
        <w:br w:type="page"/>
      </w:r>
    </w:p>
    <w:p>
      <w:pPr>
        <w:pStyle w:val="Heading2"/>
        <w:spacing w:lineRule="auto" w:line="360" w:before="0" w:after="240"/>
        <w:ind w:hanging="0"/>
        <w:jc w:val="center"/>
        <w:rPr/>
      </w:pPr>
      <w:r>
        <w:rPr>
          <w:rFonts w:ascii="Times New Roman" w:hAnsi="Times New Roman" w:cs="Times New Roman" w:eastAsia="Times New Roman"/>
          <w:b/>
          <w:i w:val="0"/>
          <w:sz w:val="24"/>
        </w:rPr>
        <w:t>2. DB2 - užklausų kūrimas</w:t>
      </w:r>
    </w:p>
    <w:p>
      <w:pPr>
        <w:pStyle w:val="Normal"/>
        <w:spacing w:lineRule="auto" w:line="360" w:before="0" w:after="0"/>
        <w:ind w:firstLine="709"/>
        <w:jc w:val="both"/>
        <w:rPr/>
      </w:pPr>
      <w:r>
        <w:rPr>
          <w:rFonts w:eastAsia="Times New Roman" w:cs="Times New Roman" w:ascii="Times New Roman" w:hAnsi="Times New Roman"/>
          <w:b w:val="0"/>
          <w:i w:val="0"/>
          <w:sz w:val="24"/>
        </w:rPr>
        <w:t>DB2 turėjo būti sukurtas DB1 pagrindu, išsisaugant atskirame faile. Užduotyje numatyta, kad ten būtų sukurtos trys užklausos - dvi per Užklausos vedlį (Query Wizard) ir viena per projektavimo įrankį (Design View). Šiame skyriuje aprašomos visos trys užklausos, jų loginė struktūra ir gauti rezultatai. SQL DDL ir SELECT pavyzdžiai pateikti 1 priede.</w:t>
      </w:r>
    </w:p>
    <w:p>
      <w:pPr>
        <w:pStyle w:val="Heading3"/>
        <w:spacing w:lineRule="auto" w:line="360" w:before="480" w:after="240"/>
        <w:ind w:hanging="0"/>
        <w:jc w:val="start"/>
        <w:rPr/>
      </w:pPr>
      <w:r>
        <w:rPr>
          <w:rFonts w:eastAsia="Times New Roman" w:cs="Times New Roman" w:ascii="Times New Roman" w:hAnsi="Times New Roman"/>
          <w:b/>
          <w:i w:val="false"/>
          <w:sz w:val="24"/>
        </w:rPr>
        <w:t>2.1. Užklausa Department - Hardware skyriaus prekės</w:t>
      </w:r>
    </w:p>
    <w:p>
      <w:pPr>
        <w:pStyle w:val="Normal"/>
        <w:spacing w:lineRule="auto" w:line="360" w:before="0" w:after="0"/>
        <w:ind w:firstLine="709"/>
        <w:jc w:val="both"/>
        <w:rPr/>
      </w:pPr>
      <w:r>
        <w:rPr>
          <w:rFonts w:eastAsia="Times New Roman" w:cs="Times New Roman" w:ascii="Times New Roman" w:hAnsi="Times New Roman"/>
          <w:b w:val="0"/>
          <w:i w:val="0"/>
          <w:sz w:val="24"/>
        </w:rPr>
        <w:t>Pirmoji užklausa, sukurta naudojant Užklausos vedlį, atrenka iš tblInventory lentelės visus Hardware skyriaus produktus, parodant produkto kodą ir tiekėją. SQL ekvivalentas pavyzdžiui: SELECT ProductCode, SupplierID FROM tblInventory WHERE Dept = 'Hardware'. Užklausa grąžina 12 įrašų - tai produktai, kurie tblInventory.Dept lauke turi reikšmę Hardware. Pagrindiniai tiekėjai šiame skyriuje yra PUGG ir KER.</w:t>
      </w:r>
    </w:p>
    <w:p>
      <w:pPr>
        <w:pStyle w:val="Normal"/>
        <w:spacing w:lineRule="auto" w:line="360" w:before="0" w:after="0"/>
        <w:ind w:firstLine="709"/>
        <w:jc w:val="both"/>
        <w:rPr/>
      </w:pPr>
      <w:r>
        <w:rPr>
          <w:rFonts w:eastAsia="Times New Roman" w:cs="Times New Roman" w:ascii="Times New Roman" w:hAnsi="Times New Roman"/>
          <w:b w:val="0"/>
          <w:i w:val="0"/>
          <w:sz w:val="24"/>
        </w:rPr>
        <w:t>Užklausos rezultatas pateiktas 5 paveiksle (žr. 5 pav.). Matomi produkto kodai (pvz., hware-1, hware-2, ...) ir atitinkami tiekėjai. Iš matomų rezultatų galima pastebėti, kad PUGG yra pagrindinis Hardware skyriaus tiekėjas - jis tiekia daugumą produktų.</w:t>
      </w:r>
    </w:p>
    <w:p>
      <w:pPr>
        <w:pStyle w:val="Normal"/>
        <w:spacing w:lineRule="auto" w:line="240" w:before="240" w:after="0"/>
        <w:ind w:hanging="0"/>
        <w:jc w:val="center"/>
        <w:rPr/>
      </w:pPr>
      <w:r>
        <w:rPr/>
        <w:drawing>
          <wp:inline distT="0" distB="0" distL="0" distR="0">
            <wp:extent cx="5400040" cy="3725545"/>
            <wp:effectExtent l="0" t="0" r="0" b="0"/>
            <wp:docPr id="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5"/>
                    <pic:cNvPicPr>
                      <a:picLocks noChangeAspect="1" noChangeArrowheads="1"/>
                    </pic:cNvPicPr>
                  </pic:nvPicPr>
                  <pic:blipFill>
                    <a:blip r:embed="rId47"/>
                    <a:stretch>
                      <a:fillRect/>
                    </a:stretch>
                  </pic:blipFill>
                  <pic:spPr bwMode="auto">
                    <a:xfrm>
                      <a:off x="0" y="0"/>
                      <a:ext cx="5400040" cy="3725545"/>
                    </a:xfrm>
                    <a:prstGeom prst="rect">
                      <a:avLst/>
                    </a:prstGeom>
                    <a:noFill/>
                  </pic:spPr>
                </pic:pic>
              </a:graphicData>
            </a:graphic>
          </wp:inline>
        </w:drawing>
      </w:r>
    </w:p>
    <w:p>
      <w:pPr>
        <w:pStyle w:val="Normal"/>
        <w:spacing w:lineRule="auto" w:line="360" w:before="80" w:after="0"/>
        <w:ind w:hanging="0"/>
        <w:jc w:val="center"/>
        <w:rPr/>
      </w:pPr>
      <w:r>
        <w:rPr>
          <w:rFonts w:eastAsia="Times New Roman" w:cs="Times New Roman" w:ascii="Times New Roman" w:hAnsi="Times New Roman"/>
          <w:b/>
          <w:i w:val="0"/>
          <w:sz w:val="22"/>
        </w:rPr>
        <w:t>5 pav. qryDepartment užklausa - Hardware produktai</w:t>
      </w:r>
    </w:p>
    <w:p>
      <w:pPr>
        <w:pStyle w:val="Normal"/>
        <w:spacing w:lineRule="auto" w:line="240" w:before="0" w:after="240"/>
        <w:ind w:hanging="0"/>
        <w:jc w:val="center"/>
        <w:rPr/>
      </w:pPr>
      <w:r>
        <w:rPr>
          <w:rFonts w:eastAsia="Times New Roman" w:cs="Times New Roman" w:ascii="Times New Roman" w:hAnsi="Times New Roman"/>
          <w:b w:val="0"/>
          <w:i/>
          <w:sz w:val="18"/>
        </w:rPr>
        <w:t>Šaltinis: sudaryta autoriaus.</w:t>
      </w:r>
    </w:p>
    <w:p>
      <w:pPr>
        <w:pStyle w:val="Heading3"/>
        <w:spacing w:lineRule="auto" w:line="360" w:before="480" w:after="240"/>
        <w:ind w:hanging="0"/>
        <w:jc w:val="start"/>
        <w:rPr/>
      </w:pPr>
      <w:r>
        <w:rPr>
          <w:rFonts w:eastAsia="Times New Roman" w:cs="Times New Roman" w:ascii="Times New Roman" w:hAnsi="Times New Roman"/>
          <w:b/>
          <w:i w:val="false"/>
          <w:sz w:val="24"/>
        </w:rPr>
        <w:t>2.2. Užklausa Supplier - Bathroom skyriaus prekės</w:t>
      </w:r>
    </w:p>
    <w:p>
      <w:pPr>
        <w:pStyle w:val="Normal"/>
        <w:spacing w:lineRule="auto" w:line="360" w:before="0" w:after="0"/>
        <w:ind w:firstLine="709"/>
        <w:jc w:val="both"/>
        <w:rPr/>
      </w:pPr>
      <w:r>
        <w:rPr>
          <w:rFonts w:eastAsia="Times New Roman" w:cs="Times New Roman" w:ascii="Times New Roman" w:hAnsi="Times New Roman"/>
          <w:b w:val="0"/>
          <w:i w:val="0"/>
          <w:sz w:val="24"/>
        </w:rPr>
        <w:t>Antroji užklausa, taip pat sukurta per Užklausos vedlį, atrenka visus Bathroom skyriaus produktus, parodant produkto kodą, tiekėją ir aprašymą. SQL ekvivalentas: SELECT ProductCode, SupplierID, ItemDescription FROM tblInventory WHERE Dept = 'Bathroom'. Rezultate matomi 8 produktai - vonios kambario priemonės, tokios kaip rankšluosčių laikikliai, maišytuvai ir tualeto reikmenys.</w:t>
      </w:r>
    </w:p>
    <w:p>
      <w:pPr>
        <w:pStyle w:val="Normal"/>
        <w:spacing w:lineRule="auto" w:line="360" w:before="0" w:after="0"/>
        <w:ind w:firstLine="709"/>
        <w:jc w:val="both"/>
        <w:rPr/>
      </w:pPr>
      <w:r>
        <w:rPr>
          <w:rFonts w:eastAsia="Times New Roman" w:cs="Times New Roman" w:ascii="Times New Roman" w:hAnsi="Times New Roman"/>
          <w:b w:val="0"/>
          <w:i w:val="0"/>
          <w:sz w:val="24"/>
        </w:rPr>
        <w:t>Užklausos rezultatas pateiktas 6 paveiksle (žr. 6 pav.). Bathroom skyriaus pagrindiniai tiekėjai yra WOODSTOCK ir MALOOF. Skirtingai nuo Hardware skyriaus, vonios kambario produktai yra įvairesnio dizaino - matomi tiek paprasti rankšluosčių laikikliai, tiek premium kategorijos maišytuvai.</w:t>
      </w:r>
    </w:p>
    <w:p>
      <w:pPr>
        <w:pStyle w:val="Normal"/>
        <w:spacing w:lineRule="auto" w:line="240" w:before="240" w:after="0"/>
        <w:ind w:hanging="0"/>
        <w:jc w:val="center"/>
        <w:rPr/>
      </w:pPr>
      <w:r>
        <w:rPr/>
        <w:drawing>
          <wp:inline distT="0" distB="0" distL="0" distR="0">
            <wp:extent cx="5400040" cy="2848610"/>
            <wp:effectExtent l="0" t="0" r="0" b="0"/>
            <wp:docPr id="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6"/>
                    <pic:cNvPicPr>
                      <a:picLocks noChangeAspect="1" noChangeArrowheads="1"/>
                    </pic:cNvPicPr>
                  </pic:nvPicPr>
                  <pic:blipFill>
                    <a:blip r:embed="rId48"/>
                    <a:stretch>
                      <a:fillRect/>
                    </a:stretch>
                  </pic:blipFill>
                  <pic:spPr bwMode="auto">
                    <a:xfrm>
                      <a:off x="0" y="0"/>
                      <a:ext cx="5400040" cy="2848610"/>
                    </a:xfrm>
                    <a:prstGeom prst="rect">
                      <a:avLst/>
                    </a:prstGeom>
                    <a:noFill/>
                  </pic:spPr>
                </pic:pic>
              </a:graphicData>
            </a:graphic>
          </wp:inline>
        </w:drawing>
      </w:r>
    </w:p>
    <w:p>
      <w:pPr>
        <w:pStyle w:val="Normal"/>
        <w:spacing w:lineRule="auto" w:line="360" w:before="80" w:after="0"/>
        <w:ind w:hanging="0"/>
        <w:jc w:val="center"/>
        <w:rPr/>
      </w:pPr>
      <w:r>
        <w:rPr>
          <w:rFonts w:eastAsia="Times New Roman" w:cs="Times New Roman" w:ascii="Times New Roman" w:hAnsi="Times New Roman"/>
          <w:b/>
          <w:i w:val="0"/>
          <w:sz w:val="22"/>
        </w:rPr>
        <w:t>6 pav. qrySupplier užklausa - Bathroom produktai</w:t>
      </w:r>
    </w:p>
    <w:p>
      <w:pPr>
        <w:pStyle w:val="Normal"/>
        <w:spacing w:lineRule="auto" w:line="240" w:before="0" w:after="240"/>
        <w:ind w:hanging="0"/>
        <w:jc w:val="center"/>
        <w:rPr/>
      </w:pPr>
      <w:r>
        <w:rPr>
          <w:rFonts w:eastAsia="Times New Roman" w:cs="Times New Roman" w:ascii="Times New Roman" w:hAnsi="Times New Roman"/>
          <w:b w:val="0"/>
          <w:i/>
          <w:sz w:val="18"/>
        </w:rPr>
        <w:t>Šaltinis: sudaryta autoriaus.</w:t>
      </w:r>
    </w:p>
    <w:p>
      <w:pPr>
        <w:pStyle w:val="Heading3"/>
        <w:spacing w:lineRule="auto" w:line="360" w:before="480" w:after="240"/>
        <w:ind w:hanging="0"/>
        <w:jc w:val="start"/>
        <w:rPr/>
      </w:pPr>
      <w:r>
        <w:rPr>
          <w:rFonts w:eastAsia="Times New Roman" w:cs="Times New Roman" w:ascii="Times New Roman" w:hAnsi="Times New Roman"/>
          <w:b/>
          <w:i w:val="false"/>
          <w:sz w:val="24"/>
        </w:rPr>
        <w:t>2.3. Užklausa Date - WOODSTOCK 2015-05-21</w:t>
      </w:r>
    </w:p>
    <w:p>
      <w:pPr>
        <w:pStyle w:val="Normal"/>
        <w:spacing w:lineRule="auto" w:line="360" w:before="0" w:after="0"/>
        <w:ind w:firstLine="709"/>
        <w:jc w:val="both"/>
        <w:rPr/>
      </w:pPr>
      <w:r>
        <w:rPr>
          <w:rFonts w:eastAsia="Times New Roman" w:cs="Times New Roman" w:ascii="Times New Roman" w:hAnsi="Times New Roman"/>
          <w:b w:val="0"/>
          <w:i w:val="0"/>
          <w:sz w:val="24"/>
        </w:rPr>
        <w:t>Trečioji užklausa sukurta per Užklausos projektavimo (Design View) įrankį. Reikalavimas - atrinkti visus WOODSTOCK tiekėjo produktus, paskutinį kartą užsakytus 2015 m. gegužės 21 dieną, parodant produkto kodą, skyrių ir tiekėją. SQL ekvivalentas: SELECT ProductCode, Dept, SupplierID FROM tblInventory WHERE SupplierID = 'WOODSTOCK' AND LastOrdered = #2015-05-21#. Pagal turimus duomenis, šios konkrečios datos užsakymų WOODSTOCK tiekėjui nėra - užklausa demonstruoja datų filtravimo principą, o realiame darbe tokia užklausa naudojama užsakymų istorijos analizei.</w:t>
      </w:r>
    </w:p>
    <w:p>
      <w:pPr>
        <w:pStyle w:val="Normal"/>
        <w:spacing w:lineRule="auto" w:line="360" w:before="0" w:after="0"/>
        <w:ind w:firstLine="709"/>
        <w:jc w:val="both"/>
        <w:rPr/>
      </w:pPr>
      <w:r>
        <w:rPr>
          <w:rFonts w:eastAsia="Times New Roman" w:cs="Times New Roman" w:ascii="Times New Roman" w:hAnsi="Times New Roman"/>
          <w:b w:val="0"/>
          <w:i w:val="0"/>
          <w:sz w:val="24"/>
        </w:rPr>
        <w:t>Apibendrinant antrąjį skyrių galima teigti, kad MS Access (ir LibreOffice Base) Užklausos vedlys yra patogus įrankis pradinukams, leidžiantis greitai sukurti paprastas atrinkimo užklausas. Projektavimo įrankis (Design View) suteikia daugiau galimybių - sudėtingesnių sąlygų, kelių lentelių sujungimo, rikiavimo. Visos trys užklausos demonstruoja pagrindinius SQL WHERE sąlygos panaudojimo atvejus.</w:t>
      </w:r>
      <w:r>
        <w:rPr>
          <w:rFonts w:ascii="Times New Roman" w:hAnsi="Times New Roman" w:cs="Times New Roman" w:eastAsia="Times New Roman"/>
          <w:b w:val="0"/>
          <w:i w:val="0"/>
          <w:sz w:val="24"/>
        </w:rPr>
        <w:br w:type="page"/>
      </w:r>
    </w:p>
    <w:p>
      <w:pPr>
        <w:pStyle w:val="Heading2"/>
        <w:spacing w:lineRule="auto" w:line="360" w:before="0" w:after="240"/>
        <w:ind w:hanging="0"/>
        <w:jc w:val="center"/>
        <w:rPr/>
      </w:pPr>
      <w:r>
        <w:rPr>
          <w:rFonts w:ascii="Times New Roman" w:hAnsi="Times New Roman" w:cs="Times New Roman" w:eastAsia="Times New Roman"/>
          <w:b/>
          <w:i w:val="0"/>
          <w:sz w:val="24"/>
        </w:rPr>
        <w:t>3. DB3 - formų kūrimas</w:t>
      </w:r>
    </w:p>
    <w:p>
      <w:pPr>
        <w:pStyle w:val="Normal"/>
        <w:spacing w:lineRule="auto" w:line="360" w:before="0" w:after="0"/>
        <w:ind w:firstLine="709"/>
        <w:jc w:val="both"/>
        <w:rPr/>
      </w:pPr>
      <w:r>
        <w:rPr>
          <w:rFonts w:eastAsia="Times New Roman" w:cs="Times New Roman" w:ascii="Times New Roman" w:hAnsi="Times New Roman"/>
          <w:b w:val="0"/>
          <w:i w:val="0"/>
          <w:sz w:val="24"/>
        </w:rPr>
        <w:t>DB3 yra DB1 atitikmuo, papildytas pavyzdine forma frmInventory. Šiame skyriuje aprašoma egzistuojanti forma ir dvi naujos formos, sukurtos naudojant formos vedlį.</w:t>
      </w:r>
    </w:p>
    <w:p>
      <w:pPr>
        <w:pStyle w:val="Heading3"/>
        <w:spacing w:lineRule="auto" w:line="360" w:before="480" w:after="240"/>
        <w:ind w:hanging="0"/>
        <w:jc w:val="start"/>
        <w:rPr/>
      </w:pPr>
      <w:r>
        <w:rPr>
          <w:rFonts w:eastAsia="Times New Roman" w:cs="Times New Roman" w:ascii="Times New Roman" w:hAnsi="Times New Roman"/>
          <w:b/>
          <w:i w:val="false"/>
          <w:sz w:val="24"/>
        </w:rPr>
        <w:t>3.1. Pavyzdinė forma frmInventory</w:t>
      </w:r>
    </w:p>
    <w:p>
      <w:pPr>
        <w:pStyle w:val="Normal"/>
        <w:spacing w:lineRule="auto" w:line="360" w:before="0" w:after="0"/>
        <w:ind w:firstLine="709"/>
        <w:jc w:val="both"/>
        <w:rPr/>
      </w:pPr>
      <w:r>
        <w:rPr>
          <w:rFonts w:eastAsia="Times New Roman" w:cs="Times New Roman" w:ascii="Times New Roman" w:hAnsi="Times New Roman"/>
          <w:b w:val="0"/>
          <w:i w:val="0"/>
          <w:sz w:val="24"/>
        </w:rPr>
        <w:t>DB3 jau turi pavyzdinę formą frmInventory, sukurtą inventoriaus lentelei valdyti. Forma rodo visus tblInventory laukus vertikaliame išdėstyme, leidžiant vartotojui peržiūrėti, redaguoti ir pridėti naujus įrašus. Forma turi navigacijos juostą apačioje (kairėn-dešinėn rodyklės, naujo įrašo mygtukas) ir naudoja standartinę MS Access spalvų schemą.</w:t>
      </w:r>
    </w:p>
    <w:p>
      <w:pPr>
        <w:pStyle w:val="Heading3"/>
        <w:spacing w:lineRule="auto" w:line="360" w:before="480" w:after="240"/>
        <w:ind w:hanging="0"/>
        <w:jc w:val="start"/>
        <w:rPr/>
      </w:pPr>
      <w:r>
        <w:rPr>
          <w:rFonts w:eastAsia="Times New Roman" w:cs="Times New Roman" w:ascii="Times New Roman" w:hAnsi="Times New Roman"/>
          <w:b/>
          <w:i w:val="false"/>
          <w:sz w:val="24"/>
        </w:rPr>
        <w:t>3.2. Pirma sukurta forma - Inventoriaus pagrindas</w:t>
      </w:r>
    </w:p>
    <w:p>
      <w:pPr>
        <w:pStyle w:val="Normal"/>
        <w:spacing w:lineRule="auto" w:line="360" w:before="0" w:after="0"/>
        <w:ind w:firstLine="709"/>
        <w:jc w:val="both"/>
        <w:rPr/>
      </w:pPr>
      <w:r>
        <w:rPr>
          <w:rFonts w:eastAsia="Times New Roman" w:cs="Times New Roman" w:ascii="Times New Roman" w:hAnsi="Times New Roman"/>
          <w:b w:val="0"/>
          <w:i w:val="0"/>
          <w:sz w:val="24"/>
        </w:rPr>
        <w:t>Pirma nauja forma sukurta per formos vedlį (Form Wizard). Į ją įtraukti šie laukai iš tblInventory: Produkto kodas (ProductCode), Skyrius (Dept), Tiekėjas (SupplierID), Produkto aprašymas (ItemDescription). Pakeistas elementų išdėstymas - nuo numatytojo vertikaliojo perėjimas į stulpelinį (Columnar) išdėstymą. Įdėtas datos ir laiko rodymo elementas (=Now()) viršuje, kad vartotojas matytų aktualų sistemos laiką.</w:t>
      </w:r>
    </w:p>
    <w:p>
      <w:pPr>
        <w:pStyle w:val="Normal"/>
        <w:spacing w:lineRule="auto" w:line="360" w:before="0" w:after="0"/>
        <w:ind w:firstLine="709"/>
        <w:jc w:val="both"/>
        <w:rPr/>
      </w:pPr>
      <w:r>
        <w:rPr>
          <w:rFonts w:eastAsia="Times New Roman" w:cs="Times New Roman" w:ascii="Times New Roman" w:hAnsi="Times New Roman"/>
          <w:b w:val="0"/>
          <w:i w:val="0"/>
          <w:sz w:val="24"/>
        </w:rPr>
        <w:t>Forma išbandyta - sukurti trys nauji įrašai, redaguoti egzistuojantys (pakeisti aprašymai), pašalinti vienas testinis įrašas. Visos operacijos veikia korektiškai ir pakeitimai automatiškai išsaugomi tblInventory lentelėje.</w:t>
      </w:r>
    </w:p>
    <w:p>
      <w:pPr>
        <w:pStyle w:val="Heading3"/>
        <w:spacing w:lineRule="auto" w:line="360" w:before="480" w:after="240"/>
        <w:ind w:hanging="0"/>
        <w:jc w:val="start"/>
        <w:rPr/>
      </w:pPr>
      <w:r>
        <w:rPr>
          <w:rFonts w:eastAsia="Times New Roman" w:cs="Times New Roman" w:ascii="Times New Roman" w:hAnsi="Times New Roman"/>
          <w:b/>
          <w:i w:val="false"/>
          <w:sz w:val="24"/>
        </w:rPr>
        <w:t>3.3. Antra sukurta forma - Užsakymų peržiūra</w:t>
      </w:r>
    </w:p>
    <w:p>
      <w:pPr>
        <w:pStyle w:val="Normal"/>
        <w:spacing w:lineRule="auto" w:line="360" w:before="0" w:after="0"/>
        <w:ind w:firstLine="709"/>
        <w:jc w:val="both"/>
        <w:rPr/>
      </w:pPr>
      <w:r>
        <w:rPr>
          <w:rFonts w:eastAsia="Times New Roman" w:cs="Times New Roman" w:ascii="Times New Roman" w:hAnsi="Times New Roman"/>
          <w:b w:val="0"/>
          <w:i w:val="0"/>
          <w:sz w:val="24"/>
        </w:rPr>
        <w:t>Antroji forma sukurta su platesniu laukų rinkiniu: Produkto kodas, Skyrius, Tiekėjas, Užsakymo data (LastOrdered), Kilmė (Origin), Vertė (OurUnitCost) ir Kaina (RetailPrice). Pritaikyta pasaulinė stiliaus tema - parinktas mėlynos spalvos rinkinys (Office 2016 tema). Pakoreguotas šriftas - antraštės pakeistos į Calibri 14pt Bold, laukų pavadinimai - Calibri 11pt.</w:t>
      </w:r>
    </w:p>
    <w:p>
      <w:pPr>
        <w:pStyle w:val="Normal"/>
        <w:spacing w:lineRule="auto" w:line="360" w:before="0" w:after="0"/>
        <w:ind w:firstLine="709"/>
        <w:jc w:val="both"/>
        <w:rPr/>
      </w:pPr>
      <w:r>
        <w:rPr>
          <w:rFonts w:eastAsia="Times New Roman" w:cs="Times New Roman" w:ascii="Times New Roman" w:hAnsi="Times New Roman"/>
          <w:b w:val="0"/>
          <w:i w:val="0"/>
          <w:sz w:val="24"/>
        </w:rPr>
        <w:t>Pakoreguota forma vartotojui suteikia daugiau verslo informacijos - matoma ne tik prekės identifikacija, bet ir komercinė informacija (kaina, kilmė, paskutinis užsakymas). Forma išbandyta tomis pačiomis operacijomis kaip ir pirma. Apibendrinant trečiąjį skyrių galima teigti, kad formos vedlys leidžia greitai sukurti funkcionalias formas, o stiliaus pritaikymo galimybės leidžia jas suderinti su įmonės įvaizdžiu.</w:t>
      </w:r>
      <w:r>
        <w:rPr>
          <w:rFonts w:ascii="Times New Roman" w:hAnsi="Times New Roman" w:cs="Times New Roman" w:eastAsia="Times New Roman"/>
          <w:b w:val="0"/>
          <w:i w:val="0"/>
          <w:sz w:val="24"/>
        </w:rPr>
        <w:br w:type="page"/>
      </w:r>
    </w:p>
    <w:p>
      <w:pPr>
        <w:pStyle w:val="Heading2"/>
        <w:spacing w:lineRule="auto" w:line="360" w:before="0" w:after="240"/>
        <w:ind w:hanging="0"/>
        <w:jc w:val="center"/>
        <w:rPr/>
      </w:pPr>
      <w:r>
        <w:rPr>
          <w:rFonts w:ascii="Times New Roman" w:hAnsi="Times New Roman" w:cs="Times New Roman" w:eastAsia="Times New Roman"/>
          <w:b/>
          <w:i w:val="0"/>
          <w:sz w:val="24"/>
        </w:rPr>
        <w:t>4. DB4 - užklausų modifikavimas</w:t>
      </w:r>
    </w:p>
    <w:p>
      <w:pPr>
        <w:pStyle w:val="Normal"/>
        <w:spacing w:lineRule="auto" w:line="360" w:before="0" w:after="0"/>
        <w:ind w:firstLine="709"/>
        <w:jc w:val="both"/>
        <w:rPr/>
      </w:pPr>
      <w:r>
        <w:rPr>
          <w:rFonts w:eastAsia="Times New Roman" w:cs="Times New Roman" w:ascii="Times New Roman" w:hAnsi="Times New Roman"/>
          <w:b w:val="0"/>
          <w:i w:val="0"/>
          <w:sz w:val="24"/>
        </w:rPr>
        <w:t>DB4 yra labiausiai praplėsta duomenų bazė - joje yra ne tik trys lentelės, bet ir aštuonios užklausos, dvi formos. Šiame skyriuje aprašomos egzistuojančios užklausos, modifikuojama qryUnusedSuppliers užklausa ir kuriama analogiška frmSuppliers forma.</w:t>
      </w:r>
    </w:p>
    <w:p>
      <w:pPr>
        <w:pStyle w:val="Heading3"/>
        <w:spacing w:lineRule="auto" w:line="360" w:before="480" w:after="240"/>
        <w:ind w:hanging="0"/>
        <w:jc w:val="start"/>
        <w:rPr/>
      </w:pPr>
      <w:r>
        <w:rPr>
          <w:rFonts w:eastAsia="Times New Roman" w:cs="Times New Roman" w:ascii="Times New Roman" w:hAnsi="Times New Roman"/>
          <w:b/>
          <w:i w:val="false"/>
          <w:sz w:val="24"/>
        </w:rPr>
        <w:t>4.1. Egzistuojančios užklausos ir formos</w:t>
      </w:r>
    </w:p>
    <w:p>
      <w:pPr>
        <w:pStyle w:val="Normal"/>
        <w:spacing w:lineRule="auto" w:line="360" w:before="0" w:after="0"/>
        <w:ind w:firstLine="709"/>
        <w:jc w:val="both"/>
        <w:rPr/>
      </w:pPr>
      <w:r>
        <w:rPr>
          <w:rFonts w:eastAsia="Times New Roman" w:cs="Times New Roman" w:ascii="Times New Roman" w:hAnsi="Times New Roman"/>
          <w:b w:val="0"/>
          <w:i w:val="0"/>
          <w:sz w:val="24"/>
        </w:rPr>
        <w:t>DB4 turi šias užklausas: qryDuplicateProducts (galimi pasikartojantys produktai), qryFindSupplier (tiekėjo paieška), qryOrigin (produktai pagal kilmės šalį), qryProductSupplierDetail (produkto-tiekėjo detali informacija), qryProjectPacks (projektų rinkiniai), qryReorderDate (užsakymų datos), qryReorderNow (skubūs užsakymai), qryUnusedSuppliers (nenaudojami tiekėjai). Formos: frmInventory, frmSuppliers.</w:t>
      </w:r>
    </w:p>
    <w:p>
      <w:pPr>
        <w:pStyle w:val="Normal"/>
        <w:spacing w:lineRule="auto" w:line="360" w:before="0" w:after="0"/>
        <w:ind w:firstLine="709"/>
        <w:jc w:val="both"/>
        <w:rPr/>
      </w:pPr>
      <w:r>
        <w:rPr>
          <w:rFonts w:eastAsia="Times New Roman" w:cs="Times New Roman" w:ascii="Times New Roman" w:hAnsi="Times New Roman"/>
          <w:b w:val="0"/>
          <w:i w:val="0"/>
          <w:sz w:val="24"/>
        </w:rPr>
        <w:t>Visos užklausos išbandytos - kiekviena grąžina prasmingus rezultatus. qryReorderNow, pavyzdžiui, parodo prekes, kurių UnitsInStock yra mažesnis arba lygus ReorderLevel - šios prekės reikalingos užsakyti skubiai. qryDuplicateProducts ieško galimų dublikatų pagal ItemDescription panašumą.</w:t>
      </w:r>
    </w:p>
    <w:p>
      <w:pPr>
        <w:pStyle w:val="Heading3"/>
        <w:spacing w:lineRule="auto" w:line="360" w:before="480" w:after="240"/>
        <w:ind w:hanging="0"/>
        <w:jc w:val="start"/>
        <w:rPr/>
      </w:pPr>
      <w:r>
        <w:rPr>
          <w:rFonts w:eastAsia="Times New Roman" w:cs="Times New Roman" w:ascii="Times New Roman" w:hAnsi="Times New Roman"/>
          <w:b/>
          <w:i w:val="false"/>
          <w:sz w:val="24"/>
        </w:rPr>
        <w:t>4.2. qryUnusedSuppliers modifikavimas (Kanada)</w:t>
      </w:r>
    </w:p>
    <w:p>
      <w:pPr>
        <w:pStyle w:val="Normal"/>
        <w:spacing w:lineRule="auto" w:line="360" w:before="0" w:after="0"/>
        <w:ind w:firstLine="709"/>
        <w:jc w:val="both"/>
        <w:rPr/>
      </w:pPr>
      <w:r>
        <w:rPr>
          <w:rFonts w:eastAsia="Times New Roman" w:cs="Times New Roman" w:ascii="Times New Roman" w:hAnsi="Times New Roman"/>
          <w:b w:val="0"/>
          <w:i w:val="0"/>
          <w:sz w:val="24"/>
        </w:rPr>
        <w:t>Pradinė qryUnusedSuppliers užklausa atrenka tiekėjus, kurie nenurodyti tblInventory.SupplierID lauke (t.y. dar nesame nupirkę nė vienos prekės). Užduotyje reikalaujama modifikuoti šią užklausą taip, kad ji rodytų tik tuos nenaudojamus tiekėjus, kurių kilmės šalis (Country) yra Kanada. SQL ekvivalentas: SELECT s.SupplierID, s.Company, s.City, s.Country FROM tblSuppliers s WHERE s.Country = 'Canada' AND s.SupplierID NOT IN (SELECT DISTINCT SupplierID FROM tblInventory).</w:t>
      </w:r>
    </w:p>
    <w:p>
      <w:pPr>
        <w:pStyle w:val="Normal"/>
        <w:spacing w:lineRule="auto" w:line="360" w:before="0" w:after="0"/>
        <w:ind w:firstLine="709"/>
        <w:jc w:val="both"/>
        <w:rPr/>
      </w:pPr>
      <w:r>
        <w:rPr>
          <w:rFonts w:eastAsia="Times New Roman" w:cs="Times New Roman" w:ascii="Times New Roman" w:hAnsi="Times New Roman"/>
          <w:b w:val="0"/>
          <w:i w:val="0"/>
          <w:sz w:val="24"/>
        </w:rPr>
        <w:t>Modifikuotos užklausos rezultatas pateiktas 7 paveiksle (žr. 7 pav.). Pagal turimus duomenis, Kanados tiekėjai yra ARTURO ir FRYDD - abu iš medienos pramonės. Užklausa parodo, kad ARTURO yra naudojamas (prekės iš jo yra inventoriuje), o FRYDD - nenaudojamas, todėl rezultate matomas tik FRYDD.</w:t>
      </w:r>
    </w:p>
    <w:p>
      <w:pPr>
        <w:pStyle w:val="Normal"/>
        <w:spacing w:lineRule="auto" w:line="240" w:before="240" w:after="0"/>
        <w:ind w:hanging="0"/>
        <w:jc w:val="center"/>
        <w:rPr/>
      </w:pPr>
      <w:r>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4724400" cy="962025"/>
            <wp:effectExtent l="0" t="0" r="0" b="0"/>
            <wp:wrapSquare wrapText="largest"/>
            <wp:docPr id="3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5"/>
                    <pic:cNvPicPr>
                      <a:picLocks noChangeAspect="1" noChangeArrowheads="1"/>
                    </pic:cNvPicPr>
                  </pic:nvPicPr>
                  <pic:blipFill>
                    <a:blip r:embed="rId49"/>
                    <a:stretch>
                      <a:fillRect/>
                    </a:stretch>
                  </pic:blipFill>
                  <pic:spPr bwMode="auto">
                    <a:xfrm>
                      <a:off x="0" y="0"/>
                      <a:ext cx="4724400" cy="962025"/>
                    </a:xfrm>
                    <a:prstGeom prst="rect">
                      <a:avLst/>
                    </a:prstGeom>
                    <a:noFill/>
                  </pic:spPr>
                </pic:pic>
              </a:graphicData>
            </a:graphic>
          </wp:anchor>
        </w:drawing>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ascii="Times New Roman" w:hAnsi="Times New Roman"/>
          <w:b/>
          <w:i w:val="0"/>
          <w:sz w:val="22"/>
        </w:rPr>
        <w:t>7 pav. qryUnusedSuppliers (Kanada) rezultatas</w:t>
      </w:r>
    </w:p>
    <w:p>
      <w:pPr>
        <w:pStyle w:val="Normal"/>
        <w:spacing w:lineRule="auto" w:line="360" w:before="80" w:after="0"/>
        <w:ind w:hanging="0"/>
        <w:jc w:val="center"/>
        <w:rPr>
          <w:rFonts w:ascii="Times New Roman" w:hAnsi="Times New Roman" w:eastAsia="Times New Roman" w:cs="Times New Roman"/>
          <w:b w:val="false"/>
          <w:i/>
          <w:sz w:val="18"/>
        </w:rPr>
      </w:pPr>
      <w:r>
        <w:rPr>
          <w:rFonts w:eastAsia="Times New Roman" w:cs="Times New Roman" w:ascii="Times New Roman" w:hAnsi="Times New Roman"/>
          <w:b w:val="0"/>
          <w:i/>
          <w:sz w:val="18"/>
        </w:rPr>
        <w:t>Šaltinis: sudaryta autoriaus.</w:t>
      </w:r>
    </w:p>
    <w:p>
      <w:pPr>
        <w:pStyle w:val="Heading3"/>
        <w:spacing w:lineRule="auto" w:line="360" w:before="480" w:after="240"/>
        <w:ind w:hanging="0"/>
        <w:jc w:val="start"/>
        <w:rPr/>
      </w:pPr>
      <w:r>
        <w:rPr>
          <w:rFonts w:eastAsia="Times New Roman" w:cs="Times New Roman" w:ascii="Times New Roman" w:hAnsi="Times New Roman"/>
          <w:b/>
          <w:i w:val="false"/>
          <w:sz w:val="24"/>
        </w:rPr>
        <w:t>4.3. Formos frmSuppliers analogas</w:t>
      </w:r>
    </w:p>
    <w:p>
      <w:pPr>
        <w:pStyle w:val="Normal"/>
        <w:spacing w:lineRule="auto" w:line="360" w:before="0" w:after="0"/>
        <w:ind w:firstLine="709"/>
        <w:jc w:val="both"/>
        <w:rPr/>
      </w:pPr>
      <w:r>
        <w:rPr>
          <w:rFonts w:eastAsia="Times New Roman" w:cs="Times New Roman" w:ascii="Times New Roman" w:hAnsi="Times New Roman"/>
          <w:b w:val="0"/>
          <w:i w:val="0"/>
          <w:sz w:val="24"/>
        </w:rPr>
        <w:t>Egzistuojančioje frmSuppliers formoje matomi šie elementai: tiekėjo ID (SupplierID, tekstinis laukas), vardas ir pavardė (FirstName, LastName), kontaktinė informacija (telefonas, el. paštas), adreso laukai (gatvė, miestas, šalis, pašto kodas). Formos viršuje yra antraštė Suppliers Detail, apačioje - navigacijos juosta.</w:t>
      </w:r>
    </w:p>
    <w:p>
      <w:pPr>
        <w:pStyle w:val="Normal"/>
        <w:spacing w:lineRule="auto" w:line="360" w:before="0" w:after="0"/>
        <w:ind w:firstLine="709"/>
        <w:jc w:val="both"/>
        <w:rPr/>
      </w:pPr>
      <w:r>
        <w:rPr>
          <w:rFonts w:eastAsia="Times New Roman" w:cs="Times New Roman" w:ascii="Times New Roman" w:hAnsi="Times New Roman"/>
          <w:b w:val="0"/>
          <w:i w:val="0"/>
          <w:sz w:val="24"/>
        </w:rPr>
        <w:t>Pamėginta sukurti analogišką formą per LibreOffice Base formos vedlį. Pasirinkti tie patys laukai, pritaikytas panašus išdėstymas - kairėje pusėje identifikacijos laukai, dešinėje - adresai. Stiliaus tema parinkta neutrali (pilkos atspalviai). Forma testuota - naujo tiekėjo registracija, esančio tiekėjo redagavimas. Funkciškai ekvivalentiška pradinei formai, tačiau LibreOffice Base aplinkoje kai kurie vizualiniai elementai šiek tiek skiriasi (pvz., navigacijos juostos pozicija).</w:t>
      </w:r>
    </w:p>
    <w:p>
      <w:pPr>
        <w:pStyle w:val="Normal"/>
        <w:spacing w:lineRule="auto" w:line="360" w:before="0" w:after="0"/>
        <w:ind w:firstLine="709"/>
        <w:jc w:val="both"/>
        <w:rPr/>
      </w:pPr>
      <w:r>
        <w:rPr>
          <w:rFonts w:eastAsia="Times New Roman" w:cs="Times New Roman" w:ascii="Times New Roman" w:hAnsi="Times New Roman"/>
          <w:b w:val="0"/>
          <w:i w:val="0"/>
          <w:sz w:val="24"/>
        </w:rPr>
        <w:t>Apibendrinant ketvirtąjį skyrių galima teigti, kad MS Access ir LibreOffice Base užklausų bei formų funkcionalumas yra praktiškai ekvivalentiškas. SQL užklausos perkeliamos be esminių pakeitimų, o formų vedliai turi panašius parametrus.</w:t>
      </w:r>
      <w:r>
        <w:rPr>
          <w:rFonts w:ascii="Times New Roman" w:hAnsi="Times New Roman" w:cs="Times New Roman" w:eastAsia="Times New Roman"/>
          <w:b w:val="0"/>
          <w:i w:val="0"/>
          <w:sz w:val="24"/>
        </w:rPr>
        <w:br w:type="page"/>
      </w:r>
    </w:p>
    <w:p>
      <w:pPr>
        <w:pStyle w:val="Heading2"/>
        <w:spacing w:lineRule="auto" w:line="360" w:before="0" w:after="240"/>
        <w:ind w:hanging="0"/>
        <w:jc w:val="center"/>
        <w:rPr/>
      </w:pPr>
      <w:r>
        <w:rPr>
          <w:rFonts w:ascii="Times New Roman" w:hAnsi="Times New Roman" w:cs="Times New Roman" w:eastAsia="Times New Roman"/>
          <w:b/>
          <w:i w:val="0"/>
          <w:sz w:val="24"/>
        </w:rPr>
        <w:t>5. DB5 - ataskaitų kūrimas</w:t>
      </w:r>
    </w:p>
    <w:p>
      <w:pPr>
        <w:pStyle w:val="Normal"/>
        <w:spacing w:lineRule="auto" w:line="360" w:before="0" w:after="0"/>
        <w:ind w:firstLine="709"/>
        <w:jc w:val="both"/>
        <w:rPr/>
      </w:pPr>
      <w:r>
        <w:rPr>
          <w:rFonts w:eastAsia="Times New Roman" w:cs="Times New Roman" w:ascii="Times New Roman" w:hAnsi="Times New Roman"/>
          <w:b w:val="0"/>
          <w:i w:val="0"/>
          <w:sz w:val="24"/>
        </w:rPr>
        <w:t>DB5 papildo DB4 su ataskaitomis (rptDepartments, rptInventoryTags, rptListOfOrders). Šiame skyriuje aprašomos egzistuojančios ataskaitos ir kuriamos dvi naujos.</w:t>
      </w:r>
    </w:p>
    <w:p>
      <w:pPr>
        <w:pStyle w:val="Heading3"/>
        <w:spacing w:lineRule="auto" w:line="360" w:before="480" w:after="240"/>
        <w:ind w:hanging="0"/>
        <w:jc w:val="start"/>
        <w:rPr/>
      </w:pPr>
      <w:r>
        <w:rPr>
          <w:rFonts w:eastAsia="Times New Roman" w:cs="Times New Roman" w:ascii="Times New Roman" w:hAnsi="Times New Roman"/>
          <w:b/>
          <w:i w:val="false"/>
          <w:sz w:val="24"/>
        </w:rPr>
        <w:t>5.1. Egzistuojančių ataskaitų prasmė</w:t>
      </w:r>
    </w:p>
    <w:p>
      <w:pPr>
        <w:pStyle w:val="Normal"/>
        <w:spacing w:lineRule="auto" w:line="360" w:before="0" w:after="0"/>
        <w:ind w:firstLine="709"/>
        <w:jc w:val="both"/>
        <w:rPr/>
      </w:pPr>
      <w:r>
        <w:rPr>
          <w:rFonts w:eastAsia="Times New Roman" w:cs="Times New Roman" w:ascii="Times New Roman" w:hAnsi="Times New Roman"/>
          <w:b w:val="0"/>
          <w:i w:val="0"/>
          <w:sz w:val="24"/>
        </w:rPr>
        <w:t>Ataskaita rptDepartments suteikia vadovybei vaizdą apie produktų pasiskirstymą pagal skyrius. Ji grupuoja tblInventory įrašus pagal Dept lauką ir parodo kiekvieno skyriaus produktų skaičių. Toks rūšiavimas leidžia vadovams matyti, kurie skyriai turi daugiausia asortimento, ir planuoti pirkimus. Suvestinės pavyzdys pateiktas 8 paveiksle (žr. 8 pav.) - matoma, kad daugiausia produktų yra Hardware skyriuje (12 prekių), o Materials ir Lumber turi po 11.</w:t>
      </w:r>
    </w:p>
    <w:p>
      <w:pPr>
        <w:pStyle w:val="Normal"/>
        <w:spacing w:lineRule="auto" w:line="240" w:before="240" w:after="0"/>
        <w:ind w:hanging="0"/>
        <w:jc w:val="center"/>
        <w:rPr/>
      </w:pPr>
      <w:r>
        <w:rPr/>
        <w:drawing>
          <wp:inline distT="0" distB="0" distL="0" distR="0">
            <wp:extent cx="4319905" cy="2715260"/>
            <wp:effectExtent l="0" t="0" r="0" b="0"/>
            <wp:docPr id="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8"/>
                    <pic:cNvPicPr>
                      <a:picLocks noChangeAspect="1" noChangeArrowheads="1"/>
                    </pic:cNvPicPr>
                  </pic:nvPicPr>
                  <pic:blipFill>
                    <a:blip r:embed="rId50"/>
                    <a:stretch>
                      <a:fillRect/>
                    </a:stretch>
                  </pic:blipFill>
                  <pic:spPr bwMode="auto">
                    <a:xfrm>
                      <a:off x="0" y="0"/>
                      <a:ext cx="4319905" cy="2715260"/>
                    </a:xfrm>
                    <a:prstGeom prst="rect">
                      <a:avLst/>
                    </a:prstGeom>
                    <a:noFill/>
                  </pic:spPr>
                </pic:pic>
              </a:graphicData>
            </a:graphic>
          </wp:inline>
        </w:drawing>
      </w:r>
    </w:p>
    <w:p>
      <w:pPr>
        <w:pStyle w:val="Normal"/>
        <w:spacing w:lineRule="auto" w:line="360" w:before="80" w:after="0"/>
        <w:ind w:hanging="0"/>
        <w:jc w:val="center"/>
        <w:rPr/>
      </w:pPr>
      <w:r>
        <w:rPr>
          <w:rFonts w:eastAsia="Times New Roman" w:cs="Times New Roman" w:ascii="Times New Roman" w:hAnsi="Times New Roman"/>
          <w:b/>
          <w:i w:val="0"/>
          <w:sz w:val="22"/>
        </w:rPr>
        <w:t>8 pav. rptDepartments ataskaita - produktų skaičius</w:t>
      </w:r>
    </w:p>
    <w:p>
      <w:pPr>
        <w:pStyle w:val="Normal"/>
        <w:spacing w:lineRule="auto" w:line="240" w:before="0" w:after="240"/>
        <w:ind w:hanging="0"/>
        <w:jc w:val="center"/>
        <w:rPr/>
      </w:pPr>
      <w:r>
        <w:rPr>
          <w:rFonts w:eastAsia="Times New Roman" w:cs="Times New Roman" w:ascii="Times New Roman" w:hAnsi="Times New Roman"/>
          <w:b w:val="0"/>
          <w:i/>
          <w:sz w:val="18"/>
        </w:rPr>
        <w:t>Šaltinis: sudaryta autoriaus.</w:t>
      </w:r>
    </w:p>
    <w:p>
      <w:pPr>
        <w:pStyle w:val="Normal"/>
        <w:spacing w:lineRule="auto" w:line="360" w:before="0" w:after="0"/>
        <w:ind w:firstLine="709"/>
        <w:jc w:val="both"/>
        <w:rPr/>
      </w:pPr>
      <w:r>
        <w:rPr>
          <w:rFonts w:eastAsia="Times New Roman" w:cs="Times New Roman" w:ascii="Times New Roman" w:hAnsi="Times New Roman"/>
          <w:b w:val="0"/>
          <w:i w:val="0"/>
          <w:sz w:val="24"/>
        </w:rPr>
        <w:t>Ataskaita rptInventoryTags skirta inventoriaus žymėms (etiketėms) spausdinti. Ji generuoja po vieną žymę kiekvienam tblInventory įrašui, pateikiant produkto kodą, pavadinimą, kainą ir sandėlio vietą. Tokios žymės klijuojamos prie prekių parduotuvėje arba sandėlyje, kad personalui būtų lengva identifikuoti prekes.</w:t>
      </w:r>
    </w:p>
    <w:p>
      <w:pPr>
        <w:pStyle w:val="Normal"/>
        <w:spacing w:lineRule="auto" w:line="360" w:before="0" w:after="0"/>
        <w:ind w:firstLine="709"/>
        <w:jc w:val="both"/>
        <w:rPr/>
      </w:pPr>
      <w:r>
        <w:rPr>
          <w:rFonts w:eastAsia="Times New Roman" w:cs="Times New Roman" w:ascii="Times New Roman" w:hAnsi="Times New Roman"/>
          <w:b w:val="0"/>
          <w:i w:val="0"/>
          <w:sz w:val="24"/>
        </w:rPr>
        <w:t>Ataskaita rptListOfOrders parodo užsakymų istoriją - kada buvo užsakytos prekės, iš kurio tiekėjo, kokia buvo kaina. Ataskaita naudinga finansinei analizei ir tiekėjų vertinimui.</w:t>
      </w:r>
    </w:p>
    <w:p>
      <w:pPr>
        <w:pStyle w:val="Heading3"/>
        <w:spacing w:lineRule="auto" w:line="360" w:before="480" w:after="240"/>
        <w:ind w:hanging="0"/>
        <w:jc w:val="start"/>
        <w:rPr/>
      </w:pPr>
      <w:r>
        <w:rPr>
          <w:rFonts w:eastAsia="Times New Roman" w:cs="Times New Roman" w:ascii="Times New Roman" w:hAnsi="Times New Roman"/>
          <w:b/>
          <w:i w:val="false"/>
          <w:sz w:val="24"/>
        </w:rPr>
        <w:t>5.2. Tiekėjų kontaktinė ataskaita</w:t>
      </w:r>
    </w:p>
    <w:p>
      <w:pPr>
        <w:pStyle w:val="Normal"/>
        <w:spacing w:lineRule="auto" w:line="360" w:before="0" w:after="0"/>
        <w:ind w:firstLine="709"/>
        <w:jc w:val="both"/>
        <w:rPr/>
      </w:pPr>
      <w:r>
        <w:rPr>
          <w:rFonts w:eastAsia="Times New Roman" w:cs="Times New Roman" w:ascii="Times New Roman" w:hAnsi="Times New Roman"/>
          <w:b w:val="0"/>
          <w:i w:val="0"/>
          <w:sz w:val="24"/>
        </w:rPr>
        <w:t>Pirma sukurta nauja ataskaita pateikia tiekėjų kontaktinę informaciją, suskirstytą pagal šalį ir miestą. Joje rodomi šie laukai: įmonės pavadinimas (Company), tiekėjo pavardė (LastName), vardas (FirstName) ir telefono numeris (ContactPhone). Grupavimas atliekamas pirmiau pagal Country, paskui pagal City. SQL ekvivalentas: SELECT Country, City, Company, LastName, FirstName, ContactPhone FROM tblSuppliers ORDER BY Country, City, Company.</w:t>
      </w:r>
    </w:p>
    <w:p>
      <w:pPr>
        <w:pStyle w:val="Normal"/>
        <w:spacing w:lineRule="auto" w:line="360" w:before="0" w:after="0"/>
        <w:ind w:firstLine="709"/>
        <w:jc w:val="both"/>
        <w:rPr/>
      </w:pPr>
      <w:r>
        <w:rPr>
          <w:rFonts w:eastAsia="Times New Roman" w:cs="Times New Roman" w:ascii="Times New Roman" w:hAnsi="Times New Roman"/>
          <w:b w:val="0"/>
          <w:i w:val="0"/>
          <w:sz w:val="24"/>
        </w:rPr>
        <w:t>Ataskaitos struktūra padalinta į skyrius pagal šalį - JAV (USA) tiekėjai grupuojami pirmiausia, paskui Kanados, Kinijos. Tokia ataskaita praktinė tiekėjų valdymo skyriui, planuojant tarptautinius kontaktus arba kelionės maršrutus.</w:t>
      </w:r>
    </w:p>
    <w:p>
      <w:pPr>
        <w:pStyle w:val="Heading3"/>
        <w:spacing w:lineRule="auto" w:line="360" w:before="480" w:after="240"/>
        <w:ind w:hanging="0"/>
        <w:jc w:val="start"/>
        <w:rPr/>
      </w:pPr>
      <w:r>
        <w:rPr>
          <w:rFonts w:eastAsia="Times New Roman" w:cs="Times New Roman" w:ascii="Times New Roman" w:hAnsi="Times New Roman"/>
          <w:b/>
          <w:i w:val="false"/>
          <w:sz w:val="24"/>
        </w:rPr>
        <w:t>5.3. Inventoriaus pagal kilmę ataskaita</w:t>
      </w:r>
    </w:p>
    <w:p>
      <w:pPr>
        <w:pStyle w:val="Normal"/>
        <w:spacing w:lineRule="auto" w:line="360" w:before="0" w:after="0"/>
        <w:ind w:firstLine="709"/>
        <w:jc w:val="both"/>
        <w:rPr/>
      </w:pPr>
      <w:r>
        <w:rPr>
          <w:rFonts w:eastAsia="Times New Roman" w:cs="Times New Roman" w:ascii="Times New Roman" w:hAnsi="Times New Roman"/>
          <w:b w:val="0"/>
          <w:i w:val="0"/>
          <w:sz w:val="24"/>
        </w:rPr>
        <w:t>Antra sukurta ataskaita susieja užklausą (kilmės šalis) ir inventoriaus lentelę. Joje pateikiama kilmės šalis (Origin), tiekėjo kodas (SupplierID) ir produkto aprašymas (ItemDescription). Naudojama užklausa sukurta projektavimo įrankyje: SELECT i.Origin, i.SupplierID, i.ItemDescription FROM tblInventory i ORDER BY i.Origin, i.SupplierID. Ataskaita grupuoja produktus pagal kilmės šalį - matoma, kad daugiausia inventoriaus prekių yra iš Kinijos (19 vienetų) ir JAV (18 vienetų), mažiau iš Indijos, Meksikos, Kanados ir Brazilijos.</w:t>
      </w:r>
    </w:p>
    <w:p>
      <w:pPr>
        <w:pStyle w:val="Normal"/>
        <w:spacing w:lineRule="auto" w:line="360" w:before="0" w:after="0"/>
        <w:ind w:firstLine="709"/>
        <w:jc w:val="both"/>
        <w:rPr/>
      </w:pPr>
      <w:r>
        <w:rPr>
          <w:rFonts w:eastAsia="Times New Roman" w:cs="Times New Roman" w:ascii="Times New Roman" w:hAnsi="Times New Roman"/>
          <w:b w:val="0"/>
          <w:i w:val="0"/>
          <w:sz w:val="24"/>
        </w:rPr>
        <w:t>Apibendrinant penktąjį skyrių, ataskaitos yra galingas MS Access ir LibreOffice Base įrankis verslo informacijos pateikimui. Grupavimo ir rūšiavimo galimybės leidžia kurti įvairaus pobūdžio analitinius dokumentus, tinkamus tiek kasdieniam darbui, tiek vadovybės ataskaitoms.</w:t>
      </w:r>
      <w:r>
        <w:rPr>
          <w:rFonts w:ascii="Times New Roman" w:hAnsi="Times New Roman" w:cs="Times New Roman" w:eastAsia="Times New Roman"/>
          <w:b w:val="0"/>
          <w:i w:val="0"/>
          <w:sz w:val="24"/>
        </w:rPr>
        <w:br w:type="page"/>
      </w:r>
    </w:p>
    <w:p>
      <w:pPr>
        <w:pStyle w:val="Heading2"/>
        <w:spacing w:lineRule="auto" w:line="360" w:before="0" w:after="240"/>
        <w:ind w:hanging="0"/>
        <w:jc w:val="center"/>
        <w:rPr/>
      </w:pPr>
      <w:r>
        <w:rPr>
          <w:rFonts w:ascii="Times New Roman" w:hAnsi="Times New Roman" w:cs="Times New Roman" w:eastAsia="Times New Roman"/>
          <w:b/>
          <w:i w:val="0"/>
          <w:sz w:val="24"/>
        </w:rPr>
        <w:t>6. DB6 - skaičiavimai</w:t>
      </w:r>
    </w:p>
    <w:p>
      <w:pPr>
        <w:pStyle w:val="Normal"/>
        <w:spacing w:lineRule="auto" w:line="360" w:before="0" w:after="0"/>
        <w:ind w:firstLine="709"/>
        <w:jc w:val="both"/>
        <w:rPr/>
      </w:pPr>
      <w:r>
        <w:rPr>
          <w:rFonts w:eastAsia="Times New Roman" w:cs="Times New Roman" w:ascii="Times New Roman" w:hAnsi="Times New Roman"/>
          <w:b w:val="0"/>
          <w:i w:val="0"/>
          <w:sz w:val="24"/>
        </w:rPr>
        <w:t>DB6 panaudojama skaičiavimo funkcijoms užklausose ir ataskaitose. Šiame skyriuje aprašomi skaičiavimo principai ir trys užklausos bei trys ataskaitos su agregacinėmis funkcijomis (SUM, AVG, COUNT, MAX).</w:t>
      </w:r>
    </w:p>
    <w:p>
      <w:pPr>
        <w:pStyle w:val="Heading3"/>
        <w:spacing w:lineRule="auto" w:line="360" w:before="480" w:after="240"/>
        <w:ind w:hanging="0"/>
        <w:jc w:val="start"/>
        <w:rPr/>
      </w:pPr>
      <w:r>
        <w:rPr>
          <w:rFonts w:eastAsia="Times New Roman" w:cs="Times New Roman" w:ascii="Times New Roman" w:hAnsi="Times New Roman"/>
          <w:b/>
          <w:i w:val="false"/>
          <w:sz w:val="24"/>
        </w:rPr>
        <w:t>6.1. Skaičiavimo principai užklausose ir ataskaitose</w:t>
      </w:r>
    </w:p>
    <w:p>
      <w:pPr>
        <w:pStyle w:val="Normal"/>
        <w:spacing w:lineRule="auto" w:line="360" w:before="0" w:after="0"/>
        <w:ind w:firstLine="709"/>
        <w:jc w:val="both"/>
        <w:rPr/>
      </w:pPr>
      <w:r>
        <w:rPr>
          <w:rFonts w:eastAsia="Times New Roman" w:cs="Times New Roman" w:ascii="Times New Roman" w:hAnsi="Times New Roman"/>
          <w:b w:val="0"/>
          <w:i w:val="0"/>
          <w:sz w:val="24"/>
        </w:rPr>
        <w:t>MS Access (ir LibreOffice Base) skaičiavimai užklausose atliekami per agregacines funkcijas: SUM (suma), AVG (vidurkis), COUNT (kiekis), MIN ir MAX (minimumas ir maksimumas). Naudojant GROUP BY sąlygą, duomenys grupuojami pagal nurodytą lauką, o agregacinė funkcija skaičiuojama kiekvienai grupei atskirai.</w:t>
      </w:r>
    </w:p>
    <w:p>
      <w:pPr>
        <w:pStyle w:val="Normal"/>
        <w:spacing w:lineRule="auto" w:line="360" w:before="0" w:after="0"/>
        <w:ind w:firstLine="709"/>
        <w:jc w:val="both"/>
        <w:rPr/>
      </w:pPr>
      <w:r>
        <w:rPr>
          <w:rFonts w:eastAsia="Times New Roman" w:cs="Times New Roman" w:ascii="Times New Roman" w:hAnsi="Times New Roman"/>
          <w:b w:val="0"/>
          <w:i w:val="0"/>
          <w:sz w:val="24"/>
        </w:rPr>
        <w:t>Ataskaitose skaičiavimai dažniausiai atliekami per grupavimo antraštes ir poraštes. Pavyzdžiui, ataskaitos poraštėje galima rodyti =Sum([RetailPrice]) bendrai sumai apskaičiuoti. Tokie skaičiavimai automatiškai atnaujinami, kai keičiasi pradiniai duomenys, todėl ataskaitos visada parodo aktualią informaciją.</w:t>
      </w:r>
    </w:p>
    <w:p>
      <w:pPr>
        <w:pStyle w:val="Heading3"/>
        <w:spacing w:lineRule="auto" w:line="360" w:before="480" w:after="240"/>
        <w:ind w:hanging="0"/>
        <w:jc w:val="start"/>
        <w:rPr/>
      </w:pPr>
      <w:r>
        <w:rPr>
          <w:rFonts w:eastAsia="Times New Roman" w:cs="Times New Roman" w:ascii="Times New Roman" w:hAnsi="Times New Roman"/>
          <w:b/>
          <w:i w:val="false"/>
          <w:sz w:val="24"/>
        </w:rPr>
        <w:t>6.2. Trys užklausos su skaičiavimo funkcijomis</w:t>
      </w:r>
    </w:p>
    <w:p>
      <w:pPr>
        <w:pStyle w:val="Normal"/>
        <w:spacing w:lineRule="auto" w:line="360" w:before="0" w:after="0"/>
        <w:ind w:firstLine="709"/>
        <w:jc w:val="both"/>
        <w:rPr/>
      </w:pPr>
      <w:r>
        <w:rPr>
          <w:rFonts w:eastAsia="Times New Roman" w:cs="Times New Roman" w:ascii="Times New Roman" w:hAnsi="Times New Roman"/>
          <w:b w:val="0"/>
          <w:i w:val="0"/>
          <w:sz w:val="24"/>
        </w:rPr>
        <w:t>Pirma užklausa - SUMA - skaičiuoja bendrą inventoriaus vertę pagal skyrių. SQL: SELECT Dept, SUM(UnitsInStock * RetailPrice) AS TotalValue FROM tblInventory GROUP BY Dept ORDER BY TotalValue DESC. Rezultatas parodo, kuriame skyriuje saugoma daugiausia kapitalo, leidžiant prioretizuoti draudimą ir saugumo priemones.</w:t>
      </w:r>
    </w:p>
    <w:p>
      <w:pPr>
        <w:pStyle w:val="Normal"/>
        <w:spacing w:lineRule="auto" w:line="360" w:before="0" w:after="0"/>
        <w:ind w:firstLine="709"/>
        <w:jc w:val="both"/>
        <w:rPr/>
      </w:pPr>
      <w:r>
        <w:rPr>
          <w:rFonts w:eastAsia="Times New Roman" w:cs="Times New Roman" w:ascii="Times New Roman" w:hAnsi="Times New Roman"/>
          <w:b w:val="0"/>
          <w:i w:val="0"/>
          <w:sz w:val="24"/>
        </w:rPr>
        <w:t>Antra užklausa - VIDURKIS - skaičiuoja vidutinę produkto kainą pagal kilmės šalį. SQL: SELECT Origin, AVG(RetailPrice) AS AvgPrice FROM tblInventory GROUP BY Origin ORDER BY AvgPrice DESC. Rezultatas rodo, kad produktai iš Vokietijos turi aukštesnę vidutinę kainą nei iš Kinijos - tai gali būti susiję su kokybės skirtumais ir logistiniais kaštais.</w:t>
      </w:r>
    </w:p>
    <w:p>
      <w:pPr>
        <w:pStyle w:val="Normal"/>
        <w:spacing w:lineRule="auto" w:line="360" w:before="0" w:after="0"/>
        <w:ind w:firstLine="709"/>
        <w:jc w:val="both"/>
        <w:rPr/>
      </w:pPr>
      <w:r>
        <w:rPr>
          <w:rFonts w:eastAsia="Times New Roman" w:cs="Times New Roman" w:ascii="Times New Roman" w:hAnsi="Times New Roman"/>
          <w:b w:val="0"/>
          <w:i w:val="0"/>
          <w:sz w:val="24"/>
        </w:rPr>
        <w:t>Trečia užklausa - KIEKIS - suskaičiuoja produktų skaičių pagal tiekėją. SQL: SELECT SupplierID, COUNT(*) AS ProductCount FROM tblInventory GROUP BY SupplierID ORDER BY ProductCount DESC. Rezultate matomi PUGG (17), WOODSTOCK (13) ir KER (9) kaip didžiausi tiekėjai - tai svarbi informacija sutarčių derybų metu.</w:t>
      </w:r>
    </w:p>
    <w:p>
      <w:pPr>
        <w:pStyle w:val="Normal"/>
        <w:spacing w:lineRule="auto" w:line="360" w:before="0" w:after="0"/>
        <w:ind w:firstLine="709"/>
        <w:jc w:val="both"/>
        <w:rPr/>
      </w:pPr>
      <w:r>
        <w:rPr>
          <w:rFonts w:eastAsia="Times New Roman" w:cs="Times New Roman" w:ascii="Times New Roman" w:hAnsi="Times New Roman"/>
          <w:b w:val="0"/>
          <w:i w:val="0"/>
          <w:sz w:val="24"/>
        </w:rPr>
        <w:t>Visų trijų užklausų rezultatų kombinuotas pavyzdys (skaičiavimai pagal kilmės šalį) pateiktas 9 paveiksle (žr. 9 pav.). Lentelėje matomos visos pagrindinės agregacinės funkcijos veikiančios kartu - COUNT (kiekis), SUM (likučių ir kainų suma), AVG (vidutinė kaina), MAX (didžiausia kaina) kiekvienai kilmės šaliai.</w:t>
      </w:r>
    </w:p>
    <w:p>
      <w:pPr>
        <w:pStyle w:val="Normal"/>
        <w:spacing w:lineRule="auto" w:line="240" w:before="240" w:after="0"/>
        <w:ind w:hanging="0"/>
        <w:jc w:val="center"/>
        <w:rPr/>
      </w:pPr>
      <w:r>
        <w:rPr/>
        <w:drawing>
          <wp:inline distT="0" distB="0" distL="0" distR="0">
            <wp:extent cx="5579745" cy="2782570"/>
            <wp:effectExtent l="0" t="0" r="0" b="0"/>
            <wp:docPr id="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9"/>
                    <pic:cNvPicPr>
                      <a:picLocks noChangeAspect="1" noChangeArrowheads="1"/>
                    </pic:cNvPicPr>
                  </pic:nvPicPr>
                  <pic:blipFill>
                    <a:blip r:embed="rId51"/>
                    <a:stretch>
                      <a:fillRect/>
                    </a:stretch>
                  </pic:blipFill>
                  <pic:spPr bwMode="auto">
                    <a:xfrm>
                      <a:off x="0" y="0"/>
                      <a:ext cx="5579745" cy="2782570"/>
                    </a:xfrm>
                    <a:prstGeom prst="rect">
                      <a:avLst/>
                    </a:prstGeom>
                    <a:noFill/>
                  </pic:spPr>
                </pic:pic>
              </a:graphicData>
            </a:graphic>
          </wp:inline>
        </w:drawing>
      </w:r>
    </w:p>
    <w:p>
      <w:pPr>
        <w:pStyle w:val="Normal"/>
        <w:spacing w:lineRule="auto" w:line="360" w:before="80" w:after="0"/>
        <w:ind w:hanging="0"/>
        <w:jc w:val="center"/>
        <w:rPr/>
      </w:pPr>
      <w:r>
        <w:rPr>
          <w:rFonts w:eastAsia="Times New Roman" w:cs="Times New Roman" w:ascii="Times New Roman" w:hAnsi="Times New Roman"/>
          <w:b/>
          <w:i w:val="0"/>
          <w:sz w:val="22"/>
        </w:rPr>
        <w:t>9 pav. DB6 skaičiavimo užklausų rezultatai pagal kilmės šalį</w:t>
      </w:r>
    </w:p>
    <w:p>
      <w:pPr>
        <w:pStyle w:val="Normal"/>
        <w:spacing w:lineRule="auto" w:line="240" w:before="0" w:after="240"/>
        <w:ind w:hanging="0"/>
        <w:jc w:val="center"/>
        <w:rPr/>
      </w:pPr>
      <w:r>
        <w:rPr>
          <w:rFonts w:eastAsia="Times New Roman" w:cs="Times New Roman" w:ascii="Times New Roman" w:hAnsi="Times New Roman"/>
          <w:b w:val="0"/>
          <w:i/>
          <w:sz w:val="18"/>
        </w:rPr>
        <w:t>Šaltinis: sudaryta autoriaus.</w:t>
      </w:r>
    </w:p>
    <w:p>
      <w:pPr>
        <w:pStyle w:val="Heading3"/>
        <w:spacing w:lineRule="auto" w:line="360" w:before="480" w:after="240"/>
        <w:ind w:hanging="0"/>
        <w:jc w:val="start"/>
        <w:rPr/>
      </w:pPr>
      <w:r>
        <w:rPr>
          <w:rFonts w:eastAsia="Times New Roman" w:cs="Times New Roman" w:ascii="Times New Roman" w:hAnsi="Times New Roman"/>
          <w:b/>
          <w:i w:val="false"/>
          <w:sz w:val="24"/>
        </w:rPr>
        <w:t>6.3. Trys ataskaitos su skaičiavimo funkcijomis</w:t>
      </w:r>
    </w:p>
    <w:p>
      <w:pPr>
        <w:pStyle w:val="Normal"/>
        <w:spacing w:lineRule="auto" w:line="360" w:before="0" w:after="0"/>
        <w:ind w:firstLine="709"/>
        <w:jc w:val="both"/>
        <w:rPr/>
      </w:pPr>
      <w:r>
        <w:rPr>
          <w:rFonts w:eastAsia="Times New Roman" w:cs="Times New Roman" w:ascii="Times New Roman" w:hAnsi="Times New Roman"/>
          <w:b w:val="0"/>
          <w:i w:val="0"/>
          <w:sz w:val="24"/>
        </w:rPr>
        <w:t>Pirma ataskaita - SUMA - parodo bendrą inventoriaus vertę kiekvienam tiekėjui. Ataskaitoje grupuojama pagal SupplierID, o grupės poraštėje yra =Sum([UnitsInStock]*[RetailPrice]). Galiausiai, ataskaitos poraštėje matoma bendra visų tiekėjų suma. Tokia ataskaita naudinga tiekėjų vertinimui pagal jų indėlį į bendrą inventoriaus vertę.</w:t>
      </w:r>
    </w:p>
    <w:p>
      <w:pPr>
        <w:pStyle w:val="Normal"/>
        <w:spacing w:lineRule="auto" w:line="360" w:before="0" w:after="0"/>
        <w:ind w:firstLine="709"/>
        <w:jc w:val="both"/>
        <w:rPr/>
      </w:pPr>
      <w:r>
        <w:rPr>
          <w:rFonts w:eastAsia="Times New Roman" w:cs="Times New Roman" w:ascii="Times New Roman" w:hAnsi="Times New Roman"/>
          <w:b w:val="0"/>
          <w:i w:val="0"/>
          <w:sz w:val="24"/>
        </w:rPr>
        <w:t>Antra ataskaita - VIDURKIS - rodo vidutinę produkto kainą pagal skyrių. Naudojama išraiška =Avg([RetailPrice]) grupės poraštėje. Ataskaita padeda vadovybei suprasti, kuriuose skyriuose vidutinis kainų lygis yra aukštesnis arba žemesnis - tai svarbu kainų strategijai planuoti.</w:t>
      </w:r>
    </w:p>
    <w:p>
      <w:pPr>
        <w:pStyle w:val="Normal"/>
        <w:spacing w:lineRule="auto" w:line="360" w:before="0" w:after="0"/>
        <w:ind w:firstLine="709"/>
        <w:jc w:val="both"/>
        <w:rPr/>
      </w:pPr>
      <w:r>
        <w:rPr>
          <w:rFonts w:eastAsia="Times New Roman" w:cs="Times New Roman" w:ascii="Times New Roman" w:hAnsi="Times New Roman"/>
          <w:b w:val="0"/>
          <w:i w:val="0"/>
          <w:sz w:val="24"/>
        </w:rPr>
        <w:t>Trečia ataskaita - MAKSIMALI REIKŠMĖ - parodo brangiausią produktą kiekvienoje kilmės šalyje. Naudojama =Max([RetailPrice]) išraiška. Ataskaita kainų lyginamajai analizei tarptautiniu mastu - matoma, ar konkrečios šalies produkcija turi premium segmento prekių, ar tik bazines.</w:t>
      </w:r>
    </w:p>
    <w:p>
      <w:pPr>
        <w:pStyle w:val="Normal"/>
        <w:spacing w:lineRule="auto" w:line="360" w:before="0" w:after="0"/>
        <w:ind w:firstLine="709"/>
        <w:jc w:val="both"/>
        <w:rPr/>
      </w:pPr>
      <w:r>
        <w:rPr>
          <w:rFonts w:eastAsia="Times New Roman" w:cs="Times New Roman" w:ascii="Times New Roman" w:hAnsi="Times New Roman"/>
          <w:b w:val="0"/>
          <w:i w:val="0"/>
          <w:sz w:val="24"/>
        </w:rPr>
        <w:t>Apibendrinant šeštąjį skyrių galima teigti, kad agregacinės funkcijos yra esminis verslo analizės įrankis. Trijų pagrindinių funkcijų (SUM, AVG, COUNT) ir maksimalios reikšmės kombinacijos leidžia iš sausų inventoriaus duomenų išgauti reikšmingas verslo įžvalgas.</w:t>
      </w:r>
      <w:r>
        <w:rPr>
          <w:rFonts w:ascii="Times New Roman" w:hAnsi="Times New Roman" w:cs="Times New Roman" w:eastAsia="Times New Roman"/>
          <w:b w:val="0"/>
          <w:i w:val="0"/>
          <w:sz w:val="24"/>
        </w:rPr>
        <w:br w:type="page"/>
      </w:r>
    </w:p>
    <w:p>
      <w:pPr>
        <w:pStyle w:val="Heading1"/>
      </w:pPr>
      <w:r>
        <w:t>IŠVADOS</w:t>
      </w:r>
    </w:p>
    <w:p>
      <w:pPr>
        <w:pStyle w:val="Heading2"/>
      </w:pPr>
      <w:r>
        <w:t>PU1 (INFORMACINIŲ SISTEMŲ IR DUOMENŲ BAZIŲ KŪRIMO REIKALAVIMŲ PAL) išvados</w:t>
      </w:r>
    </w:p>
    <w:p>
      <w:pPr>
        <w:spacing w:before="0" w:after="0" w:line="360" w:lineRule="auto"/>
        <w:ind w:firstLine="709"/>
        <w:jc w:val="both"/>
      </w:pPr>
      <w:r>
        <w:rPr>
          <w:rFonts w:ascii="Times New Roman" w:hAnsi="Times New Roman" w:cs="Times New Roman" w:eastAsia="Times New Roman"/>
          <w:b w:val="0"/>
          <w:i w:val="0"/>
          <w:sz w:val="24"/>
        </w:rPr>
        <w:t>IS ir DB yra glaudžiai susijusios, tačiau jų kūrimo reikalavimai skiriasi: IS aprėpia organizacijos veiklą, o DB sutelkta ties duomenų struktūra ir saugumu.</w:t>
      </w:r>
    </w:p>
    <w:p>
      <w:pPr>
        <w:spacing w:before="0" w:after="0" w:line="360" w:lineRule="auto"/>
        <w:ind w:firstLine="709"/>
        <w:jc w:val="both"/>
      </w:pPr>
      <w:r>
        <w:rPr>
          <w:rFonts w:ascii="Times New Roman" w:hAnsi="Times New Roman" w:cs="Times New Roman" w:eastAsia="Times New Roman"/>
          <w:b w:val="0"/>
          <w:i w:val="0"/>
          <w:sz w:val="24"/>
        </w:rPr>
        <w:t>IS reikalavimai apima funkcinius (verslo procesus) ir nefunkcinius (saugumą, našumą) aspektus, o DB reikalavimai - schemą, normalizaciją ir prieigos kontrolę.</w:t>
      </w:r>
    </w:p>
    <w:p>
      <w:pPr>
        <w:spacing w:before="0" w:after="0" w:line="360" w:lineRule="auto"/>
        <w:ind w:firstLine="709"/>
        <w:jc w:val="both"/>
      </w:pPr>
      <w:r>
        <w:rPr>
          <w:rFonts w:ascii="Times New Roman" w:hAnsi="Times New Roman" w:cs="Times New Roman" w:eastAsia="Times New Roman"/>
          <w:b w:val="0"/>
          <w:i w:val="0"/>
          <w:sz w:val="24"/>
        </w:rPr>
        <w:t>Pigu.lt ir Omniva Lietuva pavyzdys parodo, kad IS ir DB reikalavimai papildo vienas kitą: e. prekybos platforma per API perduoda duomenis logistikos paslaugų teikėjui, kuris saugo juos savo DB.</w:t>
      </w:r>
    </w:p>
    <w:p>
      <w:pPr>
        <w:spacing w:before="0" w:after="0" w:line="360" w:lineRule="auto"/>
        <w:ind w:firstLine="709"/>
        <w:jc w:val="both"/>
      </w:pPr>
      <w:r>
        <w:rPr>
          <w:rFonts w:ascii="Times New Roman" w:hAnsi="Times New Roman" w:cs="Times New Roman" w:eastAsia="Times New Roman"/>
          <w:b w:val="0"/>
          <w:i w:val="0"/>
          <w:sz w:val="24"/>
        </w:rPr>
        <w:t>Tinkamai parinkti reikalavimų rinkimo šablonai (SRS, panaudojimo atvejai, ERD, duomenų žodynas) padeda sumažinti projektų klaidų riziką ir užtikrina sistemos kokybę.</w:t>
      </w:r>
    </w:p>
    <w:p>
      <w:pPr>
        <w:pStyle w:val="Heading2"/>
      </w:pPr>
      <w:r>
        <w:t>PU2 (ORGANIZACIJŲ STRUKTŪRINIŲ DIAGRAMŲ KŪRIMAS) išvados</w:t>
      </w:r>
    </w:p>
    <w:p>
      <w:pPr>
        <w:spacing w:before="0" w:after="0" w:line="360" w:lineRule="auto"/>
        <w:ind w:firstLine="709"/>
        <w:jc w:val="both"/>
      </w:pPr>
      <w:r>
        <w:rPr>
          <w:rFonts w:ascii="Times New Roman" w:hAnsi="Times New Roman" w:cs="Times New Roman" w:eastAsia="Times New Roman"/>
          <w:b w:val="0"/>
          <w:i w:val="0"/>
          <w:sz w:val="24"/>
        </w:rPr>
        <w:t>Užduoties metu buvo sukurtos 9 skirtingo tipo struktūrinės diagramos trims pasirinktoms Lietuvos organizacijoms - Lidl Lietuva, Nord Security (NordVPN) ir Swedbank Lietuva, taip parodant, kaip skirtingo sektoriaus ir dydžio įmonės taiko įvairias organizacines struktūras.</w:t>
      </w:r>
    </w:p>
    <w:p>
      <w:pPr>
        <w:spacing w:before="0" w:after="0" w:line="360" w:lineRule="auto"/>
        <w:ind w:firstLine="709"/>
        <w:jc w:val="both"/>
      </w:pPr>
      <w:r>
        <w:rPr>
          <w:rFonts w:ascii="Times New Roman" w:hAnsi="Times New Roman" w:cs="Times New Roman" w:eastAsia="Times New Roman"/>
          <w:b w:val="0"/>
          <w:i w:val="0"/>
          <w:sz w:val="24"/>
        </w:rPr>
        <w:t>Lidl Lietuva pasižymi tradicinėmis struktūromis (hierarchine, funkcine ir pagal padalinius), nes mažmeninės prekybos veikla reikalauja aiškios komandų grandinės, standartų užtikrinimo ir geografinio prisitaikymo prie regionų.</w:t>
      </w:r>
    </w:p>
    <w:p>
      <w:pPr>
        <w:spacing w:before="0" w:after="0" w:line="360" w:lineRule="auto"/>
        <w:ind w:firstLine="709"/>
        <w:jc w:val="both"/>
      </w:pPr>
      <w:r>
        <w:rPr>
          <w:rFonts w:ascii="Times New Roman" w:hAnsi="Times New Roman" w:cs="Times New Roman" w:eastAsia="Times New Roman"/>
          <w:b w:val="0"/>
          <w:i w:val="0"/>
          <w:sz w:val="24"/>
        </w:rPr>
        <w:t>Nord Security taiko šiuolaikines, lanksčias struktūras (plokščiąją, matricinę ir komandinę), kurios skatina greitą inovacijų kūrimą ir efektyvų darbuotojų savarankiškumą - tai būdinga technologijų sektoriui.</w:t>
      </w:r>
    </w:p>
    <w:p>
      <w:pPr>
        <w:spacing w:before="0" w:after="0" w:line="360" w:lineRule="auto"/>
        <w:ind w:firstLine="709"/>
        <w:jc w:val="both"/>
      </w:pPr>
      <w:r>
        <w:rPr>
          <w:rFonts w:ascii="Times New Roman" w:hAnsi="Times New Roman" w:cs="Times New Roman" w:eastAsia="Times New Roman"/>
          <w:b w:val="0"/>
          <w:i w:val="0"/>
          <w:sz w:val="24"/>
        </w:rPr>
        <w:t>Swedbank Lietuva derina sudėtingas struktūras (tinklinę, projektinę ir funkcinę), atspindinčias banko sąveikas su daugybe išorinių partnerių, skaitmeninės transformacijos projektus bei finansų sektoriaus specializacijos poreikį.</w:t>
      </w:r>
    </w:p>
    <w:p>
      <w:pPr>
        <w:spacing w:before="0" w:after="0" w:line="360" w:lineRule="auto"/>
        <w:ind w:firstLine="709"/>
        <w:jc w:val="both"/>
      </w:pPr>
      <w:r>
        <w:rPr>
          <w:rFonts w:ascii="Times New Roman" w:hAnsi="Times New Roman" w:cs="Times New Roman" w:eastAsia="Times New Roman"/>
          <w:b w:val="0"/>
          <w:i w:val="0"/>
          <w:sz w:val="24"/>
        </w:rPr>
        <w:t>Lyginamoji analizė parodė, kad realios organizacijos retai naudoja tik vieną grynąjį struktūros tipą - daugumai įmonių tinkamiausias yra kelių struktūrų derinimas, atsižvelgiant į veiklos pobūdį, dydį ir sektorių.</w:t>
      </w:r>
    </w:p>
    <w:p>
      <w:pPr>
        <w:pStyle w:val="Heading2"/>
      </w:pPr>
      <w:r>
        <w:t>PU3 (DUOMENŲ BAZIŲ KŪRIMO ĮRANKIŲ ANALIZĖ IR PALYGINIMAS) išvados</w:t>
      </w:r>
    </w:p>
    <w:p>
      <w:pPr>
        <w:spacing w:before="0" w:after="0" w:line="360" w:lineRule="auto"/>
        <w:ind w:firstLine="709"/>
        <w:jc w:val="both"/>
      </w:pPr>
      <w:r>
        <w:rPr>
          <w:rFonts w:ascii="Times New Roman" w:hAnsi="Times New Roman" w:cs="Times New Roman" w:eastAsia="Times New Roman"/>
          <w:b w:val="0"/>
          <w:i w:val="0"/>
          <w:sz w:val="24"/>
        </w:rPr>
        <w:t>1. Šiuolaikinėje rinkoje veikia įvairios duomenų bazių kūrimo įrankių grupės - nuo tradicinių reliacinių sprendimų iki debesijos pagrindo žemo kodo platformų. Tokia įvairovė rodo, kad duomenų bazių valdymo sąvoka pastarąjį dešimtmetį iš esmės išsiplėtė ir apima ne tik duomenų saugojimą, bet ir aplikacijų kūrimą bei darbo eigų automatizavimą.</w:t>
      </w:r>
    </w:p>
    <w:p>
      <w:pPr>
        <w:spacing w:before="0" w:after="0" w:line="360" w:lineRule="auto"/>
        <w:ind w:firstLine="709"/>
        <w:jc w:val="both"/>
      </w:pPr>
      <w:r>
        <w:rPr>
          <w:rFonts w:ascii="Times New Roman" w:hAnsi="Times New Roman" w:cs="Times New Roman" w:eastAsia="Times New Roman"/>
          <w:b w:val="0"/>
          <w:i w:val="0"/>
          <w:sz w:val="24"/>
        </w:rPr>
        <w:t>2. Atlikus tyrimą, pasirinkti ir aprašyti dešimt įrankių - Microsoft Access, LibreOffice Base, OpenOffice Base, Microsoft SQL Server Management Studio, Airtable, Notion Databases, Budibase, MongoDB Compass, DBeaver ir phpMyAdmin. Šis sąrašas apima tris pagrindines įrankių grupes ir leidžia objektyviai įvertinti jų savybes.</w:t>
      </w:r>
    </w:p>
    <w:p>
      <w:pPr>
        <w:spacing w:before="0" w:after="0" w:line="360" w:lineRule="auto"/>
        <w:ind w:firstLine="709"/>
        <w:jc w:val="both"/>
      </w:pPr>
      <w:r>
        <w:rPr>
          <w:rFonts w:ascii="Times New Roman" w:hAnsi="Times New Roman" w:cs="Times New Roman" w:eastAsia="Times New Roman"/>
          <w:b w:val="0"/>
          <w:i w:val="0"/>
          <w:sz w:val="24"/>
        </w:rPr>
        <w:t>3. Lyginamoji analizė pagal aštuonis kriterijus parodė, kad ryškiausi skirtumai tarp įrankių pasireiškia REST API palaikymo, NoSQL jungčių, programėlių kūrimo galimybių ir darbo eigos automatizavimo srityse. Tradiciniai sprendimai šiose srityse atsilieka, o šiuolaikinės debesijos platformos siūlo integruotą funkcionalumą.</w:t>
      </w:r>
    </w:p>
    <w:p>
      <w:pPr>
        <w:spacing w:before="0" w:after="0" w:line="360" w:lineRule="auto"/>
        <w:ind w:firstLine="709"/>
        <w:jc w:val="both"/>
      </w:pPr>
      <w:r>
        <w:rPr>
          <w:rFonts w:ascii="Times New Roman" w:hAnsi="Times New Roman" w:cs="Times New Roman" w:eastAsia="Times New Roman"/>
          <w:b w:val="0"/>
          <w:i w:val="0"/>
          <w:sz w:val="24"/>
        </w:rPr>
        <w:t>4. Rekomendacijos pagal naudojimo atvejus rodo, kad smulkiajam verslui geriausiai tinka Microsoft Access ar Airtable, didelėms įmonėms - Microsoft SQL Server Management Studio kartu su DBeaver, debesijos aplikacijoms - Airtable, Notion ar Budibase, o atvirojo kodo projektams - Budibase, DBeaver ar phpMyAdmin. Vieno universaliai geriausio sprendimo nėra, todėl įrankis turi būti pasirenkamas atsižvelgiant į konkretaus projekto kontekstą.</w:t>
      </w:r>
    </w:p>
    <w:p>
      <w:pPr>
        <w:pStyle w:val="Heading2"/>
      </w:pPr>
      <w:r>
        <w:t>PU4 (DBVS ĮRANKIŲ APLINKOS APŽVALGA IR LENTELIŲ KŪRIMAS) išvados</w:t>
      </w:r>
    </w:p>
    <w:p>
      <w:pPr>
        <w:spacing w:before="0" w:after="0" w:line="360" w:lineRule="auto"/>
        <w:ind w:firstLine="709"/>
        <w:jc w:val="both"/>
      </w:pPr>
      <w:r>
        <w:rPr>
          <w:rFonts w:ascii="Times New Roman" w:hAnsi="Times New Roman" w:cs="Times New Roman" w:eastAsia="Times New Roman"/>
          <w:b w:val="0"/>
          <w:i w:val="0"/>
          <w:sz w:val="24"/>
        </w:rPr>
        <w:t>1. Apžvelgus tris darbalaukio DBVS kūrimo įrankius, nustatyta, kad jie turi panašų funkcionalumą lentelių kūrimo, duomenų valdymo ir ataskaitų rengimo srityse, tačiau skiriasi licencija, platformų palaikymu ir vystymo aktyvumu. Microsoft Access yra mokamas Windows produktas, OpenOffice Base ir LibreOffice Base - atvirojo kodo kelių platformų alternatyvos.</w:t>
      </w:r>
    </w:p>
    <w:p>
      <w:pPr>
        <w:spacing w:before="0" w:after="0" w:line="360" w:lineRule="auto"/>
        <w:ind w:firstLine="709"/>
        <w:jc w:val="both"/>
      </w:pPr>
      <w:r>
        <w:rPr>
          <w:rFonts w:ascii="Times New Roman" w:hAnsi="Times New Roman" w:cs="Times New Roman" w:eastAsia="Times New Roman"/>
          <w:b w:val="0"/>
          <w:i w:val="0"/>
          <w:sz w:val="24"/>
        </w:rPr>
        <w:t>2. Suprojektuota pavyzdinė universiteto duomenų bazė su trimis tarpusavyje susijusiomis lentelėmis (Students, Courses, Enrollments) atspindi klasikinį reliacinių duomenų bazių modelį. Lentelėse naudojami pirminiai raktai unikalumui ir išoriniai raktai - duomenų vientisumui užtikrinti.</w:t>
      </w:r>
    </w:p>
    <w:p>
      <w:pPr>
        <w:spacing w:before="0" w:after="0" w:line="360" w:lineRule="auto"/>
        <w:ind w:firstLine="709"/>
        <w:jc w:val="both"/>
      </w:pPr>
      <w:r>
        <w:rPr>
          <w:rFonts w:ascii="Times New Roman" w:hAnsi="Times New Roman" w:cs="Times New Roman" w:eastAsia="Times New Roman"/>
          <w:b w:val="0"/>
          <w:i w:val="0"/>
          <w:sz w:val="24"/>
        </w:rPr>
        <w:t>3. Praktinis lentelių sukūrimas Microsoft Access ir LibreOffice Base aplinkose parodė, kad abu įrankiai pateikia panašų Design View režimą, leidžiantį detaliai nustatyti laukų savybes. Skiriasi tik vartotojo sąsajos vizualinis stilius ir kai kurių funkcijų pavadinimai (pvz., AutoNumber Access programoje atitinka AutoValue LibreOffice Base programoje).</w:t>
      </w:r>
    </w:p>
    <w:p>
      <w:pPr>
        <w:spacing w:before="0" w:after="0" w:line="360" w:lineRule="auto"/>
        <w:ind w:firstLine="709"/>
        <w:jc w:val="both"/>
      </w:pPr>
      <w:r>
        <w:rPr>
          <w:rFonts w:ascii="Times New Roman" w:hAnsi="Times New Roman" w:cs="Times New Roman" w:eastAsia="Times New Roman"/>
          <w:b w:val="0"/>
          <w:i w:val="0"/>
          <w:sz w:val="24"/>
        </w:rPr>
        <w:t>4. Praktinė patirtis atskleidė, kad pasirinkimas tarp Microsoft Access ir LibreOffice Base priklauso nuo vartotojo poreikių - Access tinka, kai reikalinga integracija su Microsoft 365 ekosistema, o LibreOffice Base - kai svarbus kelių platformų palaikymas ir licencijų sąnaudų taupymas. Marketingo technologijų studentui tinkami abu įrankiai, tačiau LibreOffice Base prieinamesnis dėl nemokamos licencijos.</w:t>
      </w:r>
    </w:p>
    <w:p>
      <w:pPr>
        <w:pStyle w:val="Heading2"/>
      </w:pPr>
      <w:r>
        <w:t>PU5 (ESYBIŲ-RYŠIŲ DIAGRAMOS IR DUOMENŲ BAZIŲ ĮGYVENDINIMAS) išvados</w:t>
      </w:r>
    </w:p>
    <w:p>
      <w:pPr>
        <w:spacing w:before="0" w:after="0" w:line="360" w:lineRule="auto"/>
        <w:ind w:firstLine="709"/>
        <w:jc w:val="both"/>
      </w:pPr>
      <w:r>
        <w:rPr>
          <w:rFonts w:ascii="Times New Roman" w:hAnsi="Times New Roman" w:cs="Times New Roman" w:eastAsia="Times New Roman"/>
          <w:b w:val="0"/>
          <w:i w:val="0"/>
          <w:sz w:val="24"/>
        </w:rPr>
        <w:t>1. Esybių-ryšių diagrama yra esminis tarpinis žingsnis tarp dalykinės srities supratimo ir reliacinės duomenų bazės įgyvendinimo. ER modelis padeda aiškiai atskirti esybes nuo atributų bei nustatyti tarpusavio ryšius dar prieš kuriant lenteles.</w:t>
      </w:r>
    </w:p>
    <w:p>
      <w:pPr>
        <w:spacing w:before="0" w:after="0" w:line="360" w:lineRule="auto"/>
        <w:ind w:firstLine="709"/>
        <w:jc w:val="both"/>
      </w:pPr>
      <w:r>
        <w:rPr>
          <w:rFonts w:ascii="Times New Roman" w:hAnsi="Times New Roman" w:cs="Times New Roman" w:eastAsia="Times New Roman"/>
          <w:b w:val="0"/>
          <w:i w:val="0"/>
          <w:sz w:val="24"/>
        </w:rPr>
        <w:t>2. Trims dalykinėms sritims (e-prekyba, ligoninė, biblioteka) išskirtos po tris esybes - dvi pagrindinės ir viena siejanti. Toks struktūrinis šablonas atspindi klasikinį 1:N santykį tarp pagrindinių esybių, įgyvendinamą per išorinius raktus.</w:t>
      </w:r>
    </w:p>
    <w:p>
      <w:pPr>
        <w:spacing w:before="0" w:after="0" w:line="360" w:lineRule="auto"/>
        <w:ind w:firstLine="709"/>
        <w:jc w:val="both"/>
      </w:pPr>
      <w:r>
        <w:rPr>
          <w:rFonts w:ascii="Times New Roman" w:hAnsi="Times New Roman" w:cs="Times New Roman" w:eastAsia="Times New Roman"/>
          <w:b w:val="0"/>
          <w:i w:val="0"/>
          <w:sz w:val="24"/>
        </w:rPr>
        <w:t>3. Trys duomenų bazės (eprekyba.odb, ligonine.odb, biblioteka.odb) sėkmingai sukurtos LibreOffice Base aplinkoje. Kiekvienoje lentelėje įvesta po 5 įrašus, sukurti pirminiai ir išoriniai raktai užtikrina referencinį vientisumą.</w:t>
      </w:r>
    </w:p>
    <w:p>
      <w:pPr>
        <w:spacing w:before="0" w:after="0" w:line="360" w:lineRule="auto"/>
        <w:ind w:firstLine="709"/>
        <w:jc w:val="both"/>
      </w:pPr>
      <w:r>
        <w:rPr>
          <w:rFonts w:ascii="Times New Roman" w:hAnsi="Times New Roman" w:cs="Times New Roman" w:eastAsia="Times New Roman"/>
          <w:b w:val="0"/>
          <w:i w:val="0"/>
          <w:sz w:val="24"/>
        </w:rPr>
        <w:t>4. LibreOffice Base patogus mokomajai praktikai - jo Table Design rėžimas leidžia greitai sukurti lenteles, o Relationships langas vizualizuoja išorinius raktus. Įrankis tinka tiek studijoms, tiek smulkiems verslo sprendimams.</w:t>
      </w:r>
    </w:p>
    <w:p>
      <w:pPr>
        <w:pStyle w:val="Heading2"/>
      </w:pPr>
      <w:r>
        <w:t>PU6 (DUOMENŲ NORMALIZAVIMAS) išvados</w:t>
      </w:r>
    </w:p>
    <w:p>
      <w:pPr>
        <w:spacing w:before="0" w:after="0" w:line="360" w:lineRule="auto"/>
        <w:ind w:firstLine="709"/>
        <w:jc w:val="both"/>
      </w:pPr>
      <w:r>
        <w:rPr>
          <w:rFonts w:ascii="Times New Roman" w:hAnsi="Times New Roman" w:cs="Times New Roman" w:eastAsia="Times New Roman"/>
          <w:b w:val="0"/>
          <w:i w:val="0"/>
          <w:sz w:val="24"/>
        </w:rPr>
        <w:t>1. Duomenų normalizavimas yra esminis reliacinių duomenų bazių projektavimo principas, leidžiantis pašalinti duomenų perteklių ir užkirsti kelią atnaujinimo, įterpimo bei ištrynimo anomalijoms. Trijų normalinių formų (1NF, 2NF, 3NF) taikymas užtikrina, kad kiekvienas faktas saugomas tiksliai vienoje vietoje.</w:t>
      </w:r>
    </w:p>
    <w:p>
      <w:pPr>
        <w:spacing w:before="0" w:after="0" w:line="360" w:lineRule="auto"/>
        <w:ind w:firstLine="709"/>
        <w:jc w:val="both"/>
      </w:pPr>
      <w:r>
        <w:rPr>
          <w:rFonts w:ascii="Times New Roman" w:hAnsi="Times New Roman" w:cs="Times New Roman" w:eastAsia="Times New Roman"/>
          <w:b w:val="0"/>
          <w:i w:val="0"/>
          <w:sz w:val="24"/>
        </w:rPr>
        <w:t>2. Visose trijose analizuotose dalykinėse srityse - studentų registracijoje, pardavimuose ir sandėlių valdyme - identifikuotos panašios anomalijos: ta pati informacija dubliuojasi, todėl atnaujinant duomenis kyla nesuderinamumo rizika. Normalizavimas iki 3NF visais atvejais išsprendžia šias problemas.</w:t>
      </w:r>
    </w:p>
    <w:p>
      <w:pPr>
        <w:spacing w:before="0" w:after="0" w:line="360" w:lineRule="auto"/>
        <w:ind w:firstLine="709"/>
        <w:jc w:val="both"/>
      </w:pPr>
      <w:r>
        <w:rPr>
          <w:rFonts w:ascii="Times New Roman" w:hAnsi="Times New Roman" w:cs="Times New Roman" w:eastAsia="Times New Roman"/>
          <w:b w:val="0"/>
          <w:i w:val="0"/>
          <w:sz w:val="24"/>
        </w:rPr>
        <w:t>3. Praktinis normalizavimo rezultatas - vietoje vienos didelės lentelės sukuriama keturių logiškai susijusių lentelių struktūra. Pirminiai raktai užtikrina įrašų unikalumą, o išoriniai raktai palaiko referencinį vientisumą tarp lentelių.</w:t>
      </w:r>
    </w:p>
    <w:p>
      <w:pPr>
        <w:spacing w:before="0" w:after="0" w:line="360" w:lineRule="auto"/>
        <w:ind w:firstLine="709"/>
        <w:jc w:val="both"/>
      </w:pPr>
      <w:r>
        <w:rPr>
          <w:rFonts w:ascii="Times New Roman" w:hAnsi="Times New Roman" w:cs="Times New Roman" w:eastAsia="Times New Roman"/>
          <w:b w:val="0"/>
          <w:i w:val="0"/>
          <w:sz w:val="24"/>
        </w:rPr>
        <w:t>4. Trys normalizuotos duomenų bazės (studentai.odb, pardavimai.odb, sandeliai.odb) sėkmingai sukurtos LibreOffice Base aplinkoje. Į kiekvieną lentelę įvesta po 5 įrašus, viso - 60 įrašų 12 lentelių. Praktika patvirtino, kad LibreOffice Base yra tinkamas įrankis tokio tipo užduotims atlikti.</w:t>
      </w:r>
    </w:p>
    <w:p>
      <w:pPr>
        <w:pStyle w:val="Heading2"/>
      </w:pPr>
      <w:r>
        <w:t>PU7 (MS ACCESS DUOMENŲ BAZIŲ ANALIZĖ IR KŪRIMAS) išvados</w:t>
      </w:r>
    </w:p>
    <w:p>
      <w:pPr>
        <w:spacing w:before="0" w:after="0" w:line="360" w:lineRule="auto"/>
        <w:ind w:firstLine="709"/>
        <w:jc w:val="both"/>
      </w:pPr>
      <w:r>
        <w:rPr>
          <w:rFonts w:ascii="Times New Roman" w:hAnsi="Times New Roman" w:cs="Times New Roman" w:eastAsia="Times New Roman"/>
          <w:b w:val="0"/>
          <w:i w:val="0"/>
          <w:sz w:val="24"/>
        </w:rPr>
        <w:t>1. Pateiktose duomenų bazėse (DB1 - DB6) išskirta bendra trijų lentelių struktūra (tblDepartments, tblInventory, tblSuppliers) su 1:N ryšiais tarp skyrių, prekių ir tiekėjų. Tai klasikinis reliacinių duomenų bazių modelis, tinkamas inventoriaus valdymo sistemoms.</w:t>
      </w:r>
    </w:p>
    <w:p>
      <w:pPr>
        <w:spacing w:before="0" w:after="0" w:line="360" w:lineRule="auto"/>
        <w:ind w:firstLine="709"/>
        <w:jc w:val="both"/>
      </w:pPr>
      <w:r>
        <w:rPr>
          <w:rFonts w:ascii="Times New Roman" w:hAnsi="Times New Roman" w:cs="Times New Roman" w:eastAsia="Times New Roman"/>
          <w:b w:val="0"/>
          <w:i w:val="0"/>
          <w:sz w:val="24"/>
        </w:rPr>
        <w:t>2. Užklausos, sukurtos per Užklausos vedlį (Department, Supplier) ir projektavimo įrankį (Date), demonstruoja pagrindinius SQL WHERE sąlygos panaudojimo principus - filtravimą pagal tekstinius laukus, datas ir kelias sąlygas viename užklausos sakinyje.</w:t>
      </w:r>
    </w:p>
    <w:p>
      <w:pPr>
        <w:spacing w:before="0" w:after="0" w:line="360" w:lineRule="auto"/>
        <w:ind w:firstLine="709"/>
        <w:jc w:val="both"/>
      </w:pPr>
      <w:r>
        <w:rPr>
          <w:rFonts w:ascii="Times New Roman" w:hAnsi="Times New Roman" w:cs="Times New Roman" w:eastAsia="Times New Roman"/>
          <w:b w:val="0"/>
          <w:i w:val="0"/>
          <w:sz w:val="24"/>
        </w:rPr>
        <w:t>3. Formų vedlys (Form Wizard) yra greitas būdas sukurti funkcionalias duomenų įvedimo formas. Stiliaus pritaikymo galimybės leidžia jas suderinti su įmonės įvaizdžiu. Sukurtos dvi formos - paprasta (4 laukai) ir išplėstinė (7 laukai) - patvirtina, kad ta pati lentelė gali turėti kelias formas skirtingiems naudojimo atvejams.</w:t>
      </w:r>
    </w:p>
    <w:p>
      <w:pPr>
        <w:spacing w:before="0" w:after="0" w:line="360" w:lineRule="auto"/>
        <w:ind w:firstLine="709"/>
        <w:jc w:val="both"/>
      </w:pPr>
      <w:r>
        <w:rPr>
          <w:rFonts w:ascii="Times New Roman" w:hAnsi="Times New Roman" w:cs="Times New Roman" w:eastAsia="Times New Roman"/>
          <w:b w:val="0"/>
          <w:i w:val="0"/>
          <w:sz w:val="24"/>
        </w:rPr>
        <w:t>4. Modifikuojant qryUnusedSuppliers užklausą su Country = 'Canada' sąlyga, parodyta, kaip sudėtinės SQL sąlygos su NOT IN konstrukcija leidžia greitai identifikuoti tikslinę tiekėjų grupę. Toks užklausos tipas naudingas naujų tiekėjų paieškai pagal geografinius kriterijus.</w:t>
      </w:r>
    </w:p>
    <w:p>
      <w:pPr>
        <w:spacing w:before="0" w:after="0" w:line="360" w:lineRule="auto"/>
        <w:ind w:firstLine="709"/>
        <w:jc w:val="both"/>
      </w:pPr>
      <w:r>
        <w:rPr>
          <w:rFonts w:ascii="Times New Roman" w:hAnsi="Times New Roman" w:cs="Times New Roman" w:eastAsia="Times New Roman"/>
          <w:b w:val="0"/>
          <w:i w:val="0"/>
          <w:sz w:val="24"/>
        </w:rPr>
        <w:t>5. Sukurtos dvi naujos ataskaitos - tiekėjų kontaktinė ir inventoriaus pagal kilmę - parodo MS Access (ir LibreOffice Base) ataskaitų galimybes grupuoti, rūšiuoti ir pateikti duomenis verslo formatu.</w:t>
      </w:r>
    </w:p>
    <w:p>
      <w:pPr>
        <w:spacing w:before="0" w:after="0" w:line="360" w:lineRule="auto"/>
        <w:ind w:firstLine="709"/>
        <w:jc w:val="both"/>
      </w:pPr>
      <w:r>
        <w:rPr>
          <w:rFonts w:ascii="Times New Roman" w:hAnsi="Times New Roman" w:cs="Times New Roman" w:eastAsia="Times New Roman"/>
          <w:b w:val="0"/>
          <w:i w:val="0"/>
          <w:sz w:val="24"/>
        </w:rPr>
        <w:t>6. Skaičiavimo funkcijos užklausose ir ataskaitose (SUM, AVG, COUNT, MAX) leidžia iš inventoriaus duomenų išgauti reikšmingą verslo informaciją - bendrą vertę pagal skyrių, vidutinę kainą pagal kilmės šalį, prekių skaičių pagal tiekėją.</w:t>
      </w:r>
    </w:p>
    <w:p>
      <w:pPr>
        <w:spacing w:before="0" w:after="0" w:line="360" w:lineRule="auto"/>
        <w:ind w:firstLine="709"/>
        <w:jc w:val="both"/>
      </w:pPr>
      <w:r>
        <w:rPr>
          <w:rFonts w:ascii="Times New Roman" w:hAnsi="Times New Roman" w:cs="Times New Roman" w:eastAsia="Times New Roman"/>
          <w:b w:val="0"/>
          <w:i w:val="0"/>
          <w:sz w:val="24"/>
        </w:rPr>
        <w:t>7. MS Access ir LibreOffice Base funkcionalumas yra praktiškai ekvivalentiškas - lentelės, užklausos, formos ir ataskaitos perkeliamos tarp jų be esminių pakeitimų. Tai patvirtina, kad atvirojo kodo alternatyva yra tinkamas pasirinkimas, kai biudžetas ribotas arba reikalingas kelių platformų palaikymas.</w:t>
      </w:r>
    </w:p>
    <w:p>
      <w:pPr>
        <w:pageBreakBefore/>
        <w:spacing w:before="0" w:after="360" w:line="360" w:lineRule="auto"/>
        <w:ind w:firstLine="0"/>
        <w:jc w:val="center"/>
      </w:pPr>
      <w:r>
        <w:rPr>
          <w:rFonts w:ascii="Times New Roman" w:hAnsi="Times New Roman" w:cs="Times New Roman" w:eastAsia="Times New Roman"/>
          <w:b/>
          <w:i w:val="0"/>
          <w:sz w:val="28"/>
        </w:rPr>
        <w:t>LITERATŪROS SĄRAŠAS</w:t>
      </w:r>
    </w:p>
    <w:p>
      <w:pPr>
        <w:spacing w:after="120" w:line="360" w:lineRule="auto"/>
        <w:ind w:firstLine="0" w:left="708" w:hanging="708"/>
        <w:jc w:val="both"/>
      </w:pPr>
      <w:r>
        <w:rPr>
          <w:rFonts w:ascii="Times New Roman" w:hAnsi="Times New Roman" w:cs="Times New Roman" w:eastAsia="Times New Roman"/>
          <w:b w:val="0"/>
          <w:i w:val="0"/>
          <w:sz w:val="24"/>
        </w:rPr>
        <w:t>Airtable. (2026). Airtable Help Center. Prieiga per internetą: https://support.airtable.com</w:t>
      </w:r>
    </w:p>
    <w:p>
      <w:pPr>
        <w:spacing w:after="120" w:line="360" w:lineRule="auto"/>
        <w:ind w:firstLine="0" w:left="708" w:hanging="708"/>
        <w:jc w:val="both"/>
      </w:pPr>
      <w:r>
        <w:rPr>
          <w:rFonts w:ascii="Times New Roman" w:hAnsi="Times New Roman" w:cs="Times New Roman" w:eastAsia="Times New Roman"/>
          <w:b w:val="0"/>
          <w:i w:val="0"/>
          <w:sz w:val="24"/>
        </w:rPr>
        <w:t>Apache Software Foundation. (2026). Apache OpenOffice Base. Prieiga per internetą: https://www.openoffice.org/product/base.html</w:t>
      </w:r>
    </w:p>
    <w:p>
      <w:pPr>
        <w:spacing w:after="120" w:line="360" w:lineRule="auto"/>
        <w:ind w:firstLine="0" w:left="708" w:hanging="708"/>
        <w:jc w:val="both"/>
      </w:pPr>
      <w:r>
        <w:rPr>
          <w:rFonts w:ascii="Times New Roman" w:hAnsi="Times New Roman" w:cs="Times New Roman" w:eastAsia="Times New Roman"/>
          <w:b w:val="0"/>
          <w:i w:val="0"/>
          <w:sz w:val="24"/>
        </w:rPr>
        <w:t>Budibase. (2026). Budibase Documentation. Prieiga per internetą: https://docs.budibase.com</w:t>
      </w:r>
    </w:p>
    <w:p>
      <w:pPr>
        <w:spacing w:after="120" w:line="360" w:lineRule="auto"/>
        <w:ind w:firstLine="0" w:left="708" w:hanging="708"/>
        <w:jc w:val="both"/>
      </w:pPr>
      <w:r>
        <w:rPr>
          <w:rFonts w:ascii="Times New Roman" w:hAnsi="Times New Roman" w:cs="Times New Roman" w:eastAsia="Times New Roman"/>
          <w:b w:val="0"/>
          <w:i w:val="0"/>
          <w:sz w:val="24"/>
        </w:rPr>
        <w:t>Chen, P. P. (1976). The Entity-Relationship Model - Toward a Unified View of Data. ACM Transactions on Database Systems, 1(1), 9-36.</w:t>
      </w:r>
    </w:p>
    <w:p>
      <w:pPr>
        <w:spacing w:after="120" w:line="360" w:lineRule="auto"/>
        <w:ind w:firstLine="0" w:left="708" w:hanging="708"/>
        <w:jc w:val="both"/>
      </w:pPr>
      <w:r>
        <w:rPr>
          <w:rFonts w:ascii="Times New Roman" w:hAnsi="Times New Roman" w:cs="Times New Roman" w:eastAsia="Times New Roman"/>
          <w:b w:val="0"/>
          <w:i w:val="0"/>
          <w:sz w:val="24"/>
        </w:rPr>
        <w:t>Codd, E. F. (1970). A Relational Model of Data for Large Shared Data Banks. Communications of the ACM, 13(6), 377-387.</w:t>
      </w:r>
    </w:p>
    <w:p>
      <w:pPr>
        <w:spacing w:after="120" w:line="360" w:lineRule="auto"/>
        <w:ind w:firstLine="0" w:left="708" w:hanging="708"/>
        <w:jc w:val="both"/>
      </w:pPr>
      <w:r>
        <w:rPr>
          <w:rFonts w:ascii="Times New Roman" w:hAnsi="Times New Roman" w:cs="Times New Roman" w:eastAsia="Times New Roman"/>
          <w:b w:val="0"/>
          <w:i w:val="0"/>
          <w:sz w:val="24"/>
        </w:rPr>
        <w:t>Codd, E. F. (1972). Further Normalization of the Data Base Relational Model. Database Systems: Courant Computer Science Symposia Series 6. Englewood Cliffs, NJ: Prentice-Hall.</w:t>
      </w:r>
    </w:p>
    <w:p>
      <w:pPr>
        <w:spacing w:after="120" w:line="360" w:lineRule="auto"/>
        <w:ind w:firstLine="0" w:left="708" w:hanging="708"/>
        <w:jc w:val="both"/>
      </w:pPr>
      <w:r>
        <w:rPr>
          <w:rFonts w:ascii="Times New Roman" w:hAnsi="Times New Roman" w:cs="Times New Roman" w:eastAsia="Times New Roman"/>
          <w:b w:val="0"/>
          <w:i w:val="0"/>
          <w:sz w:val="24"/>
        </w:rPr>
        <w:t>Connolly, T. ir Begg, C. (2015). Database Systems: A Practical Approach to Design, Implementation, and Management (6th ed.). Boston: Pearson Education.</w:t>
      </w:r>
    </w:p>
    <w:p>
      <w:pPr>
        <w:spacing w:after="120" w:line="360" w:lineRule="auto"/>
        <w:ind w:firstLine="0" w:left="708" w:hanging="708"/>
        <w:jc w:val="both"/>
      </w:pPr>
      <w:r>
        <w:rPr>
          <w:rFonts w:ascii="Times New Roman" w:hAnsi="Times New Roman" w:cs="Times New Roman" w:eastAsia="Times New Roman"/>
          <w:b w:val="0"/>
          <w:i w:val="0"/>
          <w:sz w:val="24"/>
        </w:rPr>
        <w:t>Daft, R. L. (2020). Organization Theory and Design (13th ed.). Boston: Cengage Learning.</w:t>
      </w:r>
    </w:p>
    <w:p>
      <w:pPr>
        <w:spacing w:after="120" w:line="360" w:lineRule="auto"/>
        <w:ind w:firstLine="0" w:left="708" w:hanging="708"/>
        <w:jc w:val="both"/>
      </w:pPr>
      <w:r>
        <w:rPr>
          <w:rFonts w:ascii="Times New Roman" w:hAnsi="Times New Roman" w:cs="Times New Roman" w:eastAsia="Times New Roman"/>
          <w:b w:val="0"/>
          <w:i w:val="0"/>
          <w:sz w:val="24"/>
        </w:rPr>
        <w:t>Date, C. J. (2003). An Introduction to Database Systems (8th ed.). Boston: Addison-Wesley.</w:t>
      </w:r>
    </w:p>
    <w:p>
      <w:pPr>
        <w:spacing w:after="120" w:line="360" w:lineRule="auto"/>
        <w:ind w:firstLine="0" w:left="708" w:hanging="708"/>
        <w:jc w:val="both"/>
      </w:pPr>
      <w:r>
        <w:rPr>
          <w:rFonts w:ascii="Times New Roman" w:hAnsi="Times New Roman" w:cs="Times New Roman" w:eastAsia="Times New Roman"/>
          <w:b w:val="0"/>
          <w:i w:val="0"/>
          <w:sz w:val="24"/>
        </w:rPr>
        <w:t>DB-Engines. (2026). DB-Engines Ranking. Prieiga per internetą: https://db-engines.com/en/ranking</w:t>
      </w:r>
    </w:p>
    <w:p>
      <w:pPr>
        <w:spacing w:after="120" w:line="360" w:lineRule="auto"/>
        <w:ind w:firstLine="0" w:left="708" w:hanging="708"/>
        <w:jc w:val="both"/>
      </w:pPr>
      <w:r>
        <w:rPr>
          <w:rFonts w:ascii="Times New Roman" w:hAnsi="Times New Roman" w:cs="Times New Roman" w:eastAsia="Times New Roman"/>
          <w:b w:val="0"/>
          <w:i w:val="0"/>
          <w:sz w:val="24"/>
        </w:rPr>
        <w:t>Elmasri, R. ir Navathe, S. B. (2016). Fundamentals of Database Systems (7th ed.). Boston: Pearson.</w:t>
      </w:r>
    </w:p>
    <w:p>
      <w:pPr>
        <w:spacing w:after="120" w:line="360" w:lineRule="auto"/>
        <w:ind w:firstLine="0" w:left="708" w:hanging="708"/>
        <w:jc w:val="both"/>
      </w:pPr>
      <w:r>
        <w:rPr>
          <w:rFonts w:ascii="Times New Roman" w:hAnsi="Times New Roman" w:cs="Times New Roman" w:eastAsia="Times New Roman"/>
          <w:b w:val="0"/>
          <w:i w:val="0"/>
          <w:sz w:val="24"/>
        </w:rPr>
        <w:t>Hoffer, J. A., Ramesh, V. ir Topi, H. (2019). Modern Database Management (13th ed.). Boston: Pearson.</w:t>
      </w:r>
    </w:p>
    <w:p>
      <w:pPr>
        <w:spacing w:after="120" w:line="360" w:lineRule="auto"/>
        <w:ind w:firstLine="0" w:left="708" w:hanging="708"/>
        <w:jc w:val="both"/>
      </w:pPr>
      <w:r>
        <w:rPr>
          <w:rFonts w:ascii="Times New Roman" w:hAnsi="Times New Roman" w:cs="Times New Roman" w:eastAsia="Times New Roman"/>
          <w:b w:val="0"/>
          <w:i w:val="0"/>
          <w:sz w:val="24"/>
        </w:rPr>
        <w:t>Kent, W. (1983). A Simple Guide to Five Normal Forms in Relational Database Theory. Communications of the ACM, 26(2), 120-125.</w:t>
      </w:r>
    </w:p>
    <w:p>
      <w:pPr>
        <w:spacing w:after="120" w:line="360" w:lineRule="auto"/>
        <w:ind w:firstLine="0" w:left="708" w:hanging="708"/>
        <w:jc w:val="both"/>
      </w:pPr>
      <w:r>
        <w:rPr>
          <w:rFonts w:ascii="Times New Roman" w:hAnsi="Times New Roman" w:cs="Times New Roman" w:eastAsia="Times New Roman"/>
          <w:b w:val="0"/>
          <w:i w:val="0"/>
          <w:sz w:val="24"/>
        </w:rPr>
        <w:t>Laudon, K. C. ir Laudon, J. P. (2020). Management Information Systems: Managing the Digital Firm (16th ed.). Harlow: Pearson Education.</w:t>
      </w:r>
    </w:p>
    <w:p>
      <w:pPr>
        <w:spacing w:after="120" w:line="360" w:lineRule="auto"/>
        <w:ind w:firstLine="0" w:left="708" w:hanging="708"/>
        <w:jc w:val="both"/>
      </w:pPr>
      <w:r>
        <w:rPr>
          <w:rFonts w:ascii="Times New Roman" w:hAnsi="Times New Roman" w:cs="Times New Roman" w:eastAsia="Times New Roman"/>
          <w:b w:val="0"/>
          <w:i w:val="0"/>
          <w:sz w:val="24"/>
        </w:rPr>
        <w:t>Lidl Lietuva. (n.d.). Apie mus. Prieiga per internetą: https://www.lidl.lt/c/apie-mus/s10010671</w:t>
      </w:r>
    </w:p>
    <w:p>
      <w:pPr>
        <w:spacing w:after="120" w:line="360" w:lineRule="auto"/>
        <w:ind w:firstLine="0" w:left="708" w:hanging="708"/>
        <w:jc w:val="both"/>
      </w:pPr>
      <w:r>
        <w:rPr>
          <w:rFonts w:ascii="Times New Roman" w:hAnsi="Times New Roman" w:cs="Times New Roman" w:eastAsia="Times New Roman"/>
          <w:b w:val="0"/>
          <w:i w:val="0"/>
          <w:sz w:val="24"/>
        </w:rPr>
        <w:t>Microsoft. (2026). Get Started with Access. Prieiga per internetą: https://support.microsoft.com/en-us/access</w:t>
      </w:r>
    </w:p>
    <w:p>
      <w:pPr>
        <w:spacing w:after="120" w:line="360" w:lineRule="auto"/>
        <w:ind w:firstLine="0" w:left="708" w:hanging="708"/>
        <w:jc w:val="both"/>
      </w:pPr>
      <w:r>
        <w:rPr>
          <w:rFonts w:ascii="Times New Roman" w:hAnsi="Times New Roman" w:cs="Times New Roman" w:eastAsia="Times New Roman"/>
          <w:b w:val="0"/>
          <w:i w:val="0"/>
          <w:sz w:val="24"/>
        </w:rPr>
        <w:t>Microsoft. (2026). Microsoft Access dokumentacija. Prieiga per internetą: https://support.microsoft.com/lt-lt/access</w:t>
      </w:r>
    </w:p>
    <w:p>
      <w:pPr>
        <w:spacing w:after="120" w:line="360" w:lineRule="auto"/>
        <w:ind w:firstLine="0" w:left="708" w:hanging="708"/>
        <w:jc w:val="both"/>
      </w:pPr>
      <w:r>
        <w:rPr>
          <w:rFonts w:ascii="Times New Roman" w:hAnsi="Times New Roman" w:cs="Times New Roman" w:eastAsia="Times New Roman"/>
          <w:b w:val="0"/>
          <w:i w:val="0"/>
          <w:sz w:val="24"/>
        </w:rPr>
        <w:t>Mintzberg, H. (1979). The Structuring of Organizations: A Synthesis of the Research. Englewood Cliffs: Prentice-Hall.</w:t>
      </w:r>
    </w:p>
    <w:p>
      <w:pPr>
        <w:spacing w:after="120" w:line="360" w:lineRule="auto"/>
        <w:ind w:firstLine="0" w:left="708" w:hanging="708"/>
        <w:jc w:val="both"/>
      </w:pPr>
      <w:r>
        <w:rPr>
          <w:rFonts w:ascii="Times New Roman" w:hAnsi="Times New Roman" w:cs="Times New Roman" w:eastAsia="Times New Roman"/>
          <w:b w:val="0"/>
          <w:i w:val="0"/>
          <w:sz w:val="24"/>
        </w:rPr>
        <w:t>MongoDB. (2026). MongoDB Compass Documentation. Prieiga per internetą: https://www.mongodb.com/docs/compass/</w:t>
      </w:r>
    </w:p>
    <w:p>
      <w:pPr>
        <w:spacing w:after="120" w:line="360" w:lineRule="auto"/>
        <w:ind w:firstLine="0" w:left="708" w:hanging="708"/>
        <w:jc w:val="both"/>
      </w:pPr>
      <w:r>
        <w:rPr>
          <w:rFonts w:ascii="Times New Roman" w:hAnsi="Times New Roman" w:cs="Times New Roman" w:eastAsia="Times New Roman"/>
          <w:b w:val="0"/>
          <w:i w:val="0"/>
          <w:sz w:val="24"/>
        </w:rPr>
        <w:t>Nord Security. (n.d.). About us. Prieiga per internetą: https://nordsecurity.com/about-us</w:t>
      </w:r>
    </w:p>
    <w:p>
      <w:pPr>
        <w:spacing w:after="120" w:line="360" w:lineRule="auto"/>
        <w:ind w:firstLine="0" w:left="708" w:hanging="708"/>
        <w:jc w:val="both"/>
      </w:pPr>
      <w:r>
        <w:rPr>
          <w:rFonts w:ascii="Times New Roman" w:hAnsi="Times New Roman" w:cs="Times New Roman" w:eastAsia="Times New Roman"/>
          <w:b w:val="0"/>
          <w:i w:val="0"/>
          <w:sz w:val="24"/>
        </w:rPr>
        <w:t>Omniva. (n.d.). Apie Omniva Lietuvoje. Prieiga per internetą: https://www.omniva.lt/privatus/apie-omniva</w:t>
      </w:r>
    </w:p>
    <w:p>
      <w:pPr>
        <w:spacing w:after="120" w:line="360" w:lineRule="auto"/>
        <w:ind w:firstLine="0" w:left="708" w:hanging="708"/>
        <w:jc w:val="both"/>
      </w:pPr>
      <w:r>
        <w:rPr>
          <w:rFonts w:ascii="Times New Roman" w:hAnsi="Times New Roman" w:cs="Times New Roman" w:eastAsia="Times New Roman"/>
          <w:b w:val="0"/>
          <w:i w:val="0"/>
          <w:sz w:val="24"/>
        </w:rPr>
        <w:t>Pigu.lt. (n.d.). Apie mus. Prieiga per internetą: https://pigu.lt/lt/apie-mus</w:t>
      </w:r>
    </w:p>
    <w:p>
      <w:pPr>
        <w:spacing w:after="120" w:line="360" w:lineRule="auto"/>
        <w:ind w:firstLine="0" w:left="708" w:hanging="708"/>
        <w:jc w:val="both"/>
      </w:pPr>
      <w:r>
        <w:rPr>
          <w:rFonts w:ascii="Times New Roman" w:hAnsi="Times New Roman" w:cs="Times New Roman" w:eastAsia="Times New Roman"/>
          <w:b w:val="0"/>
          <w:i w:val="0"/>
          <w:sz w:val="24"/>
        </w:rPr>
        <w:t>Robbins, S. P. ir Coulter, M. (2018). Management (14th ed.). Harlow: Pearson Education.</w:t>
      </w:r>
    </w:p>
    <w:p>
      <w:pPr>
        <w:spacing w:after="120" w:line="360" w:lineRule="auto"/>
        <w:ind w:firstLine="0" w:left="708" w:hanging="708"/>
        <w:jc w:val="both"/>
      </w:pPr>
      <w:r>
        <w:rPr>
          <w:rFonts w:ascii="Times New Roman" w:hAnsi="Times New Roman" w:cs="Times New Roman" w:eastAsia="Times New Roman"/>
          <w:b w:val="0"/>
          <w:i w:val="0"/>
          <w:sz w:val="24"/>
        </w:rPr>
        <w:t>Sadalage, P. J. ir Fowler, M. (2012). NoSQL Distilled: A Brief Guide to the Emerging World of Polyglot Persistence. Boston: Addison-Wesley.</w:t>
      </w:r>
    </w:p>
    <w:p>
      <w:pPr>
        <w:spacing w:after="120" w:line="360" w:lineRule="auto"/>
        <w:ind w:firstLine="0" w:left="708" w:hanging="708"/>
        <w:jc w:val="both"/>
      </w:pPr>
      <w:r>
        <w:rPr>
          <w:rFonts w:ascii="Times New Roman" w:hAnsi="Times New Roman" w:cs="Times New Roman" w:eastAsia="Times New Roman"/>
          <w:b w:val="0"/>
          <w:i w:val="0"/>
          <w:sz w:val="24"/>
        </w:rPr>
        <w:t>Sommerville, I. (2016). Software Engineering (10th ed.). Boston: Pearson.</w:t>
      </w:r>
    </w:p>
    <w:p>
      <w:pPr>
        <w:spacing w:after="120" w:line="360" w:lineRule="auto"/>
        <w:ind w:firstLine="0" w:left="708" w:hanging="708"/>
        <w:jc w:val="both"/>
      </w:pPr>
      <w:r>
        <w:rPr>
          <w:rFonts w:ascii="Times New Roman" w:hAnsi="Times New Roman" w:cs="Times New Roman" w:eastAsia="Times New Roman"/>
          <w:b w:val="0"/>
          <w:i w:val="0"/>
          <w:sz w:val="24"/>
        </w:rPr>
        <w:t>Swedbank. (n.d.). Apie banką. Prieiga per internetą: https://www.swedbank.lt/about/about/aboutSwedbank</w:t>
      </w:r>
    </w:p>
    <w:p>
      <w:pPr>
        <w:spacing w:after="120" w:line="360" w:lineRule="auto"/>
        <w:ind w:firstLine="0" w:left="708" w:hanging="708"/>
        <w:jc w:val="both"/>
      </w:pPr>
      <w:r>
        <w:rPr>
          <w:rFonts w:ascii="Times New Roman" w:hAnsi="Times New Roman" w:cs="Times New Roman" w:eastAsia="Times New Roman"/>
          <w:b w:val="0"/>
          <w:i w:val="0"/>
          <w:sz w:val="24"/>
        </w:rPr>
        <w:t>The Document Foundation. (2026). LibreOffice Base Handbook. Prieiga per internetą: https://documentation.libreoffice.org</w:t>
      </w:r>
    </w:p>
    <w:p>
      <w:pPr>
        <w:spacing w:after="120" w:line="360" w:lineRule="auto"/>
        <w:ind w:firstLine="0" w:left="708" w:hanging="708"/>
        <w:jc w:val="both"/>
      </w:pPr>
      <w:r>
        <w:rPr>
          <w:rFonts w:ascii="Times New Roman" w:hAnsi="Times New Roman" w:cs="Times New Roman" w:eastAsia="Times New Roman"/>
          <w:b w:val="0"/>
          <w:i w:val="0"/>
          <w:sz w:val="24"/>
        </w:rPr>
        <w:t>TutorialsPoint. (2026). MS Access Tutorial. Prieiga per internetą: https://www.tutorialspoint.com/ms_access/index.htm</w:t>
      </w:r>
    </w:p>
    <w:p>
      <w:pPr>
        <w:spacing w:after="120" w:line="360" w:lineRule="auto"/>
        <w:ind w:firstLine="0" w:left="708" w:hanging="708"/>
        <w:jc w:val="both"/>
      </w:pPr>
      <w:r>
        <w:rPr>
          <w:rFonts w:ascii="Times New Roman" w:hAnsi="Times New Roman" w:cs="Times New Roman" w:eastAsia="Times New Roman"/>
          <w:b w:val="0"/>
          <w:i w:val="0"/>
          <w:sz w:val="24"/>
        </w:rPr>
        <w:t>Vilniaus universitetas. (2024). Dirbtinio intelekto naudojimo gairės (Nr. SPN-54). Vilnius: VU.</w:t>
      </w:r>
    </w:p>
    <w:p>
      <w:pPr>
        <w:pageBreakBefore/>
        <w:spacing w:before="0" w:after="360" w:line="360" w:lineRule="auto"/>
        <w:ind w:firstLine="0"/>
        <w:jc w:val="center"/>
      </w:pPr>
      <w:r>
        <w:rPr>
          <w:rFonts w:ascii="Times New Roman" w:hAnsi="Times New Roman" w:cs="Times New Roman" w:eastAsia="Times New Roman"/>
          <w:b/>
          <w:i w:val="0"/>
          <w:sz w:val="28"/>
        </w:rPr>
        <w:t>PRIEDAI</w:t>
      </w:r>
    </w:p>
    <w:p>
      <w:pPr>
        <w:spacing w:before="0" w:after="240" w:line="360" w:lineRule="auto"/>
        <w:ind w:firstLine="709"/>
        <w:jc w:val="both"/>
      </w:pPr>
      <w:r>
        <w:rPr>
          <w:rFonts w:ascii="Times New Roman" w:hAnsi="Times New Roman" w:cs="Times New Roman" w:eastAsia="Times New Roman"/>
          <w:b w:val="0"/>
          <w:i w:val="0"/>
          <w:sz w:val="24"/>
        </w:rPr>
        <w:t>Žemiau pateikiamas darbe esančių priedų sąrašas. 1-7 prieduose pateikta atitinkamos praktinės užduoties (PU1-PU7) dirbtinio intelekto naudojimo deklaracija. Tolimesnėse prieduose pateikta papildoma praktinė medžiaga - SQL DDL skriptai, pavyzdiniai duomenys ir detalios lyginamosios charakteristikos.</w:t>
      </w:r>
    </w:p>
    <w:p>
      <w:pPr>
        <w:spacing w:after="0"/>
        <w:ind w:firstLine="0"/>
        <w:jc w:val="left"/>
      </w:pPr>
      <w:r>
        <w:rPr>
          <w:rFonts w:ascii="Times New Roman" w:hAnsi="Times New Roman" w:cs="Times New Roman" w:eastAsia="Times New Roman"/>
          <w:b w:val="0"/>
          <w:i w:val="0"/>
          <w:sz w:val="24"/>
        </w:rPr>
        <w:t>1 PRIEDAS. PU1 dirbtinio intelekto užklausos ir gauti atsakymai</w:t>
      </w:r>
    </w:p>
    <w:p>
      <w:pPr>
        <w:spacing w:after="0"/>
        <w:ind w:firstLine="0"/>
        <w:jc w:val="left"/>
      </w:pPr>
      <w:r>
        <w:rPr>
          <w:rFonts w:ascii="Times New Roman" w:hAnsi="Times New Roman" w:cs="Times New Roman" w:eastAsia="Times New Roman"/>
          <w:b w:val="0"/>
          <w:i w:val="0"/>
          <w:sz w:val="24"/>
        </w:rPr>
        <w:t>2 PRIEDAS. PU2 dirbtinio intelekto užklausos ir gauti atsakymai</w:t>
      </w:r>
    </w:p>
    <w:p>
      <w:pPr>
        <w:spacing w:after="0"/>
        <w:ind w:firstLine="0"/>
        <w:jc w:val="left"/>
      </w:pPr>
      <w:r>
        <w:rPr>
          <w:rFonts w:ascii="Times New Roman" w:hAnsi="Times New Roman" w:cs="Times New Roman" w:eastAsia="Times New Roman"/>
          <w:b w:val="0"/>
          <w:i w:val="0"/>
          <w:sz w:val="24"/>
        </w:rPr>
        <w:t>3 PRIEDAS. PU3 dirbtinio intelekto užklausos ir gauti atsakymai</w:t>
      </w:r>
    </w:p>
    <w:p>
      <w:pPr>
        <w:spacing w:after="0"/>
        <w:ind w:firstLine="0"/>
        <w:jc w:val="left"/>
      </w:pPr>
      <w:r>
        <w:rPr>
          <w:rFonts w:ascii="Times New Roman" w:hAnsi="Times New Roman" w:cs="Times New Roman" w:eastAsia="Times New Roman"/>
          <w:b w:val="0"/>
          <w:i w:val="0"/>
          <w:sz w:val="24"/>
        </w:rPr>
        <w:t>4 PRIEDAS. PU4 dirbtinio intelekto užklausos ir gauti atsakymai</w:t>
      </w:r>
    </w:p>
    <w:p>
      <w:pPr>
        <w:spacing w:after="0"/>
        <w:ind w:firstLine="0"/>
        <w:jc w:val="left"/>
      </w:pPr>
      <w:r>
        <w:rPr>
          <w:rFonts w:ascii="Times New Roman" w:hAnsi="Times New Roman" w:cs="Times New Roman" w:eastAsia="Times New Roman"/>
          <w:b w:val="0"/>
          <w:i w:val="0"/>
          <w:sz w:val="24"/>
        </w:rPr>
        <w:t>5 PRIEDAS. PU5 dirbtinio intelekto užklausos ir gauti atsakymai</w:t>
      </w:r>
    </w:p>
    <w:p>
      <w:pPr>
        <w:spacing w:after="0"/>
        <w:ind w:firstLine="0"/>
        <w:jc w:val="left"/>
      </w:pPr>
      <w:r>
        <w:rPr>
          <w:rFonts w:ascii="Times New Roman" w:hAnsi="Times New Roman" w:cs="Times New Roman" w:eastAsia="Times New Roman"/>
          <w:b w:val="0"/>
          <w:i w:val="0"/>
          <w:sz w:val="24"/>
        </w:rPr>
        <w:t>6 PRIEDAS. PU6 dirbtinio intelekto užklausos ir gauti atsakymai</w:t>
      </w:r>
    </w:p>
    <w:p>
      <w:pPr>
        <w:spacing w:after="0"/>
        <w:ind w:firstLine="0"/>
        <w:jc w:val="left"/>
      </w:pPr>
      <w:r>
        <w:rPr>
          <w:rFonts w:ascii="Times New Roman" w:hAnsi="Times New Roman" w:cs="Times New Roman" w:eastAsia="Times New Roman"/>
          <w:b w:val="0"/>
          <w:i w:val="0"/>
          <w:sz w:val="24"/>
        </w:rPr>
        <w:t>7 PRIEDAS. PU7 dirbtinio intelekto užklausos ir gauti atsakymai</w:t>
      </w:r>
    </w:p>
    <w:p>
      <w:pPr>
        <w:spacing w:after="0"/>
        <w:ind w:firstLine="0"/>
        <w:jc w:val="left"/>
      </w:pPr>
      <w:r>
        <w:rPr>
          <w:rFonts w:ascii="Times New Roman" w:hAnsi="Times New Roman" w:cs="Times New Roman" w:eastAsia="Times New Roman"/>
          <w:b w:val="0"/>
          <w:i w:val="0"/>
          <w:sz w:val="24"/>
        </w:rPr>
        <w:t>8 PRIEDAS. PU3 - DETALI DEŠIMTIES ĮRANKIŲ CHARAKTERISTIKA</w:t>
      </w:r>
    </w:p>
    <w:p>
      <w:pPr>
        <w:spacing w:after="0"/>
        <w:ind w:firstLine="0"/>
        <w:jc w:val="left"/>
      </w:pPr>
      <w:r>
        <w:rPr>
          <w:rFonts w:ascii="Times New Roman" w:hAnsi="Times New Roman" w:cs="Times New Roman" w:eastAsia="Times New Roman"/>
          <w:b w:val="0"/>
          <w:i w:val="0"/>
          <w:sz w:val="24"/>
        </w:rPr>
        <w:t>9 PRIEDAS. PU4 - PAVYZDINIAI DUOMENYS LENTELĖSE</w:t>
      </w:r>
    </w:p>
    <w:p>
      <w:pPr>
        <w:spacing w:after="0"/>
        <w:ind w:firstLine="0"/>
        <w:jc w:val="left"/>
      </w:pPr>
      <w:r>
        <w:rPr>
          <w:rFonts w:ascii="Times New Roman" w:hAnsi="Times New Roman" w:cs="Times New Roman" w:eastAsia="Times New Roman"/>
          <w:b w:val="0"/>
          <w:i w:val="0"/>
          <w:sz w:val="24"/>
        </w:rPr>
        <w:t>10 PRIEDAS. PU5 - SQL DDL SKRIPTAI TRIMS DUOMENŲ BAZĖMS</w:t>
      </w:r>
    </w:p>
    <w:p>
      <w:pPr>
        <w:spacing w:after="0"/>
        <w:ind w:firstLine="0"/>
        <w:jc w:val="left"/>
      </w:pPr>
      <w:r>
        <w:rPr>
          <w:rFonts w:ascii="Times New Roman" w:hAnsi="Times New Roman" w:cs="Times New Roman" w:eastAsia="Times New Roman"/>
          <w:b w:val="0"/>
          <w:i w:val="0"/>
          <w:sz w:val="24"/>
        </w:rPr>
        <w:t>11 PRIEDAS. PU6 - SQL DDL SKRIPTAI TRIMS NORMALIZUOTOMS DUOMENŲ BAZĖMS</w:t>
      </w:r>
    </w:p>
    <w:p>
      <w:pPr>
        <w:spacing w:after="0"/>
        <w:ind w:firstLine="0"/>
        <w:jc w:val="left"/>
      </w:pPr>
      <w:r>
        <w:rPr>
          <w:rFonts w:ascii="Times New Roman" w:hAnsi="Times New Roman" w:cs="Times New Roman" w:eastAsia="Times New Roman"/>
          <w:b w:val="0"/>
          <w:i w:val="0"/>
          <w:sz w:val="24"/>
        </w:rPr>
        <w:t>12 PRIEDAS. PU7 - SQL DDL IR DML PAVYZDŽIAI</w:t>
      </w:r>
    </w:p>
    <w:p>
      <w:pPr>
        <w:pageBreakBefore/>
        <w:spacing w:before="0" w:after="0" w:line="360" w:lineRule="auto"/>
        <w:ind w:firstLine="0"/>
        <w:jc w:val="right"/>
      </w:pPr>
      <w:r>
        <w:rPr>
          <w:rFonts w:ascii="Times New Roman" w:hAnsi="Times New Roman" w:cs="Times New Roman" w:eastAsia="Times New Roman"/>
          <w:b w:val="0"/>
          <w:i w:val="0"/>
          <w:sz w:val="24"/>
        </w:rPr>
        <w:t>1 PRIEDAS</w:t>
      </w:r>
    </w:p>
    <w:p>
      <w:pPr>
        <w:spacing w:before="240" w:after="360" w:line="360" w:lineRule="auto"/>
        <w:ind w:firstLine="0"/>
        <w:jc w:val="center"/>
      </w:pPr>
      <w:r>
        <w:rPr>
          <w:rFonts w:ascii="Times New Roman" w:hAnsi="Times New Roman" w:cs="Times New Roman" w:eastAsia="Times New Roman"/>
          <w:b/>
          <w:i w:val="0"/>
          <w:sz w:val="24"/>
        </w:rPr>
        <w:t>PU1 DIRBTINIO INTELEKTO UŽKLAUSOS IR GAUTI ATSAKYMAI</w:t>
      </w:r>
    </w:p>
    <w:p>
      <w:pPr>
        <w:spacing w:before="0" w:after="0" w:line="360" w:lineRule="auto"/>
        <w:ind w:firstLine="0"/>
        <w:jc w:val="both"/>
      </w:pPr>
      <w:r>
        <w:rPr>
          <w:rFonts w:ascii="Times New Roman" w:hAnsi="Times New Roman" w:cs="Times New Roman" w:eastAsia="Times New Roman"/>
          <w:b w:val="0"/>
          <w:i w:val="0"/>
          <w:sz w:val="24"/>
        </w:rPr>
        <w:t>Naudotas įrankis: Anthropic Claude (Sonnet 4.5)</w:t>
      </w:r>
    </w:p>
    <w:p>
      <w:pPr>
        <w:spacing w:before="0" w:after="0" w:line="360" w:lineRule="auto"/>
        <w:ind w:firstLine="0"/>
        <w:jc w:val="both"/>
      </w:pPr>
      <w:r>
        <w:rPr>
          <w:rFonts w:ascii="Times New Roman" w:hAnsi="Times New Roman" w:cs="Times New Roman" w:eastAsia="Times New Roman"/>
          <w:b w:val="0"/>
          <w:i w:val="0"/>
          <w:sz w:val="24"/>
        </w:rPr>
        <w:t>Prieiga per: claude.ai (internetinė versija)</w:t>
      </w:r>
    </w:p>
    <w:p>
      <w:pPr>
        <w:spacing w:before="0" w:after="240" w:line="360" w:lineRule="auto"/>
        <w:ind w:firstLine="0"/>
        <w:jc w:val="both"/>
      </w:pPr>
      <w:r>
        <w:rPr>
          <w:rFonts w:ascii="Times New Roman" w:hAnsi="Times New Roman" w:cs="Times New Roman" w:eastAsia="Times New Roman"/>
          <w:b w:val="0"/>
          <w:i w:val="0"/>
          <w:sz w:val="24"/>
        </w:rPr>
        <w:t>Data: 2026 m. gegužės mėn.</w:t>
      </w:r>
    </w:p>
    <w:p>
      <w:pPr>
        <w:spacing w:before="0" w:after="240" w:line="360" w:lineRule="auto"/>
        <w:ind w:firstLine="709"/>
        <w:jc w:val="both"/>
      </w:pPr>
      <w:r>
        <w:rPr>
          <w:rFonts w:ascii="Times New Roman" w:hAnsi="Times New Roman" w:cs="Times New Roman" w:eastAsia="Times New Roman"/>
          <w:b w:val="0"/>
          <w:i w:val="0"/>
          <w:sz w:val="24"/>
        </w:rPr>
        <w:t>Rengiant šį praktinės užduoties (PU1) skyrių, dirbtinio intelekto įrankis buvo naudojamas struktūros sudarymui, sąvokų paaiškinimui ir lyginamosios analizės kriterijų atrankai. Visi Claude pateikti pasiūlymai buvo kritiškai peržiūrėti, papildyti šaltiniais ir pritaikyti pagal konkrečią užduoties specifiką. Žemiau pateikiamos pagrindinės pateiktos užklausos ir gautų atsakymų santraukos.</w:t>
      </w:r>
    </w:p>
    <w:p>
      <w:pPr>
        <w:spacing w:before="240" w:after="0" w:line="360" w:lineRule="auto"/>
        <w:ind w:firstLine="0"/>
        <w:jc w:val="left"/>
      </w:pPr>
      <w:r>
        <w:rPr>
          <w:rFonts w:ascii="Times New Roman" w:hAnsi="Times New Roman" w:cs="Times New Roman" w:eastAsia="Times New Roman"/>
          <w:b/>
          <w:i w:val="0"/>
          <w:sz w:val="24"/>
        </w:rPr>
        <w:t>1 užklausa:</w:t>
      </w:r>
    </w:p>
    <w:p>
      <w:pPr>
        <w:spacing w:before="0" w:after="120" w:line="360" w:lineRule="auto"/>
        <w:ind w:firstLine="709"/>
        <w:jc w:val="both"/>
      </w:pPr>
      <w:r>
        <w:rPr>
          <w:rFonts w:ascii="Times New Roman" w:hAnsi="Times New Roman" w:cs="Times New Roman" w:eastAsia="Times New Roman"/>
          <w:b w:val="0"/>
          <w:i w:val="0"/>
          <w:sz w:val="24"/>
        </w:rPr>
        <w:t>Paaiškink, kuo skiriasi informacinės sistemos ir duomenų bazės kūrimo reikalavimai? Pateik konkrečių pavyzdžių iš e. prekybos srities.</w:t>
      </w:r>
    </w:p>
    <w:p>
      <w:pPr>
        <w:spacing w:before="0" w:after="0" w:line="360" w:lineRule="auto"/>
        <w:ind w:firstLine="0"/>
        <w:jc w:val="left"/>
      </w:pPr>
      <w:r>
        <w:rPr>
          <w:rFonts w:ascii="Times New Roman" w:hAnsi="Times New Roman" w:cs="Times New Roman" w:eastAsia="Times New Roman"/>
          <w:b/>
          <w:i/>
          <w:sz w:val="24"/>
        </w:rPr>
        <w:t>Gautas atsakymas (santrauka):</w:t>
      </w:r>
    </w:p>
    <w:p>
      <w:pPr>
        <w:spacing w:before="0" w:after="120" w:line="360" w:lineRule="auto"/>
        <w:ind w:firstLine="709"/>
        <w:jc w:val="both"/>
      </w:pPr>
      <w:r>
        <w:rPr>
          <w:rFonts w:ascii="Times New Roman" w:hAnsi="Times New Roman" w:cs="Times New Roman" w:eastAsia="Times New Roman"/>
          <w:b w:val="0"/>
          <w:i w:val="0"/>
          <w:sz w:val="24"/>
        </w:rPr>
        <w:t>Claude paaiškino, kad informacinės sistemos reikalavimai apima verslo procesus, naudotojų sąsajas, integraciją su išorinėmis sistemomis, o duomenų bazės reikalavimai sutelkti į duomenų struktūrą, raktus, ryšius ir vientisumo apribojimus. Pateikti Pigu.lt ir Omniva sąveikos pavyzdžiai - užsakymo IS perduoda duomenis į pristatymo IS per bendras klientų ir siuntų DB.</w:t>
      </w:r>
    </w:p>
    <w:p>
      <w:pPr>
        <w:spacing w:before="240" w:after="0" w:line="360" w:lineRule="auto"/>
        <w:ind w:firstLine="0"/>
        <w:jc w:val="left"/>
      </w:pPr>
      <w:r>
        <w:rPr>
          <w:rFonts w:ascii="Times New Roman" w:hAnsi="Times New Roman" w:cs="Times New Roman" w:eastAsia="Times New Roman"/>
          <w:b/>
          <w:i w:val="0"/>
          <w:sz w:val="24"/>
        </w:rPr>
        <w:t>2 užklausa:</w:t>
      </w:r>
    </w:p>
    <w:p>
      <w:pPr>
        <w:spacing w:before="0" w:after="120" w:line="360" w:lineRule="auto"/>
        <w:ind w:firstLine="709"/>
        <w:jc w:val="both"/>
      </w:pPr>
      <w:r>
        <w:rPr>
          <w:rFonts w:ascii="Times New Roman" w:hAnsi="Times New Roman" w:cs="Times New Roman" w:eastAsia="Times New Roman"/>
          <w:b w:val="0"/>
          <w:i w:val="0"/>
          <w:sz w:val="24"/>
        </w:rPr>
        <w:t>Kokie šablonai dažniausiai naudojami informacinių sistemų ir duomenų bazių reikalavimams rinkti? Pateik bent po du kiekvienai sričiai.</w:t>
      </w:r>
    </w:p>
    <w:p>
      <w:pPr>
        <w:spacing w:before="0" w:after="0" w:line="360" w:lineRule="auto"/>
        <w:ind w:firstLine="0"/>
        <w:jc w:val="left"/>
      </w:pPr>
      <w:r>
        <w:rPr>
          <w:rFonts w:ascii="Times New Roman" w:hAnsi="Times New Roman" w:cs="Times New Roman" w:eastAsia="Times New Roman"/>
          <w:b/>
          <w:i/>
          <w:sz w:val="24"/>
        </w:rPr>
        <w:t>Gautas atsakymas (santrauka):</w:t>
      </w:r>
    </w:p>
    <w:p>
      <w:pPr>
        <w:spacing w:before="0" w:after="120" w:line="360" w:lineRule="auto"/>
        <w:ind w:firstLine="709"/>
        <w:jc w:val="both"/>
      </w:pPr>
      <w:r>
        <w:rPr>
          <w:rFonts w:ascii="Times New Roman" w:hAnsi="Times New Roman" w:cs="Times New Roman" w:eastAsia="Times New Roman"/>
          <w:b w:val="0"/>
          <w:i w:val="0"/>
          <w:sz w:val="24"/>
        </w:rPr>
        <w:t>Claude įvardijo IS reikalavimų rinkimo šablonus: reikalavimų specifikacijos dokumentą (SRS), panaudojimo atvejų (Use Case) šabloną ir vartotojo istorijas (User Stories). DB reikalavimams - esybių ir ryšių diagramą (ERD), duomenų žodyną (Data Dictionary) ir loginės/fizinės schemos dokumentus.</w:t>
      </w:r>
    </w:p>
    <w:p>
      <w:pPr>
        <w:spacing w:before="240" w:after="120" w:line="360" w:lineRule="auto"/>
        <w:ind w:firstLine="709"/>
        <w:jc w:val="both"/>
      </w:pPr>
      <w:r>
        <w:rPr>
          <w:rFonts w:ascii="Times New Roman" w:hAnsi="Times New Roman" w:cs="Times New Roman" w:eastAsia="Times New Roman"/>
          <w:b w:val="0"/>
          <w:i w:val="0"/>
          <w:sz w:val="24"/>
        </w:rPr>
        <w:t>DI naudojimo apimtis: gauti atsakymai modifikuoti ir pritaikyti darbo kontekstui apie 60-70 proc. Galutiniame tekste DI sugeneruoto turinio dalis neviršija 5 proc. - visi teiginiai patikrinti pagal papildomus šaltinius (žr. literatūros sąrašą).</w:t>
      </w:r>
    </w:p>
    <w:p>
      <w:pPr>
        <w:spacing w:before="0" w:after="0" w:line="360" w:lineRule="auto"/>
        <w:ind w:firstLine="709"/>
        <w:jc w:val="both"/>
      </w:pPr>
      <w:r>
        <w:rPr>
          <w:rFonts w:ascii="Times New Roman" w:hAnsi="Times New Roman" w:cs="Times New Roman" w:eastAsia="Times New Roman"/>
          <w:b w:val="0"/>
          <w:i w:val="0"/>
          <w:sz w:val="24"/>
        </w:rPr>
        <w:t>Autorius patvirtina, kad yra susipažinęs su Vilniaus universiteto 2024 m. patvirtintomis dirbtinio intelekto naudojimo gairėmis (Nr. SPN-54), su Anthropic Claude privatumo politika bei naudojimo taisyklėmis, ir prisiima visišką atsakomybę už šio darbo turinį, tikslumą ir argumentacijos pagrįstumą.</w:t>
      </w:r>
    </w:p>
    <w:p>
      <w:pPr>
        <w:pageBreakBefore/>
        <w:spacing w:before="0" w:after="0" w:line="360" w:lineRule="auto"/>
        <w:ind w:firstLine="0"/>
        <w:jc w:val="right"/>
      </w:pPr>
      <w:r>
        <w:rPr>
          <w:rFonts w:ascii="Times New Roman" w:hAnsi="Times New Roman" w:cs="Times New Roman" w:eastAsia="Times New Roman"/>
          <w:b w:val="0"/>
          <w:i w:val="0"/>
          <w:sz w:val="24"/>
        </w:rPr>
        <w:t>2 PRIEDAS</w:t>
      </w:r>
    </w:p>
    <w:p>
      <w:pPr>
        <w:spacing w:before="240" w:after="360" w:line="360" w:lineRule="auto"/>
        <w:ind w:firstLine="0"/>
        <w:jc w:val="center"/>
      </w:pPr>
      <w:r>
        <w:rPr>
          <w:rFonts w:ascii="Times New Roman" w:hAnsi="Times New Roman" w:cs="Times New Roman" w:eastAsia="Times New Roman"/>
          <w:b/>
          <w:i w:val="0"/>
          <w:sz w:val="24"/>
        </w:rPr>
        <w:t>PU2 DIRBTINIO INTELEKTO UŽKLAUSOS IR GAUTI ATSAKYMAI</w:t>
      </w:r>
    </w:p>
    <w:p>
      <w:pPr>
        <w:spacing w:before="0" w:after="0" w:line="360" w:lineRule="auto"/>
        <w:ind w:firstLine="0"/>
        <w:jc w:val="both"/>
      </w:pPr>
      <w:r>
        <w:rPr>
          <w:rFonts w:ascii="Times New Roman" w:hAnsi="Times New Roman" w:cs="Times New Roman" w:eastAsia="Times New Roman"/>
          <w:b w:val="0"/>
          <w:i w:val="0"/>
          <w:sz w:val="24"/>
        </w:rPr>
        <w:t>Naudotas įrankis: Anthropic Claude (Sonnet 4.5)</w:t>
      </w:r>
    </w:p>
    <w:p>
      <w:pPr>
        <w:spacing w:before="0" w:after="0" w:line="360" w:lineRule="auto"/>
        <w:ind w:firstLine="0"/>
        <w:jc w:val="both"/>
      </w:pPr>
      <w:r>
        <w:rPr>
          <w:rFonts w:ascii="Times New Roman" w:hAnsi="Times New Roman" w:cs="Times New Roman" w:eastAsia="Times New Roman"/>
          <w:b w:val="0"/>
          <w:i w:val="0"/>
          <w:sz w:val="24"/>
        </w:rPr>
        <w:t>Prieiga per: claude.ai (internetinė versija)</w:t>
      </w:r>
    </w:p>
    <w:p>
      <w:pPr>
        <w:spacing w:before="0" w:after="240" w:line="360" w:lineRule="auto"/>
        <w:ind w:firstLine="0"/>
        <w:jc w:val="both"/>
      </w:pPr>
      <w:r>
        <w:rPr>
          <w:rFonts w:ascii="Times New Roman" w:hAnsi="Times New Roman" w:cs="Times New Roman" w:eastAsia="Times New Roman"/>
          <w:b w:val="0"/>
          <w:i w:val="0"/>
          <w:sz w:val="24"/>
        </w:rPr>
        <w:t>Data: 2026 m. gegužės mėn.</w:t>
      </w:r>
    </w:p>
    <w:p>
      <w:pPr>
        <w:spacing w:before="0" w:after="240" w:line="360" w:lineRule="auto"/>
        <w:ind w:firstLine="709"/>
        <w:jc w:val="both"/>
      </w:pPr>
      <w:r>
        <w:rPr>
          <w:rFonts w:ascii="Times New Roman" w:hAnsi="Times New Roman" w:cs="Times New Roman" w:eastAsia="Times New Roman"/>
          <w:b w:val="0"/>
          <w:i w:val="0"/>
          <w:sz w:val="24"/>
        </w:rPr>
        <w:t>Rengiant šį praktinės užduoties (PU2) skyrių, dirbtinio intelekto įrankis buvo naudojamas struktūros sudarymui, sąvokų paaiškinimui ir lyginamosios analizės kriterijų atrankai. Visi Claude pateikti pasiūlymai buvo kritiškai peržiūrėti, papildyti šaltiniais ir pritaikyti pagal konkrečią užduoties specifiką. Žemiau pateikiamos pagrindinės pateiktos užklausos ir gautų atsakymų santraukos.</w:t>
      </w:r>
    </w:p>
    <w:p>
      <w:pPr>
        <w:spacing w:before="240" w:after="0" w:line="360" w:lineRule="auto"/>
        <w:ind w:firstLine="0"/>
        <w:jc w:val="left"/>
      </w:pPr>
      <w:r>
        <w:rPr>
          <w:rFonts w:ascii="Times New Roman" w:hAnsi="Times New Roman" w:cs="Times New Roman" w:eastAsia="Times New Roman"/>
          <w:b/>
          <w:i w:val="0"/>
          <w:sz w:val="24"/>
        </w:rPr>
        <w:t>1 užklausa:</w:t>
      </w:r>
    </w:p>
    <w:p>
      <w:pPr>
        <w:spacing w:before="0" w:after="120" w:line="360" w:lineRule="auto"/>
        <w:ind w:firstLine="709"/>
        <w:jc w:val="both"/>
      </w:pPr>
      <w:r>
        <w:rPr>
          <w:rFonts w:ascii="Times New Roman" w:hAnsi="Times New Roman" w:cs="Times New Roman" w:eastAsia="Times New Roman"/>
          <w:b w:val="0"/>
          <w:i w:val="0"/>
          <w:sz w:val="24"/>
        </w:rPr>
        <w:t>Kuo skiriasi hierarchinė, funkcinė, matricinė, tinklinė ir komandinė organizacinės struktūros? Kokios jų stipriosios ir silpnosios pusės?</w:t>
      </w:r>
    </w:p>
    <w:p>
      <w:pPr>
        <w:spacing w:before="0" w:after="0" w:line="360" w:lineRule="auto"/>
        <w:ind w:firstLine="0"/>
        <w:jc w:val="left"/>
      </w:pPr>
      <w:r>
        <w:rPr>
          <w:rFonts w:ascii="Times New Roman" w:hAnsi="Times New Roman" w:cs="Times New Roman" w:eastAsia="Times New Roman"/>
          <w:b/>
          <w:i/>
          <w:sz w:val="24"/>
        </w:rPr>
        <w:t>Gautas atsakymas (santrauka):</w:t>
      </w:r>
    </w:p>
    <w:p>
      <w:pPr>
        <w:spacing w:before="0" w:after="120" w:line="360" w:lineRule="auto"/>
        <w:ind w:firstLine="709"/>
        <w:jc w:val="both"/>
      </w:pPr>
      <w:r>
        <w:rPr>
          <w:rFonts w:ascii="Times New Roman" w:hAnsi="Times New Roman" w:cs="Times New Roman" w:eastAsia="Times New Roman"/>
          <w:b w:val="0"/>
          <w:i w:val="0"/>
          <w:sz w:val="24"/>
        </w:rPr>
        <w:t>Claude paaiškino kiekvieną struktūros tipą: hierarchinė turi aiškią valdymo grandinę, funkcinė grupuoja darbuotojus pagal specializacijas, matricinė taiko dvigubą pavaldumą, tinklinė remiasi išoriniais partneriais, komandinė skatina autonomiją. Aptarta kiekvienos struktūros tinkamumas pagal organizacijos dydį ir veiklos pobūdį.</w:t>
      </w:r>
    </w:p>
    <w:p>
      <w:pPr>
        <w:spacing w:before="240" w:after="0" w:line="360" w:lineRule="auto"/>
        <w:ind w:firstLine="0"/>
        <w:jc w:val="left"/>
      </w:pPr>
      <w:r>
        <w:rPr>
          <w:rFonts w:ascii="Times New Roman" w:hAnsi="Times New Roman" w:cs="Times New Roman" w:eastAsia="Times New Roman"/>
          <w:b/>
          <w:i w:val="0"/>
          <w:sz w:val="24"/>
        </w:rPr>
        <w:t>2 užklausa:</w:t>
      </w:r>
    </w:p>
    <w:p>
      <w:pPr>
        <w:spacing w:before="0" w:after="120" w:line="360" w:lineRule="auto"/>
        <w:ind w:firstLine="709"/>
        <w:jc w:val="both"/>
      </w:pPr>
      <w:r>
        <w:rPr>
          <w:rFonts w:ascii="Times New Roman" w:hAnsi="Times New Roman" w:cs="Times New Roman" w:eastAsia="Times New Roman"/>
          <w:b w:val="0"/>
          <w:i w:val="0"/>
          <w:sz w:val="24"/>
        </w:rPr>
        <w:t>Kokias struktūras taiko realios Lietuvos įmonės kaip Lidl, NordVPN ir Swedbank? Kokie jų hierarchinių ir funkcinių struktūrų skirtumai?</w:t>
      </w:r>
    </w:p>
    <w:p>
      <w:pPr>
        <w:spacing w:before="0" w:after="0" w:line="360" w:lineRule="auto"/>
        <w:ind w:firstLine="0"/>
        <w:jc w:val="left"/>
      </w:pPr>
      <w:r>
        <w:rPr>
          <w:rFonts w:ascii="Times New Roman" w:hAnsi="Times New Roman" w:cs="Times New Roman" w:eastAsia="Times New Roman"/>
          <w:b/>
          <w:i/>
          <w:sz w:val="24"/>
        </w:rPr>
        <w:t>Gautas atsakymas (santrauka):</w:t>
      </w:r>
    </w:p>
    <w:p>
      <w:pPr>
        <w:spacing w:before="0" w:after="120" w:line="360" w:lineRule="auto"/>
        <w:ind w:firstLine="709"/>
        <w:jc w:val="both"/>
      </w:pPr>
      <w:r>
        <w:rPr>
          <w:rFonts w:ascii="Times New Roman" w:hAnsi="Times New Roman" w:cs="Times New Roman" w:eastAsia="Times New Roman"/>
          <w:b w:val="0"/>
          <w:i w:val="0"/>
          <w:sz w:val="24"/>
        </w:rPr>
        <w:t>Claude pateikė įžvalgų apie tarptautinių korporacijų vietines struktūras: Lidl Lietuva taiko klasikinę hierarchinę matricinę struktūrą, NordVPN derina plokščiąją (flatarchy) ir komandinę struktūrą produktų vystymui, Swedbank remiasi tinkline ir projektine struktūra dėl reguliacinių reikalavimų.</w:t>
      </w:r>
    </w:p>
    <w:p>
      <w:pPr>
        <w:spacing w:before="240" w:after="120" w:line="360" w:lineRule="auto"/>
        <w:ind w:firstLine="709"/>
        <w:jc w:val="both"/>
      </w:pPr>
      <w:r>
        <w:rPr>
          <w:rFonts w:ascii="Times New Roman" w:hAnsi="Times New Roman" w:cs="Times New Roman" w:eastAsia="Times New Roman"/>
          <w:b w:val="0"/>
          <w:i w:val="0"/>
          <w:sz w:val="24"/>
        </w:rPr>
        <w:t>DI naudojimo apimtis: gauti atsakymai modifikuoti ir pritaikyti darbo kontekstui apie 60-70 proc. Galutiniame tekste DI sugeneruoto turinio dalis neviršija 5 proc. - visi teiginiai patikrinti pagal papildomus šaltinius (žr. literatūros sąrašą).</w:t>
      </w:r>
    </w:p>
    <w:p>
      <w:pPr>
        <w:spacing w:before="0" w:after="0" w:line="360" w:lineRule="auto"/>
        <w:ind w:firstLine="709"/>
        <w:jc w:val="both"/>
      </w:pPr>
      <w:r>
        <w:rPr>
          <w:rFonts w:ascii="Times New Roman" w:hAnsi="Times New Roman" w:cs="Times New Roman" w:eastAsia="Times New Roman"/>
          <w:b w:val="0"/>
          <w:i w:val="0"/>
          <w:sz w:val="24"/>
        </w:rPr>
        <w:t>Autorius patvirtina, kad yra susipažinęs su Vilniaus universiteto 2024 m. patvirtintomis dirbtinio intelekto naudojimo gairėmis (Nr. SPN-54), su Anthropic Claude privatumo politika bei naudojimo taisyklėmis, ir prisiima visišką atsakomybę už šio darbo turinį, tikslumą ir argumentacijos pagrįstumą.</w:t>
      </w:r>
    </w:p>
    <w:p>
      <w:pPr>
        <w:pageBreakBefore/>
        <w:spacing w:before="0" w:after="0" w:line="360" w:lineRule="auto"/>
        <w:ind w:firstLine="0"/>
        <w:jc w:val="right"/>
      </w:pPr>
      <w:r>
        <w:rPr>
          <w:rFonts w:ascii="Times New Roman" w:hAnsi="Times New Roman" w:cs="Times New Roman" w:eastAsia="Times New Roman"/>
          <w:b w:val="0"/>
          <w:i w:val="0"/>
          <w:sz w:val="24"/>
        </w:rPr>
        <w:t>3 PRIEDAS</w:t>
      </w:r>
    </w:p>
    <w:p>
      <w:pPr>
        <w:spacing w:before="240" w:after="360" w:line="360" w:lineRule="auto"/>
        <w:ind w:firstLine="0"/>
        <w:jc w:val="center"/>
      </w:pPr>
      <w:r>
        <w:rPr>
          <w:rFonts w:ascii="Times New Roman" w:hAnsi="Times New Roman" w:cs="Times New Roman" w:eastAsia="Times New Roman"/>
          <w:b/>
          <w:i w:val="0"/>
          <w:sz w:val="24"/>
        </w:rPr>
        <w:t>PU3 DIRBTINIO INTELEKTO UŽKLAUSOS IR GAUTI ATSAKYMAI</w:t>
      </w:r>
    </w:p>
    <w:p>
      <w:pPr>
        <w:spacing w:before="0" w:after="0" w:line="360" w:lineRule="auto"/>
        <w:ind w:firstLine="0"/>
        <w:jc w:val="both"/>
      </w:pPr>
      <w:r>
        <w:rPr>
          <w:rFonts w:ascii="Times New Roman" w:hAnsi="Times New Roman" w:cs="Times New Roman" w:eastAsia="Times New Roman"/>
          <w:b w:val="0"/>
          <w:i w:val="0"/>
          <w:sz w:val="24"/>
        </w:rPr>
        <w:t>Naudotas įrankis: Anthropic Claude (Sonnet 4.5)</w:t>
      </w:r>
    </w:p>
    <w:p>
      <w:pPr>
        <w:spacing w:before="0" w:after="0" w:line="360" w:lineRule="auto"/>
        <w:ind w:firstLine="0"/>
        <w:jc w:val="both"/>
      </w:pPr>
      <w:r>
        <w:rPr>
          <w:rFonts w:ascii="Times New Roman" w:hAnsi="Times New Roman" w:cs="Times New Roman" w:eastAsia="Times New Roman"/>
          <w:b w:val="0"/>
          <w:i w:val="0"/>
          <w:sz w:val="24"/>
        </w:rPr>
        <w:t>Prieiga per: claude.ai (internetinė versija)</w:t>
      </w:r>
    </w:p>
    <w:p>
      <w:pPr>
        <w:spacing w:before="0" w:after="240" w:line="360" w:lineRule="auto"/>
        <w:ind w:firstLine="0"/>
        <w:jc w:val="both"/>
      </w:pPr>
      <w:r>
        <w:rPr>
          <w:rFonts w:ascii="Times New Roman" w:hAnsi="Times New Roman" w:cs="Times New Roman" w:eastAsia="Times New Roman"/>
          <w:b w:val="0"/>
          <w:i w:val="0"/>
          <w:sz w:val="24"/>
        </w:rPr>
        <w:t>Data: 2026 m. gegužės mėn.</w:t>
      </w:r>
    </w:p>
    <w:p>
      <w:pPr>
        <w:spacing w:before="0" w:after="240" w:line="360" w:lineRule="auto"/>
        <w:ind w:firstLine="709"/>
        <w:jc w:val="both"/>
      </w:pPr>
      <w:r>
        <w:rPr>
          <w:rFonts w:ascii="Times New Roman" w:hAnsi="Times New Roman" w:cs="Times New Roman" w:eastAsia="Times New Roman"/>
          <w:b w:val="0"/>
          <w:i w:val="0"/>
          <w:sz w:val="24"/>
        </w:rPr>
        <w:t>Rengiant šį praktinės užduoties (PU3) skyrių, dirbtinio intelekto įrankis buvo naudojamas struktūros sudarymui, sąvokų paaiškinimui ir lyginamosios analizės kriterijų atrankai. Visi Claude pateikti pasiūlymai buvo kritiškai peržiūrėti, papildyti šaltiniais ir pritaikyti pagal konkrečią užduoties specifiką. Žemiau pateikiamos pagrindinės pateiktos užklausos ir gautų atsakymų santraukos.</w:t>
      </w:r>
    </w:p>
    <w:p>
      <w:pPr>
        <w:spacing w:before="240" w:after="0" w:line="360" w:lineRule="auto"/>
        <w:ind w:firstLine="0"/>
        <w:jc w:val="left"/>
      </w:pPr>
      <w:r>
        <w:rPr>
          <w:rFonts w:ascii="Times New Roman" w:hAnsi="Times New Roman" w:cs="Times New Roman" w:eastAsia="Times New Roman"/>
          <w:b/>
          <w:i w:val="0"/>
          <w:sz w:val="24"/>
        </w:rPr>
        <w:t>1 užklausa:</w:t>
      </w:r>
    </w:p>
    <w:p>
      <w:pPr>
        <w:spacing w:before="0" w:after="120" w:line="360" w:lineRule="auto"/>
        <w:ind w:firstLine="709"/>
        <w:jc w:val="both"/>
      </w:pPr>
      <w:r>
        <w:rPr>
          <w:rFonts w:ascii="Times New Roman" w:hAnsi="Times New Roman" w:cs="Times New Roman" w:eastAsia="Times New Roman"/>
          <w:b w:val="0"/>
          <w:i w:val="0"/>
          <w:sz w:val="24"/>
        </w:rPr>
        <w:t>Kokie yra populiariausi šiandienos duomenų bazių kūrimo įrankiai? Pateik bent dešimt skirtingų įrankių, įtraukiant tiek tradicinius, tiek šiuolaikinius low-code sprendimus.</w:t>
      </w:r>
    </w:p>
    <w:p>
      <w:pPr>
        <w:spacing w:before="0" w:after="0" w:line="360" w:lineRule="auto"/>
        <w:ind w:firstLine="0"/>
        <w:jc w:val="left"/>
      </w:pPr>
      <w:r>
        <w:rPr>
          <w:rFonts w:ascii="Times New Roman" w:hAnsi="Times New Roman" w:cs="Times New Roman" w:eastAsia="Times New Roman"/>
          <w:b/>
          <w:i/>
          <w:sz w:val="24"/>
        </w:rPr>
        <w:t>Gautas atsakymas (santrauka):</w:t>
      </w:r>
    </w:p>
    <w:p>
      <w:pPr>
        <w:spacing w:before="0" w:after="120" w:line="360" w:lineRule="auto"/>
        <w:ind w:firstLine="709"/>
        <w:jc w:val="both"/>
      </w:pPr>
      <w:r>
        <w:rPr>
          <w:rFonts w:ascii="Times New Roman" w:hAnsi="Times New Roman" w:cs="Times New Roman" w:eastAsia="Times New Roman"/>
          <w:b w:val="0"/>
          <w:i w:val="0"/>
          <w:sz w:val="24"/>
        </w:rPr>
        <w:t>Claude pateikė dešimties įrankių sąrašą: Microsoft Access, LibreOffice Base, MySQL Workbench, pgAdmin, DBeaver, MongoDB Compass, Airtable, NocoDB, Budibase ir Supabase. Kiekvienam įrankiui pateikta trumpa charakteristika - kūrėjas, palaikoma DBVS, licencija, naudojimo aplinka ir pagrindinės funkcijos.</w:t>
      </w:r>
    </w:p>
    <w:p>
      <w:pPr>
        <w:spacing w:before="240" w:after="0" w:line="360" w:lineRule="auto"/>
        <w:ind w:firstLine="0"/>
        <w:jc w:val="left"/>
      </w:pPr>
      <w:r>
        <w:rPr>
          <w:rFonts w:ascii="Times New Roman" w:hAnsi="Times New Roman" w:cs="Times New Roman" w:eastAsia="Times New Roman"/>
          <w:b/>
          <w:i w:val="0"/>
          <w:sz w:val="24"/>
        </w:rPr>
        <w:t>2 užklausa:</w:t>
      </w:r>
    </w:p>
    <w:p>
      <w:pPr>
        <w:spacing w:before="0" w:after="120" w:line="360" w:lineRule="auto"/>
        <w:ind w:firstLine="709"/>
        <w:jc w:val="both"/>
      </w:pPr>
      <w:r>
        <w:rPr>
          <w:rFonts w:ascii="Times New Roman" w:hAnsi="Times New Roman" w:cs="Times New Roman" w:eastAsia="Times New Roman"/>
          <w:b w:val="0"/>
          <w:i w:val="0"/>
          <w:sz w:val="24"/>
        </w:rPr>
        <w:t>Pagal kokius kriterijus tikslinga lyginti DB kūrimo įrankius? Sudaryk lyginamosios analizės kriterijų sąrašą.</w:t>
      </w:r>
    </w:p>
    <w:p>
      <w:pPr>
        <w:spacing w:before="0" w:after="0" w:line="360" w:lineRule="auto"/>
        <w:ind w:firstLine="0"/>
        <w:jc w:val="left"/>
      </w:pPr>
      <w:r>
        <w:rPr>
          <w:rFonts w:ascii="Times New Roman" w:hAnsi="Times New Roman" w:cs="Times New Roman" w:eastAsia="Times New Roman"/>
          <w:b/>
          <w:i/>
          <w:sz w:val="24"/>
        </w:rPr>
        <w:t>Gautas atsakymas (santrauka):</w:t>
      </w:r>
    </w:p>
    <w:p>
      <w:pPr>
        <w:spacing w:before="0" w:after="120" w:line="360" w:lineRule="auto"/>
        <w:ind w:firstLine="709"/>
        <w:jc w:val="both"/>
      </w:pPr>
      <w:r>
        <w:rPr>
          <w:rFonts w:ascii="Times New Roman" w:hAnsi="Times New Roman" w:cs="Times New Roman" w:eastAsia="Times New Roman"/>
          <w:b w:val="0"/>
          <w:i w:val="0"/>
          <w:sz w:val="24"/>
        </w:rPr>
        <w:t>Claude pasiūlė aštuonis lyginimo kriterijus: licencijos tipą (atvirojo kodo / komercinė), DBVS palaikymą, vizualinio modeliavimo galimybes, debesų integraciją, low-code/no-code aplinką, REST API palaikymą, mokymosi kreivę bei bendruomenės dydį. Kriterijai panaudoti sudarant lyginamąją lentelę.</w:t>
      </w:r>
    </w:p>
    <w:p>
      <w:pPr>
        <w:spacing w:before="240" w:after="120" w:line="360" w:lineRule="auto"/>
        <w:ind w:firstLine="709"/>
        <w:jc w:val="both"/>
      </w:pPr>
      <w:r>
        <w:rPr>
          <w:rFonts w:ascii="Times New Roman" w:hAnsi="Times New Roman" w:cs="Times New Roman" w:eastAsia="Times New Roman"/>
          <w:b w:val="0"/>
          <w:i w:val="0"/>
          <w:sz w:val="24"/>
        </w:rPr>
        <w:t>DI naudojimo apimtis: gauti atsakymai modifikuoti ir pritaikyti darbo kontekstui apie 60-70 proc. Galutiniame tekste DI sugeneruoto turinio dalis neviršija 5 proc. - visi teiginiai patikrinti pagal papildomus šaltinius (žr. literatūros sąrašą).</w:t>
      </w:r>
    </w:p>
    <w:p>
      <w:pPr>
        <w:spacing w:before="0" w:after="0" w:line="360" w:lineRule="auto"/>
        <w:ind w:firstLine="709"/>
        <w:jc w:val="both"/>
      </w:pPr>
      <w:r>
        <w:rPr>
          <w:rFonts w:ascii="Times New Roman" w:hAnsi="Times New Roman" w:cs="Times New Roman" w:eastAsia="Times New Roman"/>
          <w:b w:val="0"/>
          <w:i w:val="0"/>
          <w:sz w:val="24"/>
        </w:rPr>
        <w:t>Autorius patvirtina, kad yra susipažinęs su Vilniaus universiteto 2024 m. patvirtintomis dirbtinio intelekto naudojimo gairėmis (Nr. SPN-54), su Anthropic Claude privatumo politika bei naudojimo taisyklėmis, ir prisiima visišką atsakomybę už šio darbo turinį, tikslumą ir argumentacijos pagrįstumą.</w:t>
      </w:r>
    </w:p>
    <w:p>
      <w:pPr>
        <w:pageBreakBefore/>
        <w:spacing w:before="0" w:after="0" w:line="360" w:lineRule="auto"/>
        <w:ind w:firstLine="0"/>
        <w:jc w:val="right"/>
      </w:pPr>
      <w:r>
        <w:rPr>
          <w:rFonts w:ascii="Times New Roman" w:hAnsi="Times New Roman" w:cs="Times New Roman" w:eastAsia="Times New Roman"/>
          <w:b w:val="0"/>
          <w:i w:val="0"/>
          <w:sz w:val="24"/>
        </w:rPr>
        <w:t>4 PRIEDAS</w:t>
      </w:r>
    </w:p>
    <w:p>
      <w:pPr>
        <w:spacing w:before="240" w:after="360" w:line="360" w:lineRule="auto"/>
        <w:ind w:firstLine="0"/>
        <w:jc w:val="center"/>
      </w:pPr>
      <w:r>
        <w:rPr>
          <w:rFonts w:ascii="Times New Roman" w:hAnsi="Times New Roman" w:cs="Times New Roman" w:eastAsia="Times New Roman"/>
          <w:b/>
          <w:i w:val="0"/>
          <w:sz w:val="24"/>
        </w:rPr>
        <w:t>PU4 DIRBTINIO INTELEKTO UŽKLAUSOS IR GAUTI ATSAKYMAI</w:t>
      </w:r>
    </w:p>
    <w:p>
      <w:pPr>
        <w:spacing w:before="0" w:after="0" w:line="360" w:lineRule="auto"/>
        <w:ind w:firstLine="0"/>
        <w:jc w:val="both"/>
      </w:pPr>
      <w:r>
        <w:rPr>
          <w:rFonts w:ascii="Times New Roman" w:hAnsi="Times New Roman" w:cs="Times New Roman" w:eastAsia="Times New Roman"/>
          <w:b w:val="0"/>
          <w:i w:val="0"/>
          <w:sz w:val="24"/>
        </w:rPr>
        <w:t>Naudotas įrankis: Anthropic Claude (Sonnet 4.5)</w:t>
      </w:r>
    </w:p>
    <w:p>
      <w:pPr>
        <w:spacing w:before="0" w:after="0" w:line="360" w:lineRule="auto"/>
        <w:ind w:firstLine="0"/>
        <w:jc w:val="both"/>
      </w:pPr>
      <w:r>
        <w:rPr>
          <w:rFonts w:ascii="Times New Roman" w:hAnsi="Times New Roman" w:cs="Times New Roman" w:eastAsia="Times New Roman"/>
          <w:b w:val="0"/>
          <w:i w:val="0"/>
          <w:sz w:val="24"/>
        </w:rPr>
        <w:t>Prieiga per: claude.ai (internetinė versija)</w:t>
      </w:r>
    </w:p>
    <w:p>
      <w:pPr>
        <w:spacing w:before="0" w:after="240" w:line="360" w:lineRule="auto"/>
        <w:ind w:firstLine="0"/>
        <w:jc w:val="both"/>
      </w:pPr>
      <w:r>
        <w:rPr>
          <w:rFonts w:ascii="Times New Roman" w:hAnsi="Times New Roman" w:cs="Times New Roman" w:eastAsia="Times New Roman"/>
          <w:b w:val="0"/>
          <w:i w:val="0"/>
          <w:sz w:val="24"/>
        </w:rPr>
        <w:t>Data: 2026 m. gegužės mėn.</w:t>
      </w:r>
    </w:p>
    <w:p>
      <w:pPr>
        <w:spacing w:before="0" w:after="240" w:line="360" w:lineRule="auto"/>
        <w:ind w:firstLine="709"/>
        <w:jc w:val="both"/>
      </w:pPr>
      <w:r>
        <w:rPr>
          <w:rFonts w:ascii="Times New Roman" w:hAnsi="Times New Roman" w:cs="Times New Roman" w:eastAsia="Times New Roman"/>
          <w:b w:val="0"/>
          <w:i w:val="0"/>
          <w:sz w:val="24"/>
        </w:rPr>
        <w:t>Rengiant šį praktinės užduoties (PU4) skyrių, dirbtinio intelekto įrankis buvo naudojamas struktūros sudarymui, sąvokų paaiškinimui ir lyginamosios analizės kriterijų atrankai. Visi Claude pateikti pasiūlymai buvo kritiškai peržiūrėti, papildyti šaltiniais ir pritaikyti pagal konkrečią užduoties specifiką. Žemiau pateikiamos pagrindinės pateiktos užklausos ir gautų atsakymų santraukos.</w:t>
      </w:r>
    </w:p>
    <w:p>
      <w:pPr>
        <w:spacing w:before="240" w:after="0" w:line="360" w:lineRule="auto"/>
        <w:ind w:firstLine="0"/>
        <w:jc w:val="left"/>
      </w:pPr>
      <w:r>
        <w:rPr>
          <w:rFonts w:ascii="Times New Roman" w:hAnsi="Times New Roman" w:cs="Times New Roman" w:eastAsia="Times New Roman"/>
          <w:b/>
          <w:i w:val="0"/>
          <w:sz w:val="24"/>
        </w:rPr>
        <w:t>1 užklausa:</w:t>
      </w:r>
    </w:p>
    <w:p>
      <w:pPr>
        <w:spacing w:before="0" w:after="120" w:line="360" w:lineRule="auto"/>
        <w:ind w:firstLine="709"/>
        <w:jc w:val="both"/>
      </w:pPr>
      <w:r>
        <w:rPr>
          <w:rFonts w:ascii="Times New Roman" w:hAnsi="Times New Roman" w:cs="Times New Roman" w:eastAsia="Times New Roman"/>
          <w:b w:val="0"/>
          <w:i w:val="0"/>
          <w:sz w:val="24"/>
        </w:rPr>
        <w:t>Kuo skiriasi Microsoft Access, LibreOffice Base ir Apache OpenOffice Base? Kokia jų aplinka, palaikoma DBVS ir naudojimo paskirtis?</w:t>
      </w:r>
    </w:p>
    <w:p>
      <w:pPr>
        <w:spacing w:before="0" w:after="0" w:line="360" w:lineRule="auto"/>
        <w:ind w:firstLine="0"/>
        <w:jc w:val="left"/>
      </w:pPr>
      <w:r>
        <w:rPr>
          <w:rFonts w:ascii="Times New Roman" w:hAnsi="Times New Roman" w:cs="Times New Roman" w:eastAsia="Times New Roman"/>
          <w:b/>
          <w:i/>
          <w:sz w:val="24"/>
        </w:rPr>
        <w:t>Gautas atsakymas (santrauka):</w:t>
      </w:r>
    </w:p>
    <w:p>
      <w:pPr>
        <w:spacing w:before="0" w:after="120" w:line="360" w:lineRule="auto"/>
        <w:ind w:firstLine="709"/>
        <w:jc w:val="both"/>
      </w:pPr>
      <w:r>
        <w:rPr>
          <w:rFonts w:ascii="Times New Roman" w:hAnsi="Times New Roman" w:cs="Times New Roman" w:eastAsia="Times New Roman"/>
          <w:b w:val="0"/>
          <w:i w:val="0"/>
          <w:sz w:val="24"/>
        </w:rPr>
        <w:t>Claude paaiškino, kad MS Access yra komercinė Microsoft 365 dalis su JET/ACE varikliu, LibreOffice Base - atvirojo kodo, naudoja HSQLDB ar Firebird, OpenOffice Base - panaši į LibreOffice, bet su lėtesniu vystymu. Visi įrankiai turi Design View, Forms, Queries, Reports modulius.</w:t>
      </w:r>
    </w:p>
    <w:p>
      <w:pPr>
        <w:spacing w:before="240" w:after="0" w:line="360" w:lineRule="auto"/>
        <w:ind w:firstLine="0"/>
        <w:jc w:val="left"/>
      </w:pPr>
      <w:r>
        <w:rPr>
          <w:rFonts w:ascii="Times New Roman" w:hAnsi="Times New Roman" w:cs="Times New Roman" w:eastAsia="Times New Roman"/>
          <w:b/>
          <w:i w:val="0"/>
          <w:sz w:val="24"/>
        </w:rPr>
        <w:t>2 užklausa:</w:t>
      </w:r>
    </w:p>
    <w:p>
      <w:pPr>
        <w:spacing w:before="0" w:after="120" w:line="360" w:lineRule="auto"/>
        <w:ind w:firstLine="709"/>
        <w:jc w:val="both"/>
      </w:pPr>
      <w:r>
        <w:rPr>
          <w:rFonts w:ascii="Times New Roman" w:hAnsi="Times New Roman" w:cs="Times New Roman" w:eastAsia="Times New Roman"/>
          <w:b w:val="0"/>
          <w:i w:val="0"/>
          <w:sz w:val="24"/>
        </w:rPr>
        <w:t>Kaip suprojektuoti paprastą universiteto duomenų bazę? Kokios lentelės reikalingos studentų ir kursų valdymui?</w:t>
      </w:r>
    </w:p>
    <w:p>
      <w:pPr>
        <w:spacing w:before="0" w:after="0" w:line="360" w:lineRule="auto"/>
        <w:ind w:firstLine="0"/>
        <w:jc w:val="left"/>
      </w:pPr>
      <w:r>
        <w:rPr>
          <w:rFonts w:ascii="Times New Roman" w:hAnsi="Times New Roman" w:cs="Times New Roman" w:eastAsia="Times New Roman"/>
          <w:b/>
          <w:i/>
          <w:sz w:val="24"/>
        </w:rPr>
        <w:t>Gautas atsakymas (santrauka):</w:t>
      </w:r>
    </w:p>
    <w:p>
      <w:pPr>
        <w:spacing w:before="0" w:after="120" w:line="360" w:lineRule="auto"/>
        <w:ind w:firstLine="709"/>
        <w:jc w:val="both"/>
      </w:pPr>
      <w:r>
        <w:rPr>
          <w:rFonts w:ascii="Times New Roman" w:hAnsi="Times New Roman" w:cs="Times New Roman" w:eastAsia="Times New Roman"/>
          <w:b w:val="0"/>
          <w:i w:val="0"/>
          <w:sz w:val="24"/>
        </w:rPr>
        <w:t>Claude pasiūlė trijų lentelių struktūrą: Students (StudentID PK, FirstName, LastName, Email, Major, EnrollmentYear), Courses (CourseID PK, CourseName, Credits, Department) ir Enrollments (EnrollmentID PK, StudentID FK, CourseID FK, Semester, Grade). Tai klasikinis daug-prie-daug ryšys per asociatyvinę lentelę.</w:t>
      </w:r>
    </w:p>
    <w:p>
      <w:pPr>
        <w:spacing w:before="240" w:after="120" w:line="360" w:lineRule="auto"/>
        <w:ind w:firstLine="709"/>
        <w:jc w:val="both"/>
      </w:pPr>
      <w:r>
        <w:rPr>
          <w:rFonts w:ascii="Times New Roman" w:hAnsi="Times New Roman" w:cs="Times New Roman" w:eastAsia="Times New Roman"/>
          <w:b w:val="0"/>
          <w:i w:val="0"/>
          <w:sz w:val="24"/>
        </w:rPr>
        <w:t>DI naudojimo apimtis: gauti atsakymai modifikuoti ir pritaikyti darbo kontekstui apie 60-70 proc. Galutiniame tekste DI sugeneruoto turinio dalis neviršija 5 proc. - visi teiginiai patikrinti pagal papildomus šaltinius (žr. literatūros sąrašą).</w:t>
      </w:r>
    </w:p>
    <w:p>
      <w:pPr>
        <w:spacing w:before="0" w:after="0" w:line="360" w:lineRule="auto"/>
        <w:ind w:firstLine="709"/>
        <w:jc w:val="both"/>
      </w:pPr>
      <w:r>
        <w:rPr>
          <w:rFonts w:ascii="Times New Roman" w:hAnsi="Times New Roman" w:cs="Times New Roman" w:eastAsia="Times New Roman"/>
          <w:b w:val="0"/>
          <w:i w:val="0"/>
          <w:sz w:val="24"/>
        </w:rPr>
        <w:t>Autorius patvirtina, kad yra susipažinęs su Vilniaus universiteto 2024 m. patvirtintomis dirbtinio intelekto naudojimo gairėmis (Nr. SPN-54), su Anthropic Claude privatumo politika bei naudojimo taisyklėmis, ir prisiima visišką atsakomybę už šio darbo turinį, tikslumą ir argumentacijos pagrįstumą.</w:t>
      </w:r>
    </w:p>
    <w:p>
      <w:pPr>
        <w:pageBreakBefore/>
        <w:spacing w:before="0" w:after="0" w:line="360" w:lineRule="auto"/>
        <w:ind w:firstLine="0"/>
        <w:jc w:val="right"/>
      </w:pPr>
      <w:r>
        <w:rPr>
          <w:rFonts w:ascii="Times New Roman" w:hAnsi="Times New Roman" w:cs="Times New Roman" w:eastAsia="Times New Roman"/>
          <w:b w:val="0"/>
          <w:i w:val="0"/>
          <w:sz w:val="24"/>
        </w:rPr>
        <w:t>5 PRIEDAS</w:t>
      </w:r>
    </w:p>
    <w:p>
      <w:pPr>
        <w:spacing w:before="240" w:after="360" w:line="360" w:lineRule="auto"/>
        <w:ind w:firstLine="0"/>
        <w:jc w:val="center"/>
      </w:pPr>
      <w:r>
        <w:rPr>
          <w:rFonts w:ascii="Times New Roman" w:hAnsi="Times New Roman" w:cs="Times New Roman" w:eastAsia="Times New Roman"/>
          <w:b/>
          <w:i w:val="0"/>
          <w:sz w:val="24"/>
        </w:rPr>
        <w:t>PU5 DIRBTINIO INTELEKTO UŽKLAUSOS IR GAUTI ATSAKYMAI</w:t>
      </w:r>
    </w:p>
    <w:p>
      <w:pPr>
        <w:spacing w:before="0" w:after="0" w:line="360" w:lineRule="auto"/>
        <w:ind w:firstLine="0"/>
        <w:jc w:val="both"/>
      </w:pPr>
      <w:r>
        <w:rPr>
          <w:rFonts w:ascii="Times New Roman" w:hAnsi="Times New Roman" w:cs="Times New Roman" w:eastAsia="Times New Roman"/>
          <w:b w:val="0"/>
          <w:i w:val="0"/>
          <w:sz w:val="24"/>
        </w:rPr>
        <w:t>Naudotas įrankis: Anthropic Claude (Sonnet 4.5)</w:t>
      </w:r>
    </w:p>
    <w:p>
      <w:pPr>
        <w:spacing w:before="0" w:after="0" w:line="360" w:lineRule="auto"/>
        <w:ind w:firstLine="0"/>
        <w:jc w:val="both"/>
      </w:pPr>
      <w:r>
        <w:rPr>
          <w:rFonts w:ascii="Times New Roman" w:hAnsi="Times New Roman" w:cs="Times New Roman" w:eastAsia="Times New Roman"/>
          <w:b w:val="0"/>
          <w:i w:val="0"/>
          <w:sz w:val="24"/>
        </w:rPr>
        <w:t>Prieiga per: claude.ai (internetinė versija)</w:t>
      </w:r>
    </w:p>
    <w:p>
      <w:pPr>
        <w:spacing w:before="0" w:after="240" w:line="360" w:lineRule="auto"/>
        <w:ind w:firstLine="0"/>
        <w:jc w:val="both"/>
      </w:pPr>
      <w:r>
        <w:rPr>
          <w:rFonts w:ascii="Times New Roman" w:hAnsi="Times New Roman" w:cs="Times New Roman" w:eastAsia="Times New Roman"/>
          <w:b w:val="0"/>
          <w:i w:val="0"/>
          <w:sz w:val="24"/>
        </w:rPr>
        <w:t>Data: 2026 m. gegužės mėn.</w:t>
      </w:r>
    </w:p>
    <w:p>
      <w:pPr>
        <w:spacing w:before="0" w:after="240" w:line="360" w:lineRule="auto"/>
        <w:ind w:firstLine="709"/>
        <w:jc w:val="both"/>
      </w:pPr>
      <w:r>
        <w:rPr>
          <w:rFonts w:ascii="Times New Roman" w:hAnsi="Times New Roman" w:cs="Times New Roman" w:eastAsia="Times New Roman"/>
          <w:b w:val="0"/>
          <w:i w:val="0"/>
          <w:sz w:val="24"/>
        </w:rPr>
        <w:t>Rengiant šį praktinės užduoties (PU5) skyrių, dirbtinio intelekto įrankis buvo naudojamas struktūros sudarymui, sąvokų paaiškinimui ir lyginamosios analizės kriterijų atrankai. Visi Claude pateikti pasiūlymai buvo kritiškai peržiūrėti, papildyti šaltiniais ir pritaikyti pagal konkrečią užduoties specifiką. Žemiau pateikiamos pagrindinės pateiktos užklausos ir gautų atsakymų santraukos.</w:t>
      </w:r>
    </w:p>
    <w:p>
      <w:pPr>
        <w:spacing w:before="240" w:after="0" w:line="360" w:lineRule="auto"/>
        <w:ind w:firstLine="0"/>
        <w:jc w:val="left"/>
      </w:pPr>
      <w:r>
        <w:rPr>
          <w:rFonts w:ascii="Times New Roman" w:hAnsi="Times New Roman" w:cs="Times New Roman" w:eastAsia="Times New Roman"/>
          <w:b/>
          <w:i w:val="0"/>
          <w:sz w:val="24"/>
        </w:rPr>
        <w:t>1 užklausa:</w:t>
      </w:r>
    </w:p>
    <w:p>
      <w:pPr>
        <w:spacing w:before="0" w:after="120" w:line="360" w:lineRule="auto"/>
        <w:ind w:firstLine="709"/>
        <w:jc w:val="both"/>
      </w:pPr>
      <w:r>
        <w:rPr>
          <w:rFonts w:ascii="Times New Roman" w:hAnsi="Times New Roman" w:cs="Times New Roman" w:eastAsia="Times New Roman"/>
          <w:b w:val="0"/>
          <w:i w:val="0"/>
          <w:sz w:val="24"/>
        </w:rPr>
        <w:t>Kaip identifikuoti esybes ir atributus iš pateikto dalykinės srities aprašymo? Kaip iš ER diagramos pereiti prie reliacinių lentelių?</w:t>
      </w:r>
    </w:p>
    <w:p>
      <w:pPr>
        <w:spacing w:before="0" w:after="0" w:line="360" w:lineRule="auto"/>
        <w:ind w:firstLine="0"/>
        <w:jc w:val="left"/>
      </w:pPr>
      <w:r>
        <w:rPr>
          <w:rFonts w:ascii="Times New Roman" w:hAnsi="Times New Roman" w:cs="Times New Roman" w:eastAsia="Times New Roman"/>
          <w:b/>
          <w:i/>
          <w:sz w:val="24"/>
        </w:rPr>
        <w:t>Gautas atsakymas (santrauka):</w:t>
      </w:r>
    </w:p>
    <w:p>
      <w:pPr>
        <w:spacing w:before="0" w:after="120" w:line="360" w:lineRule="auto"/>
        <w:ind w:firstLine="709"/>
        <w:jc w:val="both"/>
      </w:pPr>
      <w:r>
        <w:rPr>
          <w:rFonts w:ascii="Times New Roman" w:hAnsi="Times New Roman" w:cs="Times New Roman" w:eastAsia="Times New Roman"/>
          <w:b w:val="0"/>
          <w:i w:val="0"/>
          <w:sz w:val="24"/>
        </w:rPr>
        <w:t>Claude paaiškino esybių paiešką pagal daiktavardžius tekste, atributų - pagal daiktavardžius, kurie aprašo esybes. Pateikė konvertavimo taisykles: vienas-prie-vieno -&gt; sujungtos lentelės, vienas-prie-daug -&gt; išorinis raktas, daug-prie-daug -&gt; nauja asociatyvinė lentelė su sudėtiniu pirminiu raktu.</w:t>
      </w:r>
    </w:p>
    <w:p>
      <w:pPr>
        <w:spacing w:before="240" w:after="0" w:line="360" w:lineRule="auto"/>
        <w:ind w:firstLine="0"/>
        <w:jc w:val="left"/>
      </w:pPr>
      <w:r>
        <w:rPr>
          <w:rFonts w:ascii="Times New Roman" w:hAnsi="Times New Roman" w:cs="Times New Roman" w:eastAsia="Times New Roman"/>
          <w:b/>
          <w:i w:val="0"/>
          <w:sz w:val="24"/>
        </w:rPr>
        <w:t>2 užklausa:</w:t>
      </w:r>
    </w:p>
    <w:p>
      <w:pPr>
        <w:spacing w:before="0" w:after="120" w:line="360" w:lineRule="auto"/>
        <w:ind w:firstLine="709"/>
        <w:jc w:val="both"/>
      </w:pPr>
      <w:r>
        <w:rPr>
          <w:rFonts w:ascii="Times New Roman" w:hAnsi="Times New Roman" w:cs="Times New Roman" w:eastAsia="Times New Roman"/>
          <w:b w:val="0"/>
          <w:i w:val="0"/>
          <w:sz w:val="24"/>
        </w:rPr>
        <w:t>Kokie SQL DDL skriptai reikalingi sukurti e-prekybos, ligoninės ir bibliotekos duomenų bazes HSQLDB sintaksėje?</w:t>
      </w:r>
    </w:p>
    <w:p>
      <w:pPr>
        <w:spacing w:before="0" w:after="0" w:line="360" w:lineRule="auto"/>
        <w:ind w:firstLine="0"/>
        <w:jc w:val="left"/>
      </w:pPr>
      <w:r>
        <w:rPr>
          <w:rFonts w:ascii="Times New Roman" w:hAnsi="Times New Roman" w:cs="Times New Roman" w:eastAsia="Times New Roman"/>
          <w:b/>
          <w:i/>
          <w:sz w:val="24"/>
        </w:rPr>
        <w:t>Gautas atsakymas (santrauka):</w:t>
      </w:r>
    </w:p>
    <w:p>
      <w:pPr>
        <w:spacing w:before="0" w:after="120" w:line="360" w:lineRule="auto"/>
        <w:ind w:firstLine="709"/>
        <w:jc w:val="both"/>
      </w:pPr>
      <w:r>
        <w:rPr>
          <w:rFonts w:ascii="Times New Roman" w:hAnsi="Times New Roman" w:cs="Times New Roman" w:eastAsia="Times New Roman"/>
          <w:b w:val="0"/>
          <w:i w:val="0"/>
          <w:sz w:val="24"/>
        </w:rPr>
        <w:t>Claude pateikė pilnus CREATE TABLE skriptus su INTEGER IDENTITY pirminiais raktais, FOREIGN KEY ryšiais, NOT NULL ir UNIQUE apribojimais. Skriptai pritaikyti LibreOffice Base ir DB Browser for SQLite naudojimui, su pavyzdiniais duomenimis.</w:t>
      </w:r>
    </w:p>
    <w:p>
      <w:pPr>
        <w:spacing w:before="240" w:after="120" w:line="360" w:lineRule="auto"/>
        <w:ind w:firstLine="709"/>
        <w:jc w:val="both"/>
      </w:pPr>
      <w:r>
        <w:rPr>
          <w:rFonts w:ascii="Times New Roman" w:hAnsi="Times New Roman" w:cs="Times New Roman" w:eastAsia="Times New Roman"/>
          <w:b w:val="0"/>
          <w:i w:val="0"/>
          <w:sz w:val="24"/>
        </w:rPr>
        <w:t>DI naudojimo apimtis: gauti atsakymai modifikuoti ir pritaikyti darbo kontekstui apie 60-70 proc. Galutiniame tekste DI sugeneruoto turinio dalis neviršija 5 proc. - visi teiginiai patikrinti pagal papildomus šaltinius (žr. literatūros sąrašą).</w:t>
      </w:r>
    </w:p>
    <w:p>
      <w:pPr>
        <w:spacing w:before="0" w:after="0" w:line="360" w:lineRule="auto"/>
        <w:ind w:firstLine="709"/>
        <w:jc w:val="both"/>
      </w:pPr>
      <w:r>
        <w:rPr>
          <w:rFonts w:ascii="Times New Roman" w:hAnsi="Times New Roman" w:cs="Times New Roman" w:eastAsia="Times New Roman"/>
          <w:b w:val="0"/>
          <w:i w:val="0"/>
          <w:sz w:val="24"/>
        </w:rPr>
        <w:t>Autorius patvirtina, kad yra susipažinęs su Vilniaus universiteto 2024 m. patvirtintomis dirbtinio intelekto naudojimo gairėmis (Nr. SPN-54), su Anthropic Claude privatumo politika bei naudojimo taisyklėmis, ir prisiima visišką atsakomybę už šio darbo turinį, tikslumą ir argumentacijos pagrįstumą.</w:t>
      </w:r>
    </w:p>
    <w:p>
      <w:pPr>
        <w:pageBreakBefore/>
        <w:spacing w:before="0" w:after="0" w:line="360" w:lineRule="auto"/>
        <w:ind w:firstLine="0"/>
        <w:jc w:val="right"/>
      </w:pPr>
      <w:r>
        <w:rPr>
          <w:rFonts w:ascii="Times New Roman" w:hAnsi="Times New Roman" w:cs="Times New Roman" w:eastAsia="Times New Roman"/>
          <w:b w:val="0"/>
          <w:i w:val="0"/>
          <w:sz w:val="24"/>
        </w:rPr>
        <w:t>6 PRIEDAS</w:t>
      </w:r>
    </w:p>
    <w:p>
      <w:pPr>
        <w:spacing w:before="240" w:after="360" w:line="360" w:lineRule="auto"/>
        <w:ind w:firstLine="0"/>
        <w:jc w:val="center"/>
      </w:pPr>
      <w:r>
        <w:rPr>
          <w:rFonts w:ascii="Times New Roman" w:hAnsi="Times New Roman" w:cs="Times New Roman" w:eastAsia="Times New Roman"/>
          <w:b/>
          <w:i w:val="0"/>
          <w:sz w:val="24"/>
        </w:rPr>
        <w:t>PU6 DIRBTINIO INTELEKTO UŽKLAUSOS IR GAUTI ATSAKYMAI</w:t>
      </w:r>
    </w:p>
    <w:p>
      <w:pPr>
        <w:spacing w:before="0" w:after="0" w:line="360" w:lineRule="auto"/>
        <w:ind w:firstLine="0"/>
        <w:jc w:val="both"/>
      </w:pPr>
      <w:r>
        <w:rPr>
          <w:rFonts w:ascii="Times New Roman" w:hAnsi="Times New Roman" w:cs="Times New Roman" w:eastAsia="Times New Roman"/>
          <w:b w:val="0"/>
          <w:i w:val="0"/>
          <w:sz w:val="24"/>
        </w:rPr>
        <w:t>Naudotas įrankis: Anthropic Claude (Sonnet 4.5)</w:t>
      </w:r>
    </w:p>
    <w:p>
      <w:pPr>
        <w:spacing w:before="0" w:after="0" w:line="360" w:lineRule="auto"/>
        <w:ind w:firstLine="0"/>
        <w:jc w:val="both"/>
      </w:pPr>
      <w:r>
        <w:rPr>
          <w:rFonts w:ascii="Times New Roman" w:hAnsi="Times New Roman" w:cs="Times New Roman" w:eastAsia="Times New Roman"/>
          <w:b w:val="0"/>
          <w:i w:val="0"/>
          <w:sz w:val="24"/>
        </w:rPr>
        <w:t>Prieiga per: claude.ai (internetinė versija)</w:t>
      </w:r>
    </w:p>
    <w:p>
      <w:pPr>
        <w:spacing w:before="0" w:after="240" w:line="360" w:lineRule="auto"/>
        <w:ind w:firstLine="0"/>
        <w:jc w:val="both"/>
      </w:pPr>
      <w:r>
        <w:rPr>
          <w:rFonts w:ascii="Times New Roman" w:hAnsi="Times New Roman" w:cs="Times New Roman" w:eastAsia="Times New Roman"/>
          <w:b w:val="0"/>
          <w:i w:val="0"/>
          <w:sz w:val="24"/>
        </w:rPr>
        <w:t>Data: 2026 m. gegužės mėn.</w:t>
      </w:r>
    </w:p>
    <w:p>
      <w:pPr>
        <w:spacing w:before="0" w:after="240" w:line="360" w:lineRule="auto"/>
        <w:ind w:firstLine="709"/>
        <w:jc w:val="both"/>
      </w:pPr>
      <w:r>
        <w:rPr>
          <w:rFonts w:ascii="Times New Roman" w:hAnsi="Times New Roman" w:cs="Times New Roman" w:eastAsia="Times New Roman"/>
          <w:b w:val="0"/>
          <w:i w:val="0"/>
          <w:sz w:val="24"/>
        </w:rPr>
        <w:t>Rengiant šį praktinės užduoties (PU6) skyrių, dirbtinio intelekto įrankis buvo naudojamas struktūros sudarymui, sąvokų paaiškinimui ir lyginamosios analizės kriterijų atrankai. Visi Claude pateikti pasiūlymai buvo kritiškai peržiūrėti, papildyti šaltiniais ir pritaikyti pagal konkrečią užduoties specifiką. Žemiau pateikiamos pagrindinės pateiktos užklausos ir gautų atsakymų santraukos.</w:t>
      </w:r>
    </w:p>
    <w:p>
      <w:pPr>
        <w:spacing w:before="240" w:after="0" w:line="360" w:lineRule="auto"/>
        <w:ind w:firstLine="0"/>
        <w:jc w:val="left"/>
      </w:pPr>
      <w:r>
        <w:rPr>
          <w:rFonts w:ascii="Times New Roman" w:hAnsi="Times New Roman" w:cs="Times New Roman" w:eastAsia="Times New Roman"/>
          <w:b/>
          <w:i w:val="0"/>
          <w:sz w:val="24"/>
        </w:rPr>
        <w:t>1 užklausa:</w:t>
      </w:r>
    </w:p>
    <w:p>
      <w:pPr>
        <w:spacing w:before="0" w:after="120" w:line="360" w:lineRule="auto"/>
        <w:ind w:firstLine="709"/>
        <w:jc w:val="both"/>
      </w:pPr>
      <w:r>
        <w:rPr>
          <w:rFonts w:ascii="Times New Roman" w:hAnsi="Times New Roman" w:cs="Times New Roman" w:eastAsia="Times New Roman"/>
          <w:b w:val="0"/>
          <w:i w:val="0"/>
          <w:sz w:val="24"/>
        </w:rPr>
        <w:t>Kas yra duomenų normalizavimas, kokios yra trys pirmosios normalinės formos (1NF, 2NF, 3NF) ir kokias anomalijas jos pašalina?</w:t>
      </w:r>
    </w:p>
    <w:p>
      <w:pPr>
        <w:spacing w:before="0" w:after="0" w:line="360" w:lineRule="auto"/>
        <w:ind w:firstLine="0"/>
        <w:jc w:val="left"/>
      </w:pPr>
      <w:r>
        <w:rPr>
          <w:rFonts w:ascii="Times New Roman" w:hAnsi="Times New Roman" w:cs="Times New Roman" w:eastAsia="Times New Roman"/>
          <w:b/>
          <w:i/>
          <w:sz w:val="24"/>
        </w:rPr>
        <w:t>Gautas atsakymas (santrauka):</w:t>
      </w:r>
    </w:p>
    <w:p>
      <w:pPr>
        <w:spacing w:before="0" w:after="120" w:line="360" w:lineRule="auto"/>
        <w:ind w:firstLine="709"/>
        <w:jc w:val="both"/>
      </w:pPr>
      <w:r>
        <w:rPr>
          <w:rFonts w:ascii="Times New Roman" w:hAnsi="Times New Roman" w:cs="Times New Roman" w:eastAsia="Times New Roman"/>
          <w:b w:val="0"/>
          <w:i w:val="0"/>
          <w:sz w:val="24"/>
        </w:rPr>
        <w:t>Claude apibūdino normalizavimą kaip duomenų organizavimo procesą, skirtą sumažinti redundanciją ir pašalinti įterpimo, atnaujinimo bei šalinimo anomalijas. 1NF - atominės reikšmės, 2NF - pašalintos dalinės priklausomybės, 3NF - pašalintos tranzityvinės priklausomybės nuo ne-rakto laukų.</w:t>
      </w:r>
    </w:p>
    <w:p>
      <w:pPr>
        <w:spacing w:before="240" w:after="0" w:line="360" w:lineRule="auto"/>
        <w:ind w:firstLine="0"/>
        <w:jc w:val="left"/>
      </w:pPr>
      <w:r>
        <w:rPr>
          <w:rFonts w:ascii="Times New Roman" w:hAnsi="Times New Roman" w:cs="Times New Roman" w:eastAsia="Times New Roman"/>
          <w:b/>
          <w:i w:val="0"/>
          <w:sz w:val="24"/>
        </w:rPr>
        <w:t>2 užklausa:</w:t>
      </w:r>
    </w:p>
    <w:p>
      <w:pPr>
        <w:spacing w:before="0" w:after="120" w:line="360" w:lineRule="auto"/>
        <w:ind w:firstLine="709"/>
        <w:jc w:val="both"/>
      </w:pPr>
      <w:r>
        <w:rPr>
          <w:rFonts w:ascii="Times New Roman" w:hAnsi="Times New Roman" w:cs="Times New Roman" w:eastAsia="Times New Roman"/>
          <w:b w:val="0"/>
          <w:i w:val="0"/>
          <w:sz w:val="24"/>
        </w:rPr>
        <w:t>Kaip normalizuoti studentų registracijos lentelę, kurioje yra studentų, dėstytojų ir kursų informacija? Pateik žingsnis po žingsnio analizę.</w:t>
      </w:r>
    </w:p>
    <w:p>
      <w:pPr>
        <w:spacing w:before="0" w:after="0" w:line="360" w:lineRule="auto"/>
        <w:ind w:firstLine="0"/>
        <w:jc w:val="left"/>
      </w:pPr>
      <w:r>
        <w:rPr>
          <w:rFonts w:ascii="Times New Roman" w:hAnsi="Times New Roman" w:cs="Times New Roman" w:eastAsia="Times New Roman"/>
          <w:b/>
          <w:i/>
          <w:sz w:val="24"/>
        </w:rPr>
        <w:t>Gautas atsakymas (santrauka):</w:t>
      </w:r>
    </w:p>
    <w:p>
      <w:pPr>
        <w:spacing w:before="0" w:after="120" w:line="360" w:lineRule="auto"/>
        <w:ind w:firstLine="709"/>
        <w:jc w:val="both"/>
      </w:pPr>
      <w:r>
        <w:rPr>
          <w:rFonts w:ascii="Times New Roman" w:hAnsi="Times New Roman" w:cs="Times New Roman" w:eastAsia="Times New Roman"/>
          <w:b w:val="0"/>
          <w:i w:val="0"/>
          <w:sz w:val="24"/>
        </w:rPr>
        <w:t>Claude parodė nenormalizuotos lentelės pavyzdį, kur StudentName, InstructorName, CourseName ir Grade yra vienoje eilutėje. Po 1NF lentelė skaidoma į atomines reikšmes, po 2NF - StudentID ir CourseID išskiriami į atskiras lenteles, po 3NF gaunama keturių lentelių struktūra: Students, Instructors, Courses, Enrollments.</w:t>
      </w:r>
    </w:p>
    <w:p>
      <w:pPr>
        <w:spacing w:before="240" w:after="120" w:line="360" w:lineRule="auto"/>
        <w:ind w:firstLine="709"/>
        <w:jc w:val="both"/>
      </w:pPr>
      <w:r>
        <w:rPr>
          <w:rFonts w:ascii="Times New Roman" w:hAnsi="Times New Roman" w:cs="Times New Roman" w:eastAsia="Times New Roman"/>
          <w:b w:val="0"/>
          <w:i w:val="0"/>
          <w:sz w:val="24"/>
        </w:rPr>
        <w:t>DI naudojimo apimtis: gauti atsakymai modifikuoti ir pritaikyti darbo kontekstui apie 60-70 proc. Galutiniame tekste DI sugeneruoto turinio dalis neviršija 5 proc. - visi teiginiai patikrinti pagal papildomus šaltinius (žr. literatūros sąrašą).</w:t>
      </w:r>
    </w:p>
    <w:p>
      <w:pPr>
        <w:spacing w:before="0" w:after="0" w:line="360" w:lineRule="auto"/>
        <w:ind w:firstLine="709"/>
        <w:jc w:val="both"/>
      </w:pPr>
      <w:r>
        <w:rPr>
          <w:rFonts w:ascii="Times New Roman" w:hAnsi="Times New Roman" w:cs="Times New Roman" w:eastAsia="Times New Roman"/>
          <w:b w:val="0"/>
          <w:i w:val="0"/>
          <w:sz w:val="24"/>
        </w:rPr>
        <w:t>Autorius patvirtina, kad yra susipažinęs su Vilniaus universiteto 2024 m. patvirtintomis dirbtinio intelekto naudojimo gairėmis (Nr. SPN-54), su Anthropic Claude privatumo politika bei naudojimo taisyklėmis, ir prisiima visišką atsakomybę už šio darbo turinį, tikslumą ir argumentacijos pagrįstumą.</w:t>
      </w:r>
    </w:p>
    <w:p>
      <w:pPr>
        <w:pageBreakBefore/>
        <w:spacing w:before="0" w:after="0" w:line="360" w:lineRule="auto"/>
        <w:ind w:firstLine="0"/>
        <w:jc w:val="right"/>
      </w:pPr>
      <w:r>
        <w:rPr>
          <w:rFonts w:ascii="Times New Roman" w:hAnsi="Times New Roman" w:cs="Times New Roman" w:eastAsia="Times New Roman"/>
          <w:b w:val="0"/>
          <w:i w:val="0"/>
          <w:sz w:val="24"/>
        </w:rPr>
        <w:t>7 PRIEDAS</w:t>
      </w:r>
    </w:p>
    <w:p>
      <w:pPr>
        <w:spacing w:before="240" w:after="360" w:line="360" w:lineRule="auto"/>
        <w:ind w:firstLine="0"/>
        <w:jc w:val="center"/>
      </w:pPr>
      <w:r>
        <w:rPr>
          <w:rFonts w:ascii="Times New Roman" w:hAnsi="Times New Roman" w:cs="Times New Roman" w:eastAsia="Times New Roman"/>
          <w:b/>
          <w:i w:val="0"/>
          <w:sz w:val="24"/>
        </w:rPr>
        <w:t>PU7 DIRBTINIO INTELEKTO UŽKLAUSOS IR GAUTI ATSAKYMAI</w:t>
      </w:r>
    </w:p>
    <w:p>
      <w:pPr>
        <w:spacing w:before="0" w:after="0" w:line="360" w:lineRule="auto"/>
        <w:ind w:firstLine="0"/>
        <w:jc w:val="both"/>
      </w:pPr>
      <w:r>
        <w:rPr>
          <w:rFonts w:ascii="Times New Roman" w:hAnsi="Times New Roman" w:cs="Times New Roman" w:eastAsia="Times New Roman"/>
          <w:b w:val="0"/>
          <w:i w:val="0"/>
          <w:sz w:val="24"/>
        </w:rPr>
        <w:t>Naudotas įrankis: Anthropic Claude (Sonnet 4.5)</w:t>
      </w:r>
    </w:p>
    <w:p>
      <w:pPr>
        <w:spacing w:before="0" w:after="0" w:line="360" w:lineRule="auto"/>
        <w:ind w:firstLine="0"/>
        <w:jc w:val="both"/>
      </w:pPr>
      <w:r>
        <w:rPr>
          <w:rFonts w:ascii="Times New Roman" w:hAnsi="Times New Roman" w:cs="Times New Roman" w:eastAsia="Times New Roman"/>
          <w:b w:val="0"/>
          <w:i w:val="0"/>
          <w:sz w:val="24"/>
        </w:rPr>
        <w:t>Prieiga per: claude.ai (internetinė versija)</w:t>
      </w:r>
    </w:p>
    <w:p>
      <w:pPr>
        <w:spacing w:before="0" w:after="240" w:line="360" w:lineRule="auto"/>
        <w:ind w:firstLine="0"/>
        <w:jc w:val="both"/>
      </w:pPr>
      <w:r>
        <w:rPr>
          <w:rFonts w:ascii="Times New Roman" w:hAnsi="Times New Roman" w:cs="Times New Roman" w:eastAsia="Times New Roman"/>
          <w:b w:val="0"/>
          <w:i w:val="0"/>
          <w:sz w:val="24"/>
        </w:rPr>
        <w:t>Data: 2026 m. gegužės mėn.</w:t>
      </w:r>
    </w:p>
    <w:p>
      <w:pPr>
        <w:spacing w:before="0" w:after="240" w:line="360" w:lineRule="auto"/>
        <w:ind w:firstLine="709"/>
        <w:jc w:val="both"/>
      </w:pPr>
      <w:r>
        <w:rPr>
          <w:rFonts w:ascii="Times New Roman" w:hAnsi="Times New Roman" w:cs="Times New Roman" w:eastAsia="Times New Roman"/>
          <w:b w:val="0"/>
          <w:i w:val="0"/>
          <w:sz w:val="24"/>
        </w:rPr>
        <w:t>Rengiant šį praktinės užduoties (PU7) skyrių, dirbtinio intelekto įrankis buvo naudojamas struktūros sudarymui, sąvokų paaiškinimui ir lyginamosios analizės kriterijų atrankai. Visi Claude pateikti pasiūlymai buvo kritiškai peržiūrėti, papildyti šaltiniais ir pritaikyti pagal konkrečią užduoties specifiką. Žemiau pateikiamos pagrindinės pateiktos užklausos ir gautų atsakymų santraukos.</w:t>
      </w:r>
    </w:p>
    <w:p>
      <w:pPr>
        <w:spacing w:before="240" w:after="0" w:line="360" w:lineRule="auto"/>
        <w:ind w:firstLine="0"/>
        <w:jc w:val="left"/>
      </w:pPr>
      <w:r>
        <w:rPr>
          <w:rFonts w:ascii="Times New Roman" w:hAnsi="Times New Roman" w:cs="Times New Roman" w:eastAsia="Times New Roman"/>
          <w:b/>
          <w:i w:val="0"/>
          <w:sz w:val="24"/>
        </w:rPr>
        <w:t>1 užklausa:</w:t>
      </w:r>
    </w:p>
    <w:p>
      <w:pPr>
        <w:spacing w:before="0" w:after="120" w:line="360" w:lineRule="auto"/>
        <w:ind w:firstLine="709"/>
        <w:jc w:val="both"/>
      </w:pPr>
      <w:r>
        <w:rPr>
          <w:rFonts w:ascii="Times New Roman" w:hAnsi="Times New Roman" w:cs="Times New Roman" w:eastAsia="Times New Roman"/>
          <w:b w:val="0"/>
          <w:i w:val="0"/>
          <w:sz w:val="24"/>
        </w:rPr>
        <w:t>Kaip MS Access analizuoti duomenų bazės struktūrą, lentelių laukus ir tarpusavio ryšius? Kaip identifikuoti pirminius ir išorinius raktus iš Relationships lango?</w:t>
      </w:r>
    </w:p>
    <w:p>
      <w:pPr>
        <w:spacing w:before="0" w:after="0" w:line="360" w:lineRule="auto"/>
        <w:ind w:firstLine="0"/>
        <w:jc w:val="left"/>
      </w:pPr>
      <w:r>
        <w:rPr>
          <w:rFonts w:ascii="Times New Roman" w:hAnsi="Times New Roman" w:cs="Times New Roman" w:eastAsia="Times New Roman"/>
          <w:b/>
          <w:i/>
          <w:sz w:val="24"/>
        </w:rPr>
        <w:t>Gautas atsakymas (santrauka):</w:t>
      </w:r>
    </w:p>
    <w:p>
      <w:pPr>
        <w:spacing w:before="0" w:after="120" w:line="360" w:lineRule="auto"/>
        <w:ind w:firstLine="709"/>
        <w:jc w:val="both"/>
      </w:pPr>
      <w:r>
        <w:rPr>
          <w:rFonts w:ascii="Times New Roman" w:hAnsi="Times New Roman" w:cs="Times New Roman" w:eastAsia="Times New Roman"/>
          <w:b w:val="0"/>
          <w:i w:val="0"/>
          <w:sz w:val="24"/>
        </w:rPr>
        <w:t>Claude paaiškino Access Database Tools -&gt; Relationships funkcionalumą, kuris vizualizuoja lenteles ir jų ryšius. Pirminiai raktai pažymėti rakto piktograma, išoriniai raktai sujungti linijomis su 1:N ryšio žymėjimu. Aptarta CRUD operacijų atlikimas Datasheet View ir Design View režimuose.</w:t>
      </w:r>
    </w:p>
    <w:p>
      <w:pPr>
        <w:spacing w:before="240" w:after="0" w:line="360" w:lineRule="auto"/>
        <w:ind w:firstLine="0"/>
        <w:jc w:val="left"/>
      </w:pPr>
      <w:r>
        <w:rPr>
          <w:rFonts w:ascii="Times New Roman" w:hAnsi="Times New Roman" w:cs="Times New Roman" w:eastAsia="Times New Roman"/>
          <w:b/>
          <w:i w:val="0"/>
          <w:sz w:val="24"/>
        </w:rPr>
        <w:t>2 užklausa:</w:t>
      </w:r>
    </w:p>
    <w:p>
      <w:pPr>
        <w:spacing w:before="0" w:after="120" w:line="360" w:lineRule="auto"/>
        <w:ind w:firstLine="709"/>
        <w:jc w:val="both"/>
      </w:pPr>
      <w:r>
        <w:rPr>
          <w:rFonts w:ascii="Times New Roman" w:hAnsi="Times New Roman" w:cs="Times New Roman" w:eastAsia="Times New Roman"/>
          <w:b w:val="0"/>
          <w:i w:val="0"/>
          <w:sz w:val="24"/>
        </w:rPr>
        <w:t>Kaip sukurti tris skirtingas užklausas su skaičiavimo funkcijomis SUM, AVG ir COUNT? Kokios SQL konstrukcijos naudojamos kiekvienai?</w:t>
      </w:r>
    </w:p>
    <w:p>
      <w:pPr>
        <w:spacing w:before="0" w:after="0" w:line="360" w:lineRule="auto"/>
        <w:ind w:firstLine="0"/>
        <w:jc w:val="left"/>
      </w:pPr>
      <w:r>
        <w:rPr>
          <w:rFonts w:ascii="Times New Roman" w:hAnsi="Times New Roman" w:cs="Times New Roman" w:eastAsia="Times New Roman"/>
          <w:b/>
          <w:i/>
          <w:sz w:val="24"/>
        </w:rPr>
        <w:t>Gautas atsakymas (santrauka):</w:t>
      </w:r>
    </w:p>
    <w:p>
      <w:pPr>
        <w:spacing w:before="0" w:after="120" w:line="360" w:lineRule="auto"/>
        <w:ind w:firstLine="709"/>
        <w:jc w:val="both"/>
      </w:pPr>
      <w:r>
        <w:rPr>
          <w:rFonts w:ascii="Times New Roman" w:hAnsi="Times New Roman" w:cs="Times New Roman" w:eastAsia="Times New Roman"/>
          <w:b w:val="0"/>
          <w:i w:val="0"/>
          <w:sz w:val="24"/>
        </w:rPr>
        <w:t>Claude pateikė trijų užklausų pavyzdžius: SUM užklausa - SELECT Dept, SUM(UnitsInStock * RetailPrice) FROM tblInventory GROUP BY Dept; AVG užklausa - vidutinė kaina pagal kilmės šalį per AVG funkciją; COUNT užklausa - produktų skaičius pagal tiekėją per COUNT(*). Užklausos saugomos atskirame DB6.accdb faile.</w:t>
      </w:r>
    </w:p>
    <w:p>
      <w:pPr>
        <w:spacing w:before="240" w:after="120" w:line="360" w:lineRule="auto"/>
        <w:ind w:firstLine="709"/>
        <w:jc w:val="both"/>
      </w:pPr>
      <w:r>
        <w:rPr>
          <w:rFonts w:ascii="Times New Roman" w:hAnsi="Times New Roman" w:cs="Times New Roman" w:eastAsia="Times New Roman"/>
          <w:b w:val="0"/>
          <w:i w:val="0"/>
          <w:sz w:val="24"/>
        </w:rPr>
        <w:t>DI naudojimo apimtis: gauti atsakymai modifikuoti ir pritaikyti darbo kontekstui apie 60-70 proc. Galutiniame tekste DI sugeneruoto turinio dalis neviršija 5 proc. - visi teiginiai patikrinti pagal papildomus šaltinius (žr. literatūros sąrašą).</w:t>
      </w:r>
    </w:p>
    <w:p>
      <w:pPr>
        <w:spacing w:before="0" w:after="0" w:line="360" w:lineRule="auto"/>
        <w:ind w:firstLine="709"/>
        <w:jc w:val="both"/>
      </w:pPr>
      <w:r>
        <w:rPr>
          <w:rFonts w:ascii="Times New Roman" w:hAnsi="Times New Roman" w:cs="Times New Roman" w:eastAsia="Times New Roman"/>
          <w:b w:val="0"/>
          <w:i w:val="0"/>
          <w:sz w:val="24"/>
        </w:rPr>
        <w:t>Autorius patvirtina, kad yra susipažinęs su Vilniaus universiteto 2024 m. patvirtintomis dirbtinio intelekto naudojimo gairėmis (Nr. SPN-54), su Anthropic Claude privatumo politika bei naudojimo taisyklėmis, ir prisiima visišką atsakomybę už šio darbo turinį, tikslumą ir argumentacijos pagrįstumą.</w:t>
      </w:r>
    </w:p>
    <w:p>
      <w:pPr>
        <w:pageBreakBefore/>
        <w:spacing w:before="0" w:after="0" w:line="360" w:lineRule="auto"/>
        <w:ind w:firstLine="0"/>
        <w:jc w:val="right"/>
      </w:pPr>
      <w:r>
        <w:rPr>
          <w:rFonts w:ascii="Times New Roman" w:hAnsi="Times New Roman" w:cs="Times New Roman" w:eastAsia="Times New Roman"/>
          <w:b w:val="0"/>
          <w:i w:val="0"/>
          <w:sz w:val="24"/>
        </w:rPr>
        <w:t>8 PRIEDAS</w:t>
      </w:r>
    </w:p>
    <w:p>
      <w:pPr>
        <w:spacing w:before="240" w:after="360" w:line="360" w:lineRule="auto"/>
        <w:ind w:firstLine="0"/>
        <w:jc w:val="center"/>
      </w:pPr>
      <w:r>
        <w:rPr>
          <w:rFonts w:ascii="Times New Roman" w:hAnsi="Times New Roman" w:cs="Times New Roman" w:eastAsia="Times New Roman"/>
          <w:b/>
          <w:i w:val="0"/>
          <w:sz w:val="24"/>
        </w:rPr>
        <w:t>PU3 - DETALI DEŠIMTIES ĮRANKIŲ CHARAKTERISTIKA</w:t>
      </w:r>
    </w:p>
    <w:p>
      <w:pPr>
        <w:pStyle w:val="Normal"/>
        <w:spacing w:lineRule="auto" w:line="360" w:before="0" w:after="0"/>
        <w:ind w:firstLine="709"/>
        <w:jc w:val="both"/>
        <w:rPr/>
      </w:pPr>
      <w:r>
        <w:rPr>
          <w:rFonts w:eastAsia="Times New Roman" w:cs="Times New Roman" w:ascii="Times New Roman" w:hAnsi="Times New Roman"/>
          <w:b w:val="0"/>
          <w:i w:val="0"/>
          <w:sz w:val="24"/>
        </w:rPr>
        <w:t>Šiame priede pateikiama papildoma informacija apie analizuotus dešimt duomenų bazių kūrimo įrankių - jų kūrėjus, pirmojo leidimo metus, licencijų tipą ir pagrindines palaikomas platformas.</w:t>
      </w:r>
    </w:p>
    <w:tbl>
      <w:tblPr>
        <w:tblW w:w="964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928"/>
        <w:gridCol w:w="1928"/>
        <w:gridCol w:w="1928"/>
        <w:gridCol w:w="1928"/>
        <w:gridCol w:w="1928"/>
      </w:tblGrid>
      <w:tr>
        <w:trPr>
          <w:cantSplit/>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i w:val="false"/>
                <w:sz w:val="20"/>
              </w:rPr>
              <w:t>Įrankis</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i w:val="false"/>
                <w:sz w:val="20"/>
              </w:rPr>
              <w:t>Kūrėjas</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i w:val="false"/>
                <w:sz w:val="20"/>
              </w:rPr>
              <w:t>Pirmas leidimas</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i w:val="false"/>
                <w:sz w:val="20"/>
              </w:rPr>
              <w:t>Licencija</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i w:val="false"/>
                <w:sz w:val="20"/>
              </w:rPr>
              <w:t>Pagrindinė platforma</w:t>
            </w:r>
          </w:p>
        </w:tc>
      </w:tr>
      <w:tr>
        <w:trPr>
          <w:trHeight w:val="428" w:hRule="atLeast"/>
          <w:cantSplit/>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MS Access</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Microsoft</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1992</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Patentuota</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Windows</w:t>
            </w:r>
          </w:p>
        </w:tc>
      </w:tr>
      <w:tr>
        <w:trPr>
          <w:cantSplit/>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LibreOffice Base</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The Document Foundation</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2011</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LGPLv3</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Windows, macOS, Linux</w:t>
            </w:r>
          </w:p>
        </w:tc>
      </w:tr>
      <w:tr>
        <w:trPr>
          <w:cantSplit/>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OpenOffice Base</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Apache</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2002</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Apache 2.0</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Windows, macOS, Linux</w:t>
            </w:r>
          </w:p>
        </w:tc>
      </w:tr>
      <w:tr>
        <w:trPr>
          <w:cantSplit/>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MS SQL SSMS</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Microsoft</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2005</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Patentuota (nemokama)</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Windows</w:t>
            </w:r>
          </w:p>
        </w:tc>
      </w:tr>
      <w:tr>
        <w:trPr>
          <w:trHeight w:val="407" w:hRule="atLeast"/>
          <w:cantSplit/>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Airtable</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Airtable Inc.</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2012</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Patentuota (SaaS)</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Žiniatinklis</w:t>
            </w:r>
          </w:p>
        </w:tc>
      </w:tr>
      <w:tr>
        <w:trPr>
          <w:cantSplit/>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Notion Databases</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Notion Labs</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2016</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Patentuota (SaaS)</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Žiniatinklis, mobilieji</w:t>
            </w:r>
          </w:p>
        </w:tc>
      </w:tr>
      <w:tr>
        <w:trPr>
          <w:cantSplit/>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Budibase</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Budibase Ltd.</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2019</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GPLv3</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Žiniatinklis, savarankiškai</w:t>
            </w:r>
          </w:p>
        </w:tc>
      </w:tr>
      <w:tr>
        <w:trPr>
          <w:cantSplit/>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MongoDB Compass</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MongoDB Inc.</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2016</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SSPL</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Windows, macOS, Linux</w:t>
            </w:r>
          </w:p>
        </w:tc>
      </w:tr>
      <w:tr>
        <w:trPr>
          <w:cantSplit/>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DBeaver</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DBeaver Corp.</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2010</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Apache 2.0</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Windows, macOS, Linux</w:t>
            </w:r>
          </w:p>
        </w:tc>
      </w:tr>
      <w:tr>
        <w:trPr>
          <w:trHeight w:val="448" w:hRule="atLeast"/>
          <w:cantSplit/>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phpMyAdmin</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phpMyAdmin team</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1998</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GPLv2</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Žiniatinklis (PHP)</w:t>
            </w:r>
          </w:p>
        </w:tc>
      </w:tr>
    </w:tbl>
    <w:p>
      <w:pPr>
        <w:pStyle w:val="Normal"/>
        <w:spacing w:lineRule="auto" w:line="240" w:before="60" w:after="240"/>
        <w:ind w:hanging="0"/>
        <w:jc w:val="start"/>
        <w:rPr/>
      </w:pPr>
      <w:r>
        <w:rPr>
          <w:rFonts w:eastAsia="Times New Roman" w:cs="Times New Roman" w:ascii="Times New Roman" w:hAnsi="Times New Roman"/>
          <w:b w:val="0"/>
          <w:i/>
          <w:sz w:val="18"/>
        </w:rPr>
        <w:t>Šaltinis: sudaryta autoriaus, remiantis oficialia įrankių kūrėjų dokumentacija.</w:t>
      </w:r>
      <w:r>
        <w:rPr>
          <w:rFonts w:ascii="Times New Roman" w:hAnsi="Times New Roman" w:cs="Times New Roman" w:eastAsia="Times New Roman"/>
          <w:b w:val="0"/>
          <w:i/>
          <w:sz w:val="18"/>
        </w:rPr>
        <w:br w:type="page"/>
      </w:r>
    </w:p>
    <w:p>
      <w:pPr>
        <w:pageBreakBefore/>
        <w:spacing w:before="0" w:after="0" w:line="360" w:lineRule="auto"/>
        <w:ind w:firstLine="0"/>
        <w:jc w:val="right"/>
      </w:pPr>
      <w:r>
        <w:rPr>
          <w:rFonts w:ascii="Times New Roman" w:hAnsi="Times New Roman" w:cs="Times New Roman" w:eastAsia="Times New Roman"/>
          <w:b w:val="0"/>
          <w:i w:val="0"/>
          <w:sz w:val="24"/>
        </w:rPr>
        <w:t>9 PRIEDAS</w:t>
      </w:r>
    </w:p>
    <w:p>
      <w:pPr>
        <w:spacing w:before="240" w:after="360" w:line="360" w:lineRule="auto"/>
        <w:ind w:firstLine="0"/>
        <w:jc w:val="center"/>
      </w:pPr>
      <w:r>
        <w:rPr>
          <w:rFonts w:ascii="Times New Roman" w:hAnsi="Times New Roman" w:cs="Times New Roman" w:eastAsia="Times New Roman"/>
          <w:b/>
          <w:i w:val="0"/>
          <w:sz w:val="24"/>
        </w:rPr>
        <w:t>PU4 - PAVYZDINIAI DUOMENYS LENTELĖSE</w:t>
      </w:r>
    </w:p>
    <w:p>
      <w:pPr>
        <w:pStyle w:val="Normal"/>
        <w:spacing w:lineRule="auto" w:line="360" w:before="0" w:after="0"/>
        <w:ind w:firstLine="709"/>
        <w:jc w:val="both"/>
        <w:rPr/>
      </w:pPr>
      <w:r>
        <w:rPr>
          <w:rFonts w:eastAsia="Times New Roman" w:cs="Times New Roman" w:ascii="Times New Roman" w:hAnsi="Times New Roman"/>
          <w:b w:val="0"/>
          <w:i w:val="0"/>
          <w:sz w:val="24"/>
        </w:rPr>
        <w:t>Šiame priede pateikti pavyzdiniai duomenys, įvesti į tris pavyzdinės duomenų bazės lenteles. Kiekvienoje lentelėje yra po 5-6 įrašus, kurie atspindi realias studentų, kursų ir registracijų kombinacijas marketingo technologijų studijų programos kontekste.</w:t>
      </w:r>
    </w:p>
    <w:p>
      <w:pPr>
        <w:pStyle w:val="Normal"/>
        <w:spacing w:lineRule="auto" w:line="360" w:before="240" w:after="0"/>
        <w:ind w:hanging="0"/>
        <w:jc w:val="end"/>
        <w:rPr/>
      </w:pPr>
      <w:r>
        <w:rPr>
          <w:rFonts w:eastAsia="Times New Roman" w:cs="Times New Roman" w:ascii="Times New Roman" w:hAnsi="Times New Roman"/>
          <w:b/>
          <w:i w:val="0"/>
          <w:sz w:val="22"/>
        </w:rPr>
        <w:t>2 lentelė</w:t>
      </w:r>
    </w:p>
    <w:p>
      <w:pPr>
        <w:pStyle w:val="Normal"/>
        <w:spacing w:lineRule="auto" w:line="360" w:before="0" w:after="120"/>
        <w:ind w:hanging="0"/>
        <w:jc w:val="center"/>
        <w:rPr/>
      </w:pPr>
      <w:r>
        <w:rPr>
          <w:rFonts w:eastAsia="Times New Roman" w:cs="Times New Roman" w:ascii="Times New Roman" w:hAnsi="Times New Roman"/>
          <w:b/>
          <w:i/>
          <w:sz w:val="24"/>
        </w:rPr>
        <w:t>Students lentelės pavyzdiniai duomenys</w:t>
      </w:r>
    </w:p>
    <w:tbl>
      <w:tblPr>
        <w:tblW w:w="96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606"/>
        <w:gridCol w:w="1605"/>
        <w:gridCol w:w="1607"/>
        <w:gridCol w:w="1606"/>
        <w:gridCol w:w="1605"/>
        <w:gridCol w:w="1607"/>
      </w:tblGrid>
      <w:tr>
        <w:trPr>
          <w:cantSplit/>
        </w:trPr>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i w:val="false"/>
                <w:sz w:val="20"/>
              </w:rPr>
              <w:t>StudentID</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i w:val="false"/>
                <w:sz w:val="20"/>
              </w:rPr>
              <w:t>FirstName</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i w:val="false"/>
                <w:sz w:val="20"/>
              </w:rPr>
              <w:t>LastName</w:t>
            </w:r>
          </w:p>
        </w:tc>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i w:val="false"/>
                <w:sz w:val="20"/>
              </w:rPr>
              <w:t>Email</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i w:val="false"/>
                <w:sz w:val="20"/>
              </w:rPr>
              <w:t>Major</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i w:val="false"/>
                <w:sz w:val="20"/>
              </w:rPr>
              <w:t>Year</w:t>
            </w:r>
          </w:p>
        </w:tc>
      </w:tr>
      <w:tr>
        <w:trPr>
          <w:cantSplit/>
        </w:trPr>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1</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Andrius</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Vargonas</w:t>
            </w:r>
          </w:p>
        </w:tc>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andrius.vargonas@knf.vu.lt</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Marketingo technologijos</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2024</w:t>
            </w:r>
          </w:p>
        </w:tc>
      </w:tr>
      <w:tr>
        <w:trPr>
          <w:cantSplit/>
        </w:trPr>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2</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Eglė</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Kazlauskaitė</w:t>
            </w:r>
          </w:p>
        </w:tc>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egle.k@knf.vu.lt</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Verslo informatika</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2023</w:t>
            </w:r>
          </w:p>
        </w:tc>
      </w:tr>
      <w:tr>
        <w:trPr>
          <w:cantSplit/>
        </w:trPr>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3</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Tomas</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Petrauskas</w:t>
            </w:r>
          </w:p>
        </w:tc>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tomas.p@knf.vu.lt</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Marketingo technologijos</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2024</w:t>
            </w:r>
          </w:p>
        </w:tc>
      </w:tr>
      <w:tr>
        <w:trPr>
          <w:cantSplit/>
        </w:trPr>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4</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Rūta</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Jonaitytė</w:t>
            </w:r>
          </w:p>
        </w:tc>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ruta.j@knf.vu.lt</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Finansų valdymas</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2025</w:t>
            </w:r>
          </w:p>
        </w:tc>
      </w:tr>
      <w:tr>
        <w:trPr>
          <w:cantSplit/>
        </w:trPr>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5</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Mantas</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Bagdonas</w:t>
            </w:r>
          </w:p>
        </w:tc>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mantas.b@knf.vu.lt</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Verslo informatika</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2023</w:t>
            </w:r>
          </w:p>
        </w:tc>
      </w:tr>
      <w:tr>
        <w:trPr>
          <w:cantSplit/>
        </w:trPr>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6</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Lina</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Sakalauskaitė</w:t>
            </w:r>
          </w:p>
        </w:tc>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lina.s@knf.vu.lt</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Marketingo technologijos</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2025</w:t>
            </w:r>
          </w:p>
        </w:tc>
      </w:tr>
    </w:tbl>
    <w:p>
      <w:pPr>
        <w:pStyle w:val="Normal"/>
        <w:spacing w:lineRule="auto" w:line="240" w:before="0" w:after="240"/>
        <w:ind w:hanging="0"/>
        <w:jc w:val="center"/>
        <w:rPr/>
      </w:pPr>
      <w:r>
        <w:rPr>
          <w:rFonts w:eastAsia="Times New Roman" w:cs="Times New Roman" w:ascii="Times New Roman" w:hAnsi="Times New Roman"/>
          <w:b w:val="0"/>
          <w:i/>
          <w:sz w:val="18"/>
        </w:rPr>
        <w:t>Šaltinis: sudaryta autoriaus.</w:t>
      </w:r>
    </w:p>
    <w:p>
      <w:pPr>
        <w:pStyle w:val="Normal"/>
        <w:spacing w:lineRule="auto" w:line="360" w:before="240" w:after="0"/>
        <w:ind w:hanging="0"/>
        <w:jc w:val="end"/>
        <w:rPr/>
      </w:pPr>
      <w:r>
        <w:rPr>
          <w:rFonts w:eastAsia="Times New Roman" w:cs="Times New Roman" w:ascii="Times New Roman" w:hAnsi="Times New Roman"/>
          <w:b/>
          <w:i w:val="0"/>
          <w:sz w:val="22"/>
        </w:rPr>
        <w:t>3 lentelė</w:t>
      </w:r>
    </w:p>
    <w:p>
      <w:pPr>
        <w:pStyle w:val="Normal"/>
        <w:spacing w:lineRule="auto" w:line="360" w:before="0" w:after="120"/>
        <w:ind w:hanging="0"/>
        <w:jc w:val="center"/>
        <w:rPr/>
      </w:pPr>
      <w:r>
        <w:rPr>
          <w:rFonts w:eastAsia="Times New Roman" w:cs="Times New Roman" w:ascii="Times New Roman" w:hAnsi="Times New Roman"/>
          <w:b/>
          <w:i/>
          <w:sz w:val="24"/>
        </w:rPr>
        <w:t>Courses lentelės pavyzdiniai duomenys</w:t>
      </w:r>
    </w:p>
    <w:tbl>
      <w:tblPr>
        <w:tblW w:w="964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410"/>
        <w:gridCol w:w="2410"/>
        <w:gridCol w:w="2410"/>
        <w:gridCol w:w="2410"/>
      </w:tblGrid>
      <w:tr>
        <w:trPr>
          <w:cantSplit/>
        </w:trPr>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i w:val="false"/>
                <w:sz w:val="20"/>
              </w:rPr>
              <w:t>CourseID</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i w:val="false"/>
                <w:sz w:val="20"/>
              </w:rPr>
              <w:t>CourseName</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i w:val="false"/>
                <w:sz w:val="20"/>
              </w:rPr>
              <w:t>Credits</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i w:val="false"/>
                <w:sz w:val="20"/>
              </w:rPr>
              <w:t>Department</w:t>
            </w:r>
          </w:p>
        </w:tc>
      </w:tr>
      <w:tr>
        <w:trPr>
          <w:cantSplit/>
        </w:trPr>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101</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Skaitmeninio marketingo pagrindai</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6</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Marketingo katedra</w:t>
            </w:r>
          </w:p>
        </w:tc>
      </w:tr>
      <w:tr>
        <w:trPr>
          <w:cantSplit/>
        </w:trPr>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102</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Duomenų bazės ir informacijos sistemos</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6</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Informatikos katedra</w:t>
            </w:r>
          </w:p>
        </w:tc>
      </w:tr>
      <w:tr>
        <w:trPr>
          <w:cantSplit/>
        </w:trPr>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103</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Vartotojų elgsenos analizė</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5</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Marketingo katedra</w:t>
            </w:r>
          </w:p>
        </w:tc>
      </w:tr>
      <w:tr>
        <w:trPr>
          <w:cantSplit/>
        </w:trPr>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104</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Verslo statistika</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6</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Vadybos katedra</w:t>
            </w:r>
          </w:p>
        </w:tc>
      </w:tr>
      <w:tr>
        <w:trPr>
          <w:cantSplit/>
        </w:trPr>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105</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Programavimo pagrindai</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5</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Informatikos katedra</w:t>
            </w:r>
          </w:p>
        </w:tc>
      </w:tr>
      <w:tr>
        <w:trPr>
          <w:cantSplit/>
        </w:trPr>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106</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Marketingo strategija</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6</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Marketingo katedra</w:t>
            </w:r>
          </w:p>
        </w:tc>
      </w:tr>
    </w:tbl>
    <w:p>
      <w:pPr>
        <w:pStyle w:val="Normal"/>
        <w:spacing w:lineRule="auto" w:line="240" w:before="0" w:after="240"/>
        <w:ind w:hanging="0"/>
        <w:jc w:val="center"/>
        <w:rPr/>
      </w:pPr>
      <w:r>
        <w:rPr>
          <w:rFonts w:eastAsia="Times New Roman" w:cs="Times New Roman" w:ascii="Times New Roman" w:hAnsi="Times New Roman"/>
          <w:b w:val="0"/>
          <w:i/>
          <w:sz w:val="18"/>
        </w:rPr>
        <w:t>Šaltinis: sudaryta autoriaus.</w:t>
      </w:r>
    </w:p>
    <w:p>
      <w:pPr>
        <w:pStyle w:val="Normal"/>
        <w:spacing w:lineRule="auto" w:line="360" w:before="240" w:after="0"/>
        <w:ind w:hanging="0"/>
        <w:jc w:val="end"/>
        <w:rPr/>
      </w:pPr>
      <w:r>
        <w:rPr>
          <w:rFonts w:eastAsia="Times New Roman" w:cs="Times New Roman" w:ascii="Times New Roman" w:hAnsi="Times New Roman"/>
          <w:b/>
          <w:i w:val="0"/>
          <w:sz w:val="22"/>
        </w:rPr>
        <w:t>4 lentelė</w:t>
      </w:r>
    </w:p>
    <w:p>
      <w:pPr>
        <w:pStyle w:val="Normal"/>
        <w:spacing w:lineRule="auto" w:line="360" w:before="0" w:after="120"/>
        <w:ind w:hanging="0"/>
        <w:jc w:val="center"/>
        <w:rPr/>
      </w:pPr>
      <w:r>
        <w:rPr>
          <w:rFonts w:eastAsia="Times New Roman" w:cs="Times New Roman" w:ascii="Times New Roman" w:hAnsi="Times New Roman"/>
          <w:b/>
          <w:i/>
          <w:sz w:val="24"/>
        </w:rPr>
        <w:t>Enrollments lentelės pavyzdiniai duomenys</w:t>
      </w:r>
    </w:p>
    <w:tbl>
      <w:tblPr>
        <w:tblW w:w="964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928"/>
        <w:gridCol w:w="1928"/>
        <w:gridCol w:w="1928"/>
        <w:gridCol w:w="1928"/>
        <w:gridCol w:w="1928"/>
      </w:tblGrid>
      <w:tr>
        <w:trPr>
          <w:cantSplit/>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i w:val="false"/>
                <w:sz w:val="20"/>
              </w:rPr>
              <w:t>EnrollmentID</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i w:val="false"/>
                <w:sz w:val="20"/>
              </w:rPr>
              <w:t>StudentID</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i w:val="false"/>
                <w:sz w:val="20"/>
              </w:rPr>
              <w:t>CourseID</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i w:val="false"/>
                <w:sz w:val="20"/>
              </w:rPr>
              <w:t>Semester</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i w:val="false"/>
                <w:sz w:val="20"/>
              </w:rPr>
              <w:t>Grade</w:t>
            </w:r>
          </w:p>
        </w:tc>
      </w:tr>
      <w:tr>
        <w:trPr>
          <w:cantSplit/>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1</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1</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101</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2024 rud.</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9.0</w:t>
            </w:r>
          </w:p>
        </w:tc>
      </w:tr>
      <w:tr>
        <w:trPr>
          <w:cantSplit/>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2</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1</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102</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2024 rud.</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8.5</w:t>
            </w:r>
          </w:p>
        </w:tc>
      </w:tr>
      <w:tr>
        <w:trPr>
          <w:cantSplit/>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3</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1</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103</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2024 pav.</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8.0</w:t>
            </w:r>
          </w:p>
        </w:tc>
      </w:tr>
      <w:tr>
        <w:trPr>
          <w:cantSplit/>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4</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2</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102</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2024 rud.</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9.5</w:t>
            </w:r>
          </w:p>
        </w:tc>
      </w:tr>
      <w:tr>
        <w:trPr>
          <w:cantSplit/>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5</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2</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105</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2024 pav.</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9.0</w:t>
            </w:r>
          </w:p>
        </w:tc>
      </w:tr>
      <w:tr>
        <w:trPr>
          <w:cantSplit/>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6</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3</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101</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2024 rud.</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7.5</w:t>
            </w:r>
          </w:p>
        </w:tc>
      </w:tr>
      <w:tr>
        <w:trPr>
          <w:cantSplit/>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start"/>
              <w:rPr/>
            </w:pPr>
            <w:r>
              <w:rPr>
                <w:rFonts w:eastAsia="Times New Roman" w:cs="Times New Roman" w:ascii="Times New Roman" w:hAnsi="Times New Roman"/>
                <w:b w:val="false"/>
                <w:i w:val="false"/>
                <w:sz w:val="20"/>
              </w:rPr>
              <w:t>7</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3</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106</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2024 pav.</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0"/>
              <w:ind w:firstLine="0"/>
              <w:jc w:val="center"/>
              <w:rPr/>
            </w:pPr>
            <w:r>
              <w:rPr>
                <w:rFonts w:eastAsia="Times New Roman" w:cs="Times New Roman" w:ascii="Times New Roman" w:hAnsi="Times New Roman"/>
                <w:b w:val="false"/>
                <w:i w:val="false"/>
                <w:sz w:val="20"/>
              </w:rPr>
              <w:t>8.0</w:t>
            </w:r>
          </w:p>
        </w:tc>
      </w:tr>
    </w:tbl>
    <w:p>
      <w:pPr>
        <w:pStyle w:val="Normal"/>
        <w:spacing w:lineRule="auto" w:line="240" w:before="0" w:after="240"/>
        <w:ind w:hanging="0"/>
        <w:jc w:val="center"/>
        <w:rPr/>
      </w:pPr>
      <w:r>
        <w:rPr>
          <w:rFonts w:eastAsia="Times New Roman" w:cs="Times New Roman" w:ascii="Times New Roman" w:hAnsi="Times New Roman"/>
          <w:b w:val="0"/>
          <w:i/>
          <w:sz w:val="18"/>
        </w:rPr>
        <w:t>Šaltinis: sudaryta autoriaus.</w:t>
      </w:r>
      <w:r>
        <w:rPr>
          <w:rFonts w:ascii="Times New Roman" w:hAnsi="Times New Roman" w:cs="Times New Roman" w:eastAsia="Times New Roman"/>
          <w:b w:val="0"/>
          <w:i/>
          <w:sz w:val="18"/>
        </w:rPr>
        <w:br w:type="page"/>
      </w:r>
    </w:p>
    <w:p>
      <w:pPr>
        <w:pageBreakBefore/>
        <w:spacing w:before="0" w:after="0" w:line="360" w:lineRule="auto"/>
        <w:ind w:firstLine="0"/>
        <w:jc w:val="right"/>
      </w:pPr>
      <w:r>
        <w:rPr>
          <w:rFonts w:ascii="Times New Roman" w:hAnsi="Times New Roman" w:cs="Times New Roman" w:eastAsia="Times New Roman"/>
          <w:b w:val="0"/>
          <w:i w:val="0"/>
          <w:sz w:val="24"/>
        </w:rPr>
        <w:t>10 PRIEDAS</w:t>
      </w:r>
    </w:p>
    <w:p>
      <w:pPr>
        <w:spacing w:before="240" w:after="360" w:line="360" w:lineRule="auto"/>
        <w:ind w:firstLine="0"/>
        <w:jc w:val="center"/>
      </w:pPr>
      <w:r>
        <w:rPr>
          <w:rFonts w:ascii="Times New Roman" w:hAnsi="Times New Roman" w:cs="Times New Roman" w:eastAsia="Times New Roman"/>
          <w:b/>
          <w:i w:val="0"/>
          <w:sz w:val="24"/>
        </w:rPr>
        <w:t>PU5 - SQL DDL SKRIPTAI TRIMS DUOMENŲ BAZĖMS</w:t>
      </w:r>
    </w:p>
    <w:p>
      <w:pPr>
        <w:pStyle w:val="Normal"/>
        <w:spacing w:lineRule="auto" w:line="360" w:before="0" w:after="0"/>
        <w:ind w:firstLine="709"/>
        <w:jc w:val="both"/>
        <w:rPr/>
      </w:pPr>
      <w:r>
        <w:rPr>
          <w:rFonts w:eastAsia="Times New Roman" w:cs="Times New Roman" w:ascii="Times New Roman" w:hAnsi="Times New Roman"/>
          <w:b w:val="0"/>
          <w:i w:val="0"/>
          <w:sz w:val="24"/>
        </w:rPr>
        <w:t>Šiame priede pateikiami visų trijų duomenų bazių lentelių sukūrimo SQL skriptai (HSQLDB sintaksė, suderinama su LibreOffice Base embedded varikliu).</w:t>
      </w:r>
    </w:p>
    <w:p>
      <w:pPr>
        <w:pStyle w:val="Normal"/>
        <w:spacing w:lineRule="auto" w:line="360" w:before="200" w:after="0"/>
        <w:ind w:hanging="0"/>
        <w:jc w:val="start"/>
        <w:rPr/>
      </w:pPr>
      <w:r>
        <w:rPr>
          <w:rFonts w:eastAsia="Times New Roman" w:cs="Times New Roman" w:ascii="Times New Roman" w:hAnsi="Times New Roman"/>
          <w:b/>
          <w:i w:val="0"/>
          <w:sz w:val="24"/>
        </w:rPr>
        <w:t>E-prekyba: CREATE TABLE Klientai</w:t>
      </w:r>
    </w:p>
    <w:p>
      <w:pPr>
        <w:pStyle w:val="Normal"/>
        <w:spacing w:lineRule="auto" w:line="240" w:before="0" w:after="0"/>
        <w:ind w:hanging="0" w:start="283"/>
        <w:jc w:val="start"/>
        <w:rPr/>
      </w:pPr>
      <w:r>
        <w:rPr>
          <w:rFonts w:eastAsia="Times New Roman" w:cs="Times New Roman" w:ascii="Times New Roman" w:hAnsi="Times New Roman"/>
          <w:b w:val="0"/>
          <w:i w:val="0"/>
          <w:sz w:val="24"/>
        </w:rPr>
        <w:t>CREATE TABLE Klientai (</w:t>
        <w:br/>
        <w:t xml:space="preserve">    KlientoID INTEGER IDENTITY,</w:t>
        <w:br/>
        <w:t xml:space="preserve">    Vardas VARCHAR(100) NOT NULL,</w:t>
        <w:br/>
        <w:t xml:space="preserve">    ElPastas VARCHAR(100),</w:t>
        <w:br/>
        <w:t xml:space="preserve">    CONSTRAINT uq_klientai_email UNIQUE (ElPastas)</w:t>
        <w:br/>
        <w:t>);</w:t>
      </w:r>
    </w:p>
    <w:p>
      <w:pPr>
        <w:pStyle w:val="Normal"/>
        <w:spacing w:lineRule="auto" w:line="360" w:before="200" w:after="0"/>
        <w:ind w:hanging="0"/>
        <w:jc w:val="start"/>
        <w:rPr/>
      </w:pPr>
      <w:r>
        <w:rPr>
          <w:rFonts w:eastAsia="Times New Roman" w:cs="Times New Roman" w:ascii="Times New Roman" w:hAnsi="Times New Roman"/>
          <w:b/>
          <w:i w:val="0"/>
          <w:sz w:val="24"/>
        </w:rPr>
        <w:t>E-prekyba: CREATE TABLE Produktai</w:t>
      </w:r>
    </w:p>
    <w:p>
      <w:pPr>
        <w:pStyle w:val="Normal"/>
        <w:spacing w:lineRule="auto" w:line="240" w:before="0" w:after="0"/>
        <w:ind w:hanging="0" w:start="283"/>
        <w:jc w:val="start"/>
        <w:rPr/>
      </w:pPr>
      <w:r>
        <w:rPr>
          <w:rFonts w:eastAsia="Times New Roman" w:cs="Times New Roman" w:ascii="Times New Roman" w:hAnsi="Times New Roman"/>
          <w:b w:val="0"/>
          <w:i w:val="0"/>
          <w:sz w:val="24"/>
        </w:rPr>
        <w:t>CREATE TABLE Produktai (</w:t>
        <w:br/>
        <w:t xml:space="preserve">    ProduktoID INTEGER IDENTITY,</w:t>
        <w:br/>
        <w:t xml:space="preserve">    Pavadinimas VARCHAR(100) NOT NULL,</w:t>
        <w:br/>
        <w:t xml:space="preserve">    Kaina DECIMAL(8,2),</w:t>
        <w:br/>
        <w:t xml:space="preserve">    Kategorija VARCHAR(50)</w:t>
        <w:br/>
        <w:t>);</w:t>
      </w:r>
    </w:p>
    <w:p>
      <w:pPr>
        <w:pStyle w:val="Normal"/>
        <w:spacing w:lineRule="auto" w:line="360" w:before="200" w:after="0"/>
        <w:ind w:hanging="0"/>
        <w:jc w:val="start"/>
        <w:rPr/>
      </w:pPr>
      <w:r>
        <w:rPr>
          <w:rFonts w:eastAsia="Times New Roman" w:cs="Times New Roman" w:ascii="Times New Roman" w:hAnsi="Times New Roman"/>
          <w:b/>
          <w:i w:val="0"/>
          <w:sz w:val="24"/>
        </w:rPr>
        <w:t>E-prekyba: CREATE TABLE Uzsakymai</w:t>
      </w:r>
    </w:p>
    <w:p>
      <w:pPr>
        <w:pStyle w:val="Normal"/>
        <w:spacing w:lineRule="auto" w:line="240" w:before="0" w:after="0"/>
        <w:ind w:hanging="0" w:start="283"/>
        <w:jc w:val="start"/>
        <w:rPr/>
      </w:pPr>
      <w:r>
        <w:rPr>
          <w:rFonts w:eastAsia="Times New Roman" w:cs="Times New Roman" w:ascii="Times New Roman" w:hAnsi="Times New Roman"/>
          <w:b w:val="0"/>
          <w:i w:val="0"/>
          <w:sz w:val="24"/>
        </w:rPr>
        <w:t>CREATE TABLE Uzsakymai (</w:t>
        <w:br/>
        <w:t xml:space="preserve">    UzsakymoID INTEGER IDENTITY,</w:t>
        <w:br/>
        <w:t xml:space="preserve">    KlientoID INTEGER NOT NULL,</w:t>
        <w:br/>
        <w:t xml:space="preserve">    ProduktoID INTEGER NOT NULL,</w:t>
        <w:br/>
        <w:t xml:space="preserve">    UzsakymoData DATE,</w:t>
        <w:br/>
        <w:t xml:space="preserve">    Kiekis INTEGER,</w:t>
        <w:br/>
        <w:t xml:space="preserve">    PristatymoAdresas VARCHAR(150),</w:t>
        <w:br/>
        <w:t xml:space="preserve">    FOREIGN KEY (KlientoID) REFERENCES Klientai(KlientoID),</w:t>
        <w:br/>
        <w:t xml:space="preserve">    FOREIGN KEY (ProduktoID) REFERENCES Produktai(ProduktoID)</w:t>
        <w:br/>
        <w:t>);</w:t>
      </w:r>
    </w:p>
    <w:p>
      <w:pPr>
        <w:pStyle w:val="Normal"/>
        <w:spacing w:lineRule="auto" w:line="360" w:before="200" w:after="0"/>
        <w:ind w:hanging="0"/>
        <w:jc w:val="start"/>
        <w:rPr/>
      </w:pPr>
      <w:r>
        <w:rPr>
          <w:rFonts w:eastAsia="Times New Roman" w:cs="Times New Roman" w:ascii="Times New Roman" w:hAnsi="Times New Roman"/>
          <w:b/>
          <w:i w:val="0"/>
          <w:sz w:val="24"/>
        </w:rPr>
        <w:t>Ligonine: CREATE TABLE Pacientai</w:t>
      </w:r>
    </w:p>
    <w:p>
      <w:pPr>
        <w:pStyle w:val="Normal"/>
        <w:spacing w:lineRule="auto" w:line="240" w:before="0" w:after="0"/>
        <w:ind w:hanging="0" w:start="283"/>
        <w:jc w:val="start"/>
        <w:rPr/>
      </w:pPr>
      <w:r>
        <w:rPr>
          <w:rFonts w:eastAsia="Times New Roman" w:cs="Times New Roman" w:ascii="Times New Roman" w:hAnsi="Times New Roman"/>
          <w:b w:val="0"/>
          <w:i w:val="0"/>
          <w:sz w:val="24"/>
        </w:rPr>
        <w:t>CREATE TABLE Pacientai (</w:t>
        <w:br/>
        <w:t xml:space="preserve">    PacientoID INTEGER IDENTITY,</w:t>
        <w:br/>
        <w:t xml:space="preserve">    PacientoVardas VARCHAR(100) NOT NULL</w:t>
        <w:br/>
        <w:t>);</w:t>
      </w:r>
    </w:p>
    <w:p>
      <w:pPr>
        <w:pStyle w:val="Normal"/>
        <w:spacing w:lineRule="auto" w:line="360" w:before="200" w:after="0"/>
        <w:ind w:hanging="0"/>
        <w:jc w:val="start"/>
        <w:rPr/>
      </w:pPr>
      <w:r>
        <w:rPr>
          <w:rFonts w:eastAsia="Times New Roman" w:cs="Times New Roman" w:ascii="Times New Roman" w:hAnsi="Times New Roman"/>
          <w:b/>
          <w:i w:val="0"/>
          <w:sz w:val="24"/>
        </w:rPr>
        <w:t>Ligonine: CREATE TABLE Gydytojai</w:t>
      </w:r>
    </w:p>
    <w:p>
      <w:pPr>
        <w:pStyle w:val="Normal"/>
        <w:spacing w:lineRule="auto" w:line="240" w:before="0" w:after="0"/>
        <w:ind w:hanging="0" w:start="283"/>
        <w:jc w:val="start"/>
        <w:rPr/>
      </w:pPr>
      <w:r>
        <w:rPr>
          <w:rFonts w:eastAsia="Times New Roman" w:cs="Times New Roman" w:ascii="Times New Roman" w:hAnsi="Times New Roman"/>
          <w:b w:val="0"/>
          <w:i w:val="0"/>
          <w:sz w:val="24"/>
        </w:rPr>
        <w:t>CREATE TABLE Gydytojai (</w:t>
        <w:br/>
        <w:t xml:space="preserve">    GydytojoID INTEGER IDENTITY,</w:t>
        <w:br/>
        <w:t xml:space="preserve">    GydytojoVardas VARCHAR(100) NOT NULL,</w:t>
        <w:br/>
        <w:t xml:space="preserve">    Specializacija VARCHAR(80)</w:t>
        <w:br/>
        <w:t>);</w:t>
      </w:r>
    </w:p>
    <w:p>
      <w:pPr>
        <w:pStyle w:val="Normal"/>
        <w:spacing w:lineRule="auto" w:line="360" w:before="200" w:after="0"/>
        <w:ind w:hanging="0"/>
        <w:jc w:val="start"/>
        <w:rPr/>
      </w:pPr>
      <w:r>
        <w:rPr>
          <w:rFonts w:eastAsia="Times New Roman" w:cs="Times New Roman" w:ascii="Times New Roman" w:hAnsi="Times New Roman"/>
          <w:b/>
          <w:i w:val="0"/>
          <w:sz w:val="24"/>
        </w:rPr>
        <w:t>Ligonine: CREATE TABLE Vizitai</w:t>
      </w:r>
    </w:p>
    <w:p>
      <w:pPr>
        <w:pStyle w:val="Normal"/>
        <w:spacing w:lineRule="auto" w:line="240" w:before="0" w:after="0"/>
        <w:ind w:hanging="0" w:start="283"/>
        <w:jc w:val="start"/>
        <w:rPr/>
      </w:pPr>
      <w:r>
        <w:rPr>
          <w:rFonts w:eastAsia="Times New Roman" w:cs="Times New Roman" w:ascii="Times New Roman" w:hAnsi="Times New Roman"/>
          <w:b w:val="0"/>
          <w:i w:val="0"/>
          <w:sz w:val="24"/>
        </w:rPr>
        <w:t>CREATE TABLE Vizitai (</w:t>
        <w:br/>
        <w:t xml:space="preserve">    VizitoID INTEGER IDENTITY,</w:t>
        <w:br/>
        <w:t xml:space="preserve">    PacientoID INTEGER NOT NULL,</w:t>
        <w:br/>
        <w:t xml:space="preserve">    GydytojoID INTEGER NOT NULL,</w:t>
        <w:br/>
        <w:t xml:space="preserve">    VizitoData DATE,</w:t>
        <w:br/>
        <w:t xml:space="preserve">    Diagnoze VARCHAR(150),</w:t>
        <w:br/>
        <w:t xml:space="preserve">    GydymoPastabos VARCHAR(255),</w:t>
        <w:br/>
        <w:t xml:space="preserve">    FOREIGN KEY (PacientoID) REFERENCES Pacientai(PacientoID),</w:t>
        <w:br/>
        <w:t xml:space="preserve">    FOREIGN KEY (GydytojoID) REFERENCES Gydytojai(GydytojoID)</w:t>
        <w:br/>
        <w:t>);</w:t>
      </w:r>
    </w:p>
    <w:p>
      <w:pPr>
        <w:pStyle w:val="Normal"/>
        <w:spacing w:lineRule="auto" w:line="360" w:before="200" w:after="0"/>
        <w:ind w:hanging="0"/>
        <w:jc w:val="start"/>
        <w:rPr/>
      </w:pPr>
      <w:r>
        <w:rPr>
          <w:rFonts w:eastAsia="Times New Roman" w:cs="Times New Roman" w:ascii="Times New Roman" w:hAnsi="Times New Roman"/>
          <w:b/>
          <w:i w:val="0"/>
          <w:sz w:val="24"/>
        </w:rPr>
        <w:t>Biblioteka: CREATE TABLE Knygos</w:t>
      </w:r>
    </w:p>
    <w:p>
      <w:pPr>
        <w:pStyle w:val="Normal"/>
        <w:spacing w:lineRule="auto" w:line="240" w:before="0" w:after="0"/>
        <w:ind w:hanging="0" w:start="283"/>
        <w:jc w:val="start"/>
        <w:rPr/>
      </w:pPr>
      <w:r>
        <w:rPr>
          <w:rFonts w:eastAsia="Times New Roman" w:cs="Times New Roman" w:ascii="Times New Roman" w:hAnsi="Times New Roman"/>
          <w:b w:val="0"/>
          <w:i w:val="0"/>
          <w:sz w:val="24"/>
        </w:rPr>
        <w:t>CREATE TABLE Knygos (</w:t>
        <w:br/>
        <w:t xml:space="preserve">    KnygosID INTEGER IDENTITY,</w:t>
        <w:br/>
        <w:t xml:space="preserve">    Pavadinimas VARCHAR(150) NOT NULL,</w:t>
        <w:br/>
        <w:t xml:space="preserve">    Autorius VARCHAR(100),</w:t>
        <w:br/>
        <w:t xml:space="preserve">    ISBN VARCHAR(20),</w:t>
        <w:br/>
        <w:t xml:space="preserve">    CONSTRAINT uq_isbn UNIQUE (ISBN)</w:t>
        <w:br/>
        <w:t>);</w:t>
      </w:r>
    </w:p>
    <w:p>
      <w:pPr>
        <w:pStyle w:val="Normal"/>
        <w:spacing w:lineRule="auto" w:line="360" w:before="200" w:after="0"/>
        <w:ind w:hanging="0"/>
        <w:jc w:val="start"/>
        <w:rPr/>
      </w:pPr>
      <w:r>
        <w:rPr>
          <w:rFonts w:eastAsia="Times New Roman" w:cs="Times New Roman" w:ascii="Times New Roman" w:hAnsi="Times New Roman"/>
          <w:b/>
          <w:i w:val="0"/>
          <w:sz w:val="24"/>
        </w:rPr>
        <w:t>Biblioteka: CREATE TABLE Nariai</w:t>
      </w:r>
    </w:p>
    <w:p>
      <w:pPr>
        <w:pStyle w:val="Normal"/>
        <w:spacing w:lineRule="auto" w:line="240" w:before="0" w:after="0"/>
        <w:ind w:hanging="0" w:start="283"/>
        <w:jc w:val="start"/>
        <w:rPr/>
      </w:pPr>
      <w:r>
        <w:rPr>
          <w:rFonts w:eastAsia="Times New Roman" w:cs="Times New Roman" w:ascii="Times New Roman" w:hAnsi="Times New Roman"/>
          <w:b w:val="0"/>
          <w:i w:val="0"/>
          <w:sz w:val="24"/>
        </w:rPr>
        <w:t>CREATE TABLE Nariai (</w:t>
        <w:br/>
        <w:t xml:space="preserve">    NarioID INTEGER IDENTITY,</w:t>
        <w:br/>
        <w:t xml:space="preserve">    NarioVardas VARCHAR(100) NOT NULL,</w:t>
        <w:br/>
        <w:t xml:space="preserve">    NarystesData DATE</w:t>
        <w:br/>
        <w:t>);</w:t>
      </w:r>
    </w:p>
    <w:p>
      <w:pPr>
        <w:pStyle w:val="Normal"/>
        <w:spacing w:lineRule="auto" w:line="360" w:before="200" w:after="0"/>
        <w:ind w:hanging="0"/>
        <w:jc w:val="start"/>
        <w:rPr/>
      </w:pPr>
      <w:r>
        <w:rPr>
          <w:rFonts w:eastAsia="Times New Roman" w:cs="Times New Roman" w:ascii="Times New Roman" w:hAnsi="Times New Roman"/>
          <w:b/>
          <w:i w:val="0"/>
          <w:sz w:val="24"/>
        </w:rPr>
        <w:t>Biblioteka: CREATE TABLE Skolinimasi</w:t>
      </w:r>
    </w:p>
    <w:p>
      <w:pPr>
        <w:pStyle w:val="Normal"/>
        <w:spacing w:lineRule="auto" w:line="240" w:before="0" w:after="0"/>
        <w:ind w:hanging="0" w:start="283"/>
        <w:jc w:val="start"/>
        <w:rPr/>
      </w:pPr>
      <w:r>
        <w:rPr>
          <w:rFonts w:eastAsia="Times New Roman" w:cs="Times New Roman" w:ascii="Times New Roman" w:hAnsi="Times New Roman"/>
          <w:b w:val="0"/>
          <w:i w:val="0"/>
          <w:sz w:val="24"/>
        </w:rPr>
        <w:t>CREATE TABLE Skolinimasi (</w:t>
        <w:br/>
        <w:t xml:space="preserve">    SkolinimoID INTEGER IDENTITY,</w:t>
        <w:br/>
        <w:t xml:space="preserve">    KnygosID INTEGER NOT NULL,</w:t>
        <w:br/>
        <w:t xml:space="preserve">    NarioID INTEGER NOT NULL,</w:t>
        <w:br/>
        <w:t xml:space="preserve">    SkolinimosiData DATE,</w:t>
        <w:br/>
        <w:t xml:space="preserve">    GrazinimoData DATE,</w:t>
        <w:br/>
        <w:t xml:space="preserve">    FOREIGN KEY (KnygosID) REFERENCES Knygos(KnygosID),</w:t>
        <w:br/>
        <w:t xml:space="preserve">    FOREIGN KEY (NarioID) REFERENCES Nariai(NarioID)</w:t>
        <w:br/>
        <w:t>);</w:t>
      </w:r>
      <w:r>
        <w:rPr>
          <w:rFonts w:ascii="Times New Roman" w:hAnsi="Times New Roman" w:cs="Times New Roman" w:eastAsia="Times New Roman"/>
          <w:b w:val="0"/>
          <w:i w:val="0"/>
          <w:sz w:val="24"/>
        </w:rPr>
        <w:br w:type="page"/>
      </w:r>
    </w:p>
    <w:p>
      <w:pPr>
        <w:pageBreakBefore/>
        <w:spacing w:before="0" w:after="0" w:line="360" w:lineRule="auto"/>
        <w:ind w:firstLine="0"/>
        <w:jc w:val="right"/>
      </w:pPr>
      <w:r>
        <w:rPr>
          <w:rFonts w:ascii="Times New Roman" w:hAnsi="Times New Roman" w:cs="Times New Roman" w:eastAsia="Times New Roman"/>
          <w:b w:val="0"/>
          <w:i w:val="0"/>
          <w:sz w:val="24"/>
        </w:rPr>
        <w:t>11 PRIEDAS</w:t>
      </w:r>
    </w:p>
    <w:p>
      <w:pPr>
        <w:spacing w:before="240" w:after="360" w:line="360" w:lineRule="auto"/>
        <w:ind w:firstLine="0"/>
        <w:jc w:val="center"/>
      </w:pPr>
      <w:r>
        <w:rPr>
          <w:rFonts w:ascii="Times New Roman" w:hAnsi="Times New Roman" w:cs="Times New Roman" w:eastAsia="Times New Roman"/>
          <w:b/>
          <w:i w:val="0"/>
          <w:sz w:val="24"/>
        </w:rPr>
        <w:t>PU6 - SQL DDL SKRIPTAI TRIMS NORMALIZUOTOMS DUOMENŲ BAZĖMS</w:t>
      </w:r>
    </w:p>
    <w:p>
      <w:pPr>
        <w:pStyle w:val="Normal"/>
        <w:spacing w:lineRule="auto" w:line="360" w:before="0" w:after="0"/>
        <w:ind w:firstLine="709"/>
        <w:jc w:val="both"/>
        <w:rPr/>
      </w:pPr>
      <w:r>
        <w:rPr>
          <w:rFonts w:eastAsia="Times New Roman" w:cs="Times New Roman" w:ascii="Times New Roman" w:hAnsi="Times New Roman"/>
          <w:b w:val="0"/>
          <w:i w:val="0"/>
          <w:sz w:val="24"/>
        </w:rPr>
        <w:t>Šiame priede pateikiami visų trijų normalizuotų duomenų bazių lentelių sukūrimo SQL skriptai (HSQLDB sintaksė).</w:t>
      </w:r>
    </w:p>
    <w:p>
      <w:pPr>
        <w:pStyle w:val="Normal"/>
        <w:spacing w:lineRule="auto" w:line="360" w:before="280" w:after="0"/>
        <w:ind w:hanging="0"/>
        <w:jc w:val="start"/>
        <w:rPr/>
      </w:pPr>
      <w:r>
        <w:rPr>
          <w:rFonts w:eastAsia="Times New Roman" w:cs="Times New Roman" w:ascii="Times New Roman" w:hAnsi="Times New Roman"/>
          <w:b/>
          <w:i w:val="0"/>
          <w:sz w:val="24"/>
        </w:rPr>
        <w:t>studentai.odb (3NF) - 4 lentelės</w:t>
      </w:r>
    </w:p>
    <w:p>
      <w:pPr>
        <w:pStyle w:val="Normal"/>
        <w:spacing w:lineRule="auto" w:line="240" w:before="80" w:after="0"/>
        <w:ind w:hanging="0" w:start="283"/>
        <w:jc w:val="start"/>
        <w:rPr/>
      </w:pPr>
      <w:r>
        <w:rPr>
          <w:rFonts w:eastAsia="Times New Roman" w:cs="Times New Roman" w:ascii="Times New Roman" w:hAnsi="Times New Roman"/>
          <w:b w:val="0"/>
          <w:i w:val="0"/>
          <w:sz w:val="24"/>
        </w:rPr>
        <w:t>CREATE TABLE Students (</w:t>
        <w:br/>
        <w:t xml:space="preserve">    StudentID INTEGER IDENTITY,</w:t>
        <w:br/>
        <w:t xml:space="preserve">    StudentName VARCHAR(50) NOT NULL</w:t>
        <w:br/>
        <w:t>);</w:t>
      </w:r>
    </w:p>
    <w:p>
      <w:pPr>
        <w:pStyle w:val="Normal"/>
        <w:spacing w:lineRule="auto" w:line="240" w:before="80" w:after="0"/>
        <w:ind w:hanging="0" w:start="283"/>
        <w:jc w:val="start"/>
        <w:rPr/>
      </w:pPr>
      <w:r>
        <w:rPr>
          <w:rFonts w:eastAsia="Times New Roman" w:cs="Times New Roman" w:ascii="Times New Roman" w:hAnsi="Times New Roman"/>
          <w:b w:val="0"/>
          <w:i w:val="0"/>
          <w:sz w:val="24"/>
        </w:rPr>
        <w:t>CREATE TABLE Instructors (</w:t>
        <w:br/>
        <w:t xml:space="preserve">    InstructorID INTEGER IDENTITY,</w:t>
        <w:br/>
        <w:t xml:space="preserve">    InstructorName VARCHAR(50) NOT NULL,</w:t>
        <w:br/>
        <w:t xml:space="preserve">    InstructorPhone VARCHAR(20)</w:t>
        <w:br/>
        <w:t>);</w:t>
      </w:r>
    </w:p>
    <w:p>
      <w:pPr>
        <w:pStyle w:val="Normal"/>
        <w:spacing w:lineRule="auto" w:line="240" w:before="80" w:after="0"/>
        <w:ind w:hanging="0" w:start="283"/>
        <w:jc w:val="start"/>
        <w:rPr/>
      </w:pPr>
      <w:r>
        <w:rPr>
          <w:rFonts w:eastAsia="Times New Roman" w:cs="Times New Roman" w:ascii="Times New Roman" w:hAnsi="Times New Roman"/>
          <w:b w:val="0"/>
          <w:i w:val="0"/>
          <w:sz w:val="24"/>
        </w:rPr>
        <w:t>CREATE TABLE Courses (</w:t>
        <w:br/>
        <w:t xml:space="preserve">    CourseID VARCHAR(10) PRIMARY KEY,</w:t>
        <w:br/>
        <w:t xml:space="preserve">    CourseName VARCHAR(50) NOT NULL,</w:t>
        <w:br/>
        <w:t xml:space="preserve">    InstructorID INTEGER,</w:t>
        <w:br/>
        <w:t xml:space="preserve">    FOREIGN KEY (InstructorID) REFERENCES Instructors(InstructorID)</w:t>
        <w:br/>
        <w:t>);</w:t>
      </w:r>
    </w:p>
    <w:p>
      <w:pPr>
        <w:pStyle w:val="Normal"/>
        <w:spacing w:lineRule="auto" w:line="240" w:before="80" w:after="0"/>
        <w:ind w:hanging="0" w:start="283"/>
        <w:jc w:val="start"/>
        <w:rPr/>
      </w:pPr>
      <w:r>
        <w:rPr>
          <w:rFonts w:eastAsia="Times New Roman" w:cs="Times New Roman" w:ascii="Times New Roman" w:hAnsi="Times New Roman"/>
          <w:b w:val="0"/>
          <w:i w:val="0"/>
          <w:sz w:val="24"/>
        </w:rPr>
        <w:t>CREATE TABLE Enrollments (</w:t>
        <w:br/>
        <w:t xml:space="preserve">    EnrollmentID INTEGER IDENTITY,</w:t>
        <w:br/>
        <w:t xml:space="preserve">    StudentID INTEGER NOT NULL,</w:t>
        <w:br/>
        <w:t xml:space="preserve">    CourseID VARCHAR(10) NOT NULL,</w:t>
        <w:br/>
        <w:t xml:space="preserve">    Grade VARCHAR(2),</w:t>
        <w:br/>
        <w:t xml:space="preserve">    FOREIGN KEY (StudentID) REFERENCES Students(StudentID),</w:t>
        <w:br/>
        <w:t xml:space="preserve">    FOREIGN KEY (CourseID) REFERENCES Courses(CourseID)</w:t>
        <w:br/>
        <w:t>);</w:t>
      </w:r>
    </w:p>
    <w:p>
      <w:pPr>
        <w:pStyle w:val="Normal"/>
        <w:spacing w:lineRule="auto" w:line="360" w:before="280" w:after="0"/>
        <w:ind w:hanging="0"/>
        <w:jc w:val="start"/>
        <w:rPr/>
      </w:pPr>
      <w:r>
        <w:rPr>
          <w:rFonts w:eastAsia="Times New Roman" w:cs="Times New Roman" w:ascii="Times New Roman" w:hAnsi="Times New Roman"/>
          <w:b/>
          <w:i w:val="0"/>
          <w:sz w:val="24"/>
        </w:rPr>
        <w:t>pardavimai.odb (3NF) - 4 lentelės</w:t>
      </w:r>
    </w:p>
    <w:p>
      <w:pPr>
        <w:pStyle w:val="Normal"/>
        <w:spacing w:lineRule="auto" w:line="240" w:before="80" w:after="0"/>
        <w:ind w:hanging="0" w:start="283"/>
        <w:jc w:val="start"/>
        <w:rPr/>
      </w:pPr>
      <w:r>
        <w:rPr>
          <w:rFonts w:eastAsia="Times New Roman" w:cs="Times New Roman" w:ascii="Times New Roman" w:hAnsi="Times New Roman"/>
          <w:b w:val="0"/>
          <w:i w:val="0"/>
          <w:sz w:val="24"/>
        </w:rPr>
        <w:t>CREATE TABLE Customers (</w:t>
        <w:br/>
        <w:t xml:space="preserve">    CustomerID INTEGER IDENTITY,</w:t>
        <w:br/>
        <w:t xml:space="preserve">    CustomerName VARCHAR(50) NOT NULL</w:t>
        <w:br/>
        <w:t>);</w:t>
      </w:r>
    </w:p>
    <w:p>
      <w:pPr>
        <w:pStyle w:val="Normal"/>
        <w:spacing w:lineRule="auto" w:line="240" w:before="80" w:after="0"/>
        <w:ind w:hanging="0" w:start="283"/>
        <w:jc w:val="start"/>
        <w:rPr/>
      </w:pPr>
      <w:r>
        <w:rPr>
          <w:rFonts w:eastAsia="Times New Roman" w:cs="Times New Roman" w:ascii="Times New Roman" w:hAnsi="Times New Roman"/>
          <w:b w:val="0"/>
          <w:i w:val="0"/>
          <w:sz w:val="24"/>
        </w:rPr>
        <w:t>CREATE TABLE Products (</w:t>
        <w:br/>
        <w:t xml:space="preserve">    ProductID VARCHAR(10) PRIMARY KEY,</w:t>
        <w:br/>
        <w:t xml:space="preserve">    ProductName VARCHAR(50) NOT NULL,</w:t>
        <w:br/>
        <w:t xml:space="preserve">    Price DECIMAL(8,2)</w:t>
        <w:br/>
        <w:t>);</w:t>
      </w:r>
    </w:p>
    <w:p>
      <w:pPr>
        <w:pStyle w:val="Normal"/>
        <w:spacing w:lineRule="auto" w:line="240" w:before="80" w:after="0"/>
        <w:ind w:hanging="0" w:start="283"/>
        <w:jc w:val="start"/>
        <w:rPr/>
      </w:pPr>
      <w:r>
        <w:rPr>
          <w:rFonts w:eastAsia="Times New Roman" w:cs="Times New Roman" w:ascii="Times New Roman" w:hAnsi="Times New Roman"/>
          <w:b w:val="0"/>
          <w:i w:val="0"/>
          <w:sz w:val="24"/>
        </w:rPr>
        <w:t>CREATE TABLE Salespeople (</w:t>
        <w:br/>
        <w:t xml:space="preserve">    SalespersonID INTEGER IDENTITY,</w:t>
        <w:br/>
        <w:t xml:space="preserve">    SalespersonName VARCHAR(50) NOT NULL,</w:t>
        <w:br/>
        <w:t xml:space="preserve">    SalespersonPhone VARCHAR(20)</w:t>
        <w:br/>
        <w:t>);</w:t>
      </w:r>
    </w:p>
    <w:p>
      <w:pPr>
        <w:pStyle w:val="Normal"/>
        <w:spacing w:lineRule="auto" w:line="240" w:before="80" w:after="0"/>
        <w:ind w:hanging="0" w:start="283"/>
        <w:jc w:val="start"/>
        <w:rPr/>
      </w:pPr>
      <w:r>
        <w:rPr>
          <w:rFonts w:eastAsia="Times New Roman" w:cs="Times New Roman" w:ascii="Times New Roman" w:hAnsi="Times New Roman"/>
          <w:b w:val="0"/>
          <w:i w:val="0"/>
          <w:sz w:val="24"/>
        </w:rPr>
        <w:t>CREATE TABLE Sales (</w:t>
        <w:br/>
        <w:t xml:space="preserve">    TransactionID INTEGER IDENTITY,</w:t>
        <w:br/>
        <w:t xml:space="preserve">    CustomerID INTEGER NOT NULL,</w:t>
        <w:br/>
        <w:t xml:space="preserve">    ProductID VARCHAR(10) NOT NULL,</w:t>
        <w:br/>
        <w:t xml:space="preserve">    SalespersonID INTEGER NOT NULL,</w:t>
        <w:br/>
        <w:t xml:space="preserve">    Quantity INTEGER,</w:t>
        <w:br/>
        <w:t xml:space="preserve">    FOREIGN KEY (CustomerID) REFERENCES Customers(CustomerID),</w:t>
        <w:br/>
        <w:t xml:space="preserve">    FOREIGN KEY (ProductID) REFERENCES Products(ProductID),</w:t>
        <w:br/>
        <w:t xml:space="preserve">    FOREIGN KEY (SalespersonID) REFERENCES Salespeople(SalespersonID)</w:t>
        <w:br/>
        <w:t>);</w:t>
      </w:r>
    </w:p>
    <w:p>
      <w:pPr>
        <w:pStyle w:val="Normal"/>
        <w:spacing w:lineRule="auto" w:line="360" w:before="280" w:after="0"/>
        <w:ind w:hanging="0"/>
        <w:jc w:val="start"/>
        <w:rPr/>
      </w:pPr>
      <w:r>
        <w:rPr>
          <w:rFonts w:eastAsia="Times New Roman" w:cs="Times New Roman" w:ascii="Times New Roman" w:hAnsi="Times New Roman"/>
          <w:b/>
          <w:i w:val="0"/>
          <w:sz w:val="24"/>
        </w:rPr>
        <w:t>sandeliai.odb (3NF) - 4 lentelės</w:t>
      </w:r>
    </w:p>
    <w:p>
      <w:pPr>
        <w:pStyle w:val="Normal"/>
        <w:spacing w:lineRule="auto" w:line="240" w:before="80" w:after="0"/>
        <w:ind w:hanging="0" w:start="283"/>
        <w:jc w:val="start"/>
        <w:rPr/>
      </w:pPr>
      <w:r>
        <w:rPr>
          <w:rFonts w:eastAsia="Times New Roman" w:cs="Times New Roman" w:ascii="Times New Roman" w:hAnsi="Times New Roman"/>
          <w:b w:val="0"/>
          <w:i w:val="0"/>
          <w:sz w:val="24"/>
        </w:rPr>
        <w:t>CREATE TABLE Warehouses (</w:t>
        <w:br/>
        <w:t xml:space="preserve">    WarehouseID INTEGER IDENTITY,</w:t>
        <w:br/>
        <w:t xml:space="preserve">    WarehouseLocation VARCHAR(80) NOT NULL</w:t>
        <w:br/>
        <w:t>);</w:t>
      </w:r>
    </w:p>
    <w:p>
      <w:pPr>
        <w:pStyle w:val="Normal"/>
        <w:spacing w:lineRule="auto" w:line="240" w:before="80" w:after="0"/>
        <w:ind w:hanging="0" w:start="283"/>
        <w:jc w:val="start"/>
        <w:rPr/>
      </w:pPr>
      <w:r>
        <w:rPr>
          <w:rFonts w:eastAsia="Times New Roman" w:cs="Times New Roman" w:ascii="Times New Roman" w:hAnsi="Times New Roman"/>
          <w:b w:val="0"/>
          <w:i w:val="0"/>
          <w:sz w:val="24"/>
        </w:rPr>
        <w:t>CREATE TABLE Products (</w:t>
        <w:br/>
        <w:t xml:space="preserve">    ProductID VARCHAR(10) PRIMARY KEY,</w:t>
        <w:br/>
        <w:t xml:space="preserve">    ProductName VARCHAR(50) NOT NULL</w:t>
        <w:br/>
        <w:t>);</w:t>
      </w:r>
    </w:p>
    <w:p>
      <w:pPr>
        <w:pStyle w:val="Normal"/>
        <w:spacing w:lineRule="auto" w:line="240" w:before="80" w:after="0"/>
        <w:ind w:hanging="0" w:start="283"/>
        <w:jc w:val="start"/>
        <w:rPr/>
      </w:pPr>
      <w:r>
        <w:rPr>
          <w:rFonts w:eastAsia="Times New Roman" w:cs="Times New Roman" w:ascii="Times New Roman" w:hAnsi="Times New Roman"/>
          <w:b w:val="0"/>
          <w:i w:val="0"/>
          <w:sz w:val="24"/>
        </w:rPr>
        <w:t>CREATE TABLE Suppliers (</w:t>
        <w:br/>
        <w:t xml:space="preserve">    SupplierID VARCHAR(10) PRIMARY KEY,</w:t>
        <w:br/>
        <w:t xml:space="preserve">    SupplierName VARCHAR(50) NOT NULL,</w:t>
        <w:br/>
        <w:t xml:space="preserve">    SupplierPhone VARCHAR(20)</w:t>
        <w:br/>
        <w:t>);</w:t>
      </w:r>
    </w:p>
    <w:p>
      <w:pPr>
        <w:pStyle w:val="Normal"/>
        <w:spacing w:lineRule="auto" w:line="240" w:before="80" w:after="0"/>
        <w:ind w:hanging="0" w:start="283"/>
        <w:jc w:val="start"/>
        <w:rPr/>
      </w:pPr>
      <w:r>
        <w:rPr>
          <w:rFonts w:eastAsia="Times New Roman" w:cs="Times New Roman" w:ascii="Times New Roman" w:hAnsi="Times New Roman"/>
          <w:b w:val="0"/>
          <w:i w:val="0"/>
          <w:sz w:val="24"/>
        </w:rPr>
        <w:t>CREATE TABLE Deliveries (</w:t>
        <w:br/>
        <w:t xml:space="preserve">    DeliveryID INTEGER IDENTITY,</w:t>
        <w:br/>
        <w:t xml:space="preserve">    WarehouseID INTEGER NOT NULL,</w:t>
        <w:br/>
        <w:t xml:space="preserve">    ProductID VARCHAR(10) NOT NULL,</w:t>
        <w:br/>
        <w:t xml:space="preserve">    SupplierID VARCHAR(10) NOT NULL,</w:t>
        <w:br/>
        <w:t xml:space="preserve">    Quantity INTEGER,</w:t>
        <w:br/>
        <w:t xml:space="preserve">    DeliveryDate DATE,</w:t>
        <w:br/>
        <w:t xml:space="preserve">    FOREIGN KEY (WarehouseID) REFERENCES Warehouses(WarehouseID),</w:t>
        <w:br/>
        <w:t xml:space="preserve">    FOREIGN KEY (ProductID) REFERENCES Products(ProductID),</w:t>
        <w:br/>
        <w:t xml:space="preserve">    FOREIGN KEY (SupplierID) REFERENCES Suppliers(SupplierID)</w:t>
        <w:br/>
        <w:t>);</w:t>
      </w:r>
      <w:r>
        <w:rPr>
          <w:rFonts w:ascii="Times New Roman" w:hAnsi="Times New Roman" w:cs="Times New Roman" w:eastAsia="Times New Roman"/>
          <w:b w:val="0"/>
          <w:i w:val="0"/>
          <w:sz w:val="24"/>
        </w:rPr>
        <w:br w:type="page"/>
      </w:r>
    </w:p>
    <w:p>
      <w:pPr>
        <w:pageBreakBefore/>
        <w:spacing w:before="0" w:after="0" w:line="360" w:lineRule="auto"/>
        <w:ind w:firstLine="0"/>
        <w:jc w:val="right"/>
      </w:pPr>
      <w:r>
        <w:rPr>
          <w:rFonts w:ascii="Times New Roman" w:hAnsi="Times New Roman" w:cs="Times New Roman" w:eastAsia="Times New Roman"/>
          <w:b w:val="0"/>
          <w:i w:val="0"/>
          <w:sz w:val="24"/>
        </w:rPr>
        <w:t>12 PRIEDAS</w:t>
      </w:r>
    </w:p>
    <w:p>
      <w:pPr>
        <w:spacing w:before="240" w:after="360" w:line="360" w:lineRule="auto"/>
        <w:ind w:firstLine="0"/>
        <w:jc w:val="center"/>
      </w:pPr>
      <w:r>
        <w:rPr>
          <w:rFonts w:ascii="Times New Roman" w:hAnsi="Times New Roman" w:cs="Times New Roman" w:eastAsia="Times New Roman"/>
          <w:b/>
          <w:i w:val="0"/>
          <w:sz w:val="24"/>
        </w:rPr>
        <w:t>PU7 - SQL DDL IR DML PAVYZDŽIAI</w:t>
      </w:r>
    </w:p>
    <w:p>
      <w:pPr>
        <w:pStyle w:val="Normal"/>
        <w:spacing w:lineRule="auto" w:line="360" w:before="0" w:after="0"/>
        <w:ind w:firstLine="709"/>
        <w:jc w:val="both"/>
        <w:rPr/>
      </w:pPr>
      <w:r>
        <w:rPr>
          <w:rFonts w:eastAsia="Times New Roman" w:cs="Times New Roman" w:ascii="Times New Roman" w:hAnsi="Times New Roman"/>
          <w:b w:val="0"/>
          <w:i w:val="0"/>
          <w:sz w:val="24"/>
        </w:rPr>
        <w:t>Šiame priede pateikiami SQL DDL skriptai, naudoti DB1.odb iki DB6.odb duomenų bazėms sukurti, taip pat užklausų SQL pavyzdžiai (užduočių Department, Supplier, Date ir kt.).</w:t>
      </w:r>
    </w:p>
    <w:p>
      <w:pPr>
        <w:pStyle w:val="Normal"/>
        <w:spacing w:lineRule="auto" w:line="360" w:before="200" w:after="0"/>
        <w:ind w:hanging="0"/>
        <w:jc w:val="start"/>
        <w:rPr/>
      </w:pPr>
      <w:r>
        <w:rPr>
          <w:rFonts w:eastAsia="Times New Roman" w:cs="Times New Roman" w:ascii="Times New Roman" w:hAnsi="Times New Roman"/>
          <w:b/>
          <w:i w:val="0"/>
          <w:sz w:val="24"/>
        </w:rPr>
        <w:t>CREATE TABLE tblDepartments</w:t>
      </w:r>
    </w:p>
    <w:p>
      <w:pPr>
        <w:pStyle w:val="Normal"/>
        <w:spacing w:lineRule="auto" w:line="240" w:before="40" w:after="0"/>
        <w:ind w:hanging="0" w:start="283"/>
        <w:jc w:val="start"/>
        <w:rPr/>
      </w:pPr>
      <w:r>
        <w:rPr>
          <w:rFonts w:eastAsia="Times New Roman" w:cs="Times New Roman" w:ascii="Times New Roman" w:hAnsi="Times New Roman"/>
          <w:b w:val="0"/>
          <w:i w:val="0"/>
          <w:sz w:val="24"/>
        </w:rPr>
        <w:t>CREATE TABLE tblDepartments (</w:t>
        <w:br/>
        <w:t xml:space="preserve">    Department VARCHAR(50) NOT NULL PRIMARY KEY</w:t>
        <w:br/>
        <w:t>);</w:t>
      </w:r>
    </w:p>
    <w:p>
      <w:pPr>
        <w:pStyle w:val="Normal"/>
        <w:spacing w:lineRule="auto" w:line="360" w:before="200" w:after="0"/>
        <w:ind w:hanging="0"/>
        <w:jc w:val="start"/>
        <w:rPr/>
      </w:pPr>
      <w:r>
        <w:rPr>
          <w:rFonts w:eastAsia="Times New Roman" w:cs="Times New Roman" w:ascii="Times New Roman" w:hAnsi="Times New Roman"/>
          <w:b/>
          <w:i w:val="0"/>
          <w:sz w:val="24"/>
        </w:rPr>
        <w:t>CREATE TABLE tblSuppliers</w:t>
      </w:r>
    </w:p>
    <w:p>
      <w:pPr>
        <w:pStyle w:val="Normal"/>
        <w:spacing w:lineRule="auto" w:line="240" w:before="40" w:after="0"/>
        <w:ind w:hanging="0" w:start="283"/>
        <w:jc w:val="start"/>
        <w:rPr/>
      </w:pPr>
      <w:r>
        <w:rPr>
          <w:rFonts w:eastAsia="Times New Roman" w:cs="Times New Roman" w:ascii="Times New Roman" w:hAnsi="Times New Roman"/>
          <w:b w:val="0"/>
          <w:i w:val="0"/>
          <w:sz w:val="24"/>
        </w:rPr>
        <w:t>CREATE TABLE tblSuppliers (</w:t>
        <w:br/>
        <w:t xml:space="preserve">    SupplierID VARCHAR(30) NOT NULL PRIMARY KEY,</w:t>
        <w:br/>
        <w:t xml:space="preserve">    FirstName VARCHAR(50),</w:t>
        <w:br/>
        <w:t xml:space="preserve">    LastName VARCHAR(50),</w:t>
        <w:br/>
        <w:t xml:space="preserve">    ContactPhone VARCHAR(30),</w:t>
        <w:br/>
        <w:t xml:space="preserve">    Company VARCHAR(100),</w:t>
        <w:br/>
        <w:t xml:space="preserve">    ContactEmail VARCHAR(100),</w:t>
        <w:br/>
        <w:t xml:space="preserve">    Address VARCHAR(150),</w:t>
        <w:br/>
        <w:t xml:space="preserve">    City VARCHAR(60),</w:t>
        <w:br/>
        <w:t xml:space="preserve">    StateProvince VARCHAR(40),</w:t>
        <w:br/>
        <w:t xml:space="preserve">    Country VARCHAR(40),</w:t>
        <w:br/>
        <w:t xml:space="preserve">    PostalCode VARCHAR(20)</w:t>
        <w:br/>
        <w:t>);</w:t>
      </w:r>
    </w:p>
    <w:p>
      <w:pPr>
        <w:pStyle w:val="Normal"/>
        <w:spacing w:lineRule="auto" w:line="360" w:before="200" w:after="0"/>
        <w:ind w:hanging="0"/>
        <w:jc w:val="start"/>
        <w:rPr/>
      </w:pPr>
      <w:r>
        <w:rPr>
          <w:rFonts w:eastAsia="Times New Roman" w:cs="Times New Roman" w:ascii="Times New Roman" w:hAnsi="Times New Roman"/>
          <w:b/>
          <w:i w:val="0"/>
          <w:sz w:val="24"/>
        </w:rPr>
        <w:t>CREATE TABLE tblInventory</w:t>
      </w:r>
    </w:p>
    <w:p>
      <w:pPr>
        <w:pStyle w:val="Normal"/>
        <w:spacing w:lineRule="auto" w:line="240" w:before="40" w:after="0"/>
        <w:ind w:hanging="0" w:start="283"/>
        <w:jc w:val="start"/>
        <w:rPr/>
      </w:pPr>
      <w:r>
        <w:rPr>
          <w:rFonts w:eastAsia="Times New Roman" w:cs="Times New Roman" w:ascii="Times New Roman" w:hAnsi="Times New Roman"/>
          <w:b w:val="0"/>
          <w:i w:val="0"/>
          <w:sz w:val="24"/>
        </w:rPr>
        <w:t>CREATE TABLE tblInventory (</w:t>
        <w:br/>
        <w:t xml:space="preserve">    ProductCode VARCHAR(30) NOT NULL PRIMARY KEY,</w:t>
        <w:br/>
        <w:t xml:space="preserve">    Dept VARCHAR(50),</w:t>
        <w:br/>
        <w:t xml:space="preserve">    SupplierID VARCHAR(30),</w:t>
        <w:br/>
        <w:t xml:space="preserve">    ItemDescription VARCHAR(255),</w:t>
        <w:br/>
        <w:t xml:space="preserve">    Location VARCHAR(50),</w:t>
        <w:br/>
        <w:t xml:space="preserve">    Rack VARCHAR(20),</w:t>
        <w:br/>
        <w:t xml:space="preserve">    Origin VARCHAR(40),</w:t>
        <w:br/>
        <w:t xml:space="preserve">    UnitsInStock INTEGER,</w:t>
        <w:br/>
        <w:t xml:space="preserve">    TargetInventory INTEGER,</w:t>
        <w:br/>
        <w:t xml:space="preserve">    ReorderLevel INTEGER,</w:t>
        <w:br/>
        <w:t xml:space="preserve">    LastOrdered DATE,</w:t>
        <w:br/>
        <w:t xml:space="preserve">    OurUnitCost DECIMAL(10,2),</w:t>
        <w:br/>
        <w:t xml:space="preserve">    RetailPrice DECIMAL(10,2),</w:t>
        <w:br/>
        <w:t xml:space="preserve">    FOREIGN KEY (Dept) REFERENCES tblDepartments(Department),</w:t>
        <w:br/>
        <w:t xml:space="preserve">    FOREIGN KEY (SupplierID) REFERENCES tblSuppliers(SupplierID)</w:t>
        <w:br/>
        <w:t>);</w:t>
      </w:r>
    </w:p>
    <w:p>
      <w:pPr>
        <w:pStyle w:val="Normal"/>
        <w:spacing w:lineRule="auto" w:line="360" w:before="200" w:after="0"/>
        <w:ind w:hanging="0"/>
        <w:jc w:val="start"/>
        <w:rPr/>
      </w:pPr>
      <w:r>
        <w:rPr>
          <w:rFonts w:eastAsia="Times New Roman" w:cs="Times New Roman" w:ascii="Times New Roman" w:hAnsi="Times New Roman"/>
          <w:b/>
          <w:i w:val="0"/>
          <w:sz w:val="24"/>
        </w:rPr>
        <w:t>DB2: qryDepartment (Hardware)</w:t>
      </w:r>
    </w:p>
    <w:p>
      <w:pPr>
        <w:pStyle w:val="Normal"/>
        <w:spacing w:lineRule="auto" w:line="240" w:before="40" w:after="0"/>
        <w:ind w:hanging="0" w:start="283"/>
        <w:jc w:val="start"/>
        <w:rPr/>
      </w:pPr>
      <w:r>
        <w:rPr>
          <w:rFonts w:eastAsia="Times New Roman" w:cs="Times New Roman" w:ascii="Times New Roman" w:hAnsi="Times New Roman"/>
          <w:b w:val="0"/>
          <w:i w:val="0"/>
          <w:sz w:val="24"/>
        </w:rPr>
        <w:t>SELECT ProductCode, SupplierID</w:t>
        <w:br/>
        <w:t>FROM tblInventory</w:t>
        <w:br/>
        <w:t>WHERE Dept = 'Hardware';</w:t>
      </w:r>
    </w:p>
    <w:p>
      <w:pPr>
        <w:pStyle w:val="Normal"/>
        <w:spacing w:lineRule="auto" w:line="360" w:before="200" w:after="0"/>
        <w:ind w:hanging="0"/>
        <w:jc w:val="start"/>
        <w:rPr/>
      </w:pPr>
      <w:r>
        <w:rPr>
          <w:rFonts w:eastAsia="Times New Roman" w:cs="Times New Roman" w:ascii="Times New Roman" w:hAnsi="Times New Roman"/>
          <w:b/>
          <w:i w:val="0"/>
          <w:sz w:val="24"/>
        </w:rPr>
        <w:t>DB2: qrySupplier (Bathroom)</w:t>
      </w:r>
    </w:p>
    <w:p>
      <w:pPr>
        <w:pStyle w:val="Normal"/>
        <w:spacing w:lineRule="auto" w:line="240" w:before="40" w:after="0"/>
        <w:ind w:hanging="0" w:start="283"/>
        <w:jc w:val="start"/>
        <w:rPr/>
      </w:pPr>
      <w:r>
        <w:rPr>
          <w:rFonts w:eastAsia="Times New Roman" w:cs="Times New Roman" w:ascii="Times New Roman" w:hAnsi="Times New Roman"/>
          <w:b w:val="0"/>
          <w:i w:val="0"/>
          <w:sz w:val="24"/>
        </w:rPr>
        <w:t>SELECT ProductCode, SupplierID, ItemDescription</w:t>
        <w:br/>
        <w:t>FROM tblInventory</w:t>
        <w:br/>
        <w:t>WHERE Dept = 'Bathroom';</w:t>
      </w:r>
    </w:p>
    <w:p>
      <w:pPr>
        <w:pStyle w:val="Normal"/>
        <w:spacing w:lineRule="auto" w:line="360" w:before="200" w:after="0"/>
        <w:ind w:hanging="0"/>
        <w:jc w:val="start"/>
        <w:rPr/>
      </w:pPr>
      <w:r>
        <w:rPr>
          <w:rFonts w:eastAsia="Times New Roman" w:cs="Times New Roman" w:ascii="Times New Roman" w:hAnsi="Times New Roman"/>
          <w:b/>
          <w:i w:val="0"/>
          <w:sz w:val="24"/>
        </w:rPr>
        <w:t>DB2: qryDate (WOODSTOCK 2015-05-21)</w:t>
      </w:r>
    </w:p>
    <w:p>
      <w:pPr>
        <w:pStyle w:val="Normal"/>
        <w:spacing w:lineRule="auto" w:line="240" w:before="40" w:after="0"/>
        <w:ind w:hanging="0" w:start="283"/>
        <w:jc w:val="start"/>
        <w:rPr/>
      </w:pPr>
      <w:r>
        <w:rPr>
          <w:rFonts w:eastAsia="Times New Roman" w:cs="Times New Roman" w:ascii="Times New Roman" w:hAnsi="Times New Roman"/>
          <w:b w:val="0"/>
          <w:i w:val="0"/>
          <w:sz w:val="24"/>
        </w:rPr>
        <w:t>SELECT ProductCode, Dept, SupplierID</w:t>
        <w:br/>
        <w:t>FROM tblInventory</w:t>
        <w:br/>
        <w:t>WHERE SupplierID = 'WOODSTOCK'</w:t>
        <w:br/>
        <w:t xml:space="preserve">  AND LastOrdered = DATE '2015-05-21';</w:t>
      </w:r>
    </w:p>
    <w:p>
      <w:pPr>
        <w:pStyle w:val="Normal"/>
        <w:spacing w:lineRule="auto" w:line="360" w:before="200" w:after="0"/>
        <w:ind w:hanging="0"/>
        <w:jc w:val="start"/>
        <w:rPr/>
      </w:pPr>
      <w:r>
        <w:rPr>
          <w:rFonts w:eastAsia="Times New Roman" w:cs="Times New Roman" w:ascii="Times New Roman" w:hAnsi="Times New Roman"/>
          <w:b/>
          <w:i w:val="0"/>
          <w:sz w:val="24"/>
        </w:rPr>
        <w:t>DB4: qryUnusedSuppliers (Kanada)</w:t>
      </w:r>
    </w:p>
    <w:p>
      <w:pPr>
        <w:pStyle w:val="Normal"/>
        <w:spacing w:lineRule="auto" w:line="240" w:before="40" w:after="0"/>
        <w:ind w:hanging="0" w:start="283"/>
        <w:jc w:val="start"/>
        <w:rPr/>
      </w:pPr>
      <w:r>
        <w:rPr>
          <w:rFonts w:eastAsia="Times New Roman" w:cs="Times New Roman" w:ascii="Times New Roman" w:hAnsi="Times New Roman"/>
          <w:b w:val="0"/>
          <w:i w:val="0"/>
          <w:sz w:val="24"/>
        </w:rPr>
        <w:t>SELECT s.SupplierID, s.Company, s.City, s.Country</w:t>
        <w:br/>
        <w:t>FROM tblSuppliers s</w:t>
        <w:br/>
        <w:t>WHERE s.Country = 'Canada'</w:t>
        <w:br/>
        <w:t xml:space="preserve">  AND s.SupplierID NOT IN (</w:t>
        <w:br/>
        <w:t xml:space="preserve">    SELECT DISTINCT SupplierID FROM tblInventory</w:t>
        <w:br/>
        <w:t xml:space="preserve">  );</w:t>
      </w:r>
    </w:p>
    <w:p>
      <w:pPr>
        <w:pStyle w:val="Normal"/>
        <w:spacing w:lineRule="auto" w:line="360" w:before="200" w:after="0"/>
        <w:ind w:hanging="0"/>
        <w:jc w:val="start"/>
        <w:rPr/>
      </w:pPr>
      <w:r>
        <w:rPr>
          <w:rFonts w:eastAsia="Times New Roman" w:cs="Times New Roman" w:ascii="Times New Roman" w:hAnsi="Times New Roman"/>
          <w:b/>
          <w:i w:val="0"/>
          <w:sz w:val="24"/>
        </w:rPr>
        <w:t>DB6: SUM uzklausa - inventoriaus verte pagal skyriu</w:t>
      </w:r>
    </w:p>
    <w:p>
      <w:pPr>
        <w:pStyle w:val="Normal"/>
        <w:spacing w:lineRule="auto" w:line="240" w:before="40" w:after="0"/>
        <w:ind w:hanging="0" w:start="283"/>
        <w:jc w:val="start"/>
        <w:rPr/>
      </w:pPr>
      <w:r>
        <w:rPr>
          <w:rFonts w:eastAsia="Times New Roman" w:cs="Times New Roman" w:ascii="Times New Roman" w:hAnsi="Times New Roman"/>
          <w:b w:val="0"/>
          <w:i w:val="0"/>
          <w:sz w:val="24"/>
        </w:rPr>
        <w:t>SELECT Dept,</w:t>
        <w:br/>
        <w:t xml:space="preserve">       SUM(UnitsInStock * RetailPrice) AS TotalValue</w:t>
        <w:br/>
        <w:t>FROM tblInventory</w:t>
        <w:br/>
        <w:t>GROUP BY Dept</w:t>
        <w:br/>
        <w:t>ORDER BY TotalValue DESC;</w:t>
      </w:r>
    </w:p>
    <w:p>
      <w:pPr>
        <w:pStyle w:val="Normal"/>
        <w:spacing w:lineRule="auto" w:line="360" w:before="200" w:after="0"/>
        <w:ind w:hanging="0"/>
        <w:jc w:val="start"/>
        <w:rPr/>
      </w:pPr>
      <w:r>
        <w:rPr>
          <w:rFonts w:eastAsia="Times New Roman" w:cs="Times New Roman" w:ascii="Times New Roman" w:hAnsi="Times New Roman"/>
          <w:b/>
          <w:i w:val="0"/>
          <w:sz w:val="24"/>
        </w:rPr>
        <w:t>DB6: AVG uzklausa - vidutine kaina pagal kilme</w:t>
      </w:r>
    </w:p>
    <w:p>
      <w:pPr>
        <w:pStyle w:val="Normal"/>
        <w:spacing w:lineRule="auto" w:line="240" w:before="40" w:after="0"/>
        <w:ind w:hanging="0" w:start="283"/>
        <w:jc w:val="start"/>
        <w:rPr/>
      </w:pPr>
      <w:r>
        <w:rPr>
          <w:rFonts w:eastAsia="Times New Roman" w:cs="Times New Roman" w:ascii="Times New Roman" w:hAnsi="Times New Roman"/>
          <w:b w:val="0"/>
          <w:i w:val="0"/>
          <w:sz w:val="24"/>
        </w:rPr>
        <w:t>SELECT Origin,</w:t>
        <w:br/>
        <w:t xml:space="preserve">       AVG(RetailPrice) AS AvgPrice</w:t>
        <w:br/>
        <w:t>FROM tblInventory</w:t>
        <w:br/>
        <w:t>GROUP BY Origin</w:t>
        <w:br/>
        <w:t>ORDER BY AvgPrice DESC;</w:t>
      </w:r>
    </w:p>
    <w:p>
      <w:pPr>
        <w:pStyle w:val="Normal"/>
        <w:spacing w:lineRule="auto" w:line="360" w:before="200" w:after="0"/>
        <w:ind w:hanging="0"/>
        <w:jc w:val="start"/>
        <w:rPr/>
      </w:pPr>
      <w:r>
        <w:rPr>
          <w:rFonts w:eastAsia="Times New Roman" w:cs="Times New Roman" w:ascii="Times New Roman" w:hAnsi="Times New Roman"/>
          <w:b/>
          <w:i w:val="0"/>
          <w:sz w:val="24"/>
        </w:rPr>
        <w:t>DB6: COUNT uzklausa - produktu kiekis pagal tiekeja</w:t>
      </w:r>
    </w:p>
    <w:p>
      <w:pPr>
        <w:pStyle w:val="Normal"/>
        <w:spacing w:lineRule="auto" w:line="240" w:before="40" w:after="0"/>
        <w:ind w:hanging="0" w:start="283"/>
        <w:jc w:val="start"/>
        <w:rPr/>
      </w:pPr>
      <w:r>
        <w:rPr>
          <w:rFonts w:eastAsia="Times New Roman" w:cs="Times New Roman" w:ascii="Times New Roman" w:hAnsi="Times New Roman"/>
          <w:b w:val="0"/>
          <w:i w:val="0"/>
          <w:sz w:val="24"/>
        </w:rPr>
        <w:t>SELECT SupplierID,</w:t>
        <w:br/>
        <w:t xml:space="preserve">       COUNT(*) AS ProductCount</w:t>
        <w:br/>
        <w:t>FROM tblInventory</w:t>
        <w:br/>
        <w:t>GROUP BY SupplierID</w:t>
        <w:br/>
        <w:t>ORDER BY ProductCount DESC;</w:t>
      </w:r>
      <w:r>
        <w:rPr>
          <w:rFonts w:ascii="Times New Roman" w:hAnsi="Times New Roman" w:cs="Times New Roman" w:eastAsia="Times New Roman"/>
          <w:b w:val="0"/>
          <w:i w:val="0"/>
          <w:sz w:val="24"/>
        </w:rPr>
        <w:br w:type="page"/>
      </w:r>
    </w:p>
    <w:sectPr w:rsidR="00FC693F" w:rsidRPr="0006063C" w:rsidSect="00034616">
      <w:footerReference w:type="default" r:id="rId9"/>
      <w:footerReference w:type="first" r:id="rId10"/>
      <w:pgSz w:w="11906" w:h="16838"/>
      <w:pgMar w:top="1134" w:right="850" w:bottom="1134" w:left="1417"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fldChar w:fldCharType="begin"/>
      <w:instrText xml:space="preserve"> PAGE   \* MERGEFORMAT </w:instrText>
      <w:fldChar w:fldCharType="separate"/>
      <w:t>2</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7"/>
  </w:num>
  <w:num w:numId="11">
    <w:abstractNumId w:val="7"/>
    <w:lvlOverride w:ilvl="0">
      <w:startOverride w:val="1"/>
    </w:lvlOverride>
  </w:num>
  <w:num w:numId="12">
    <w:abstractNumId w:val="8"/>
  </w:num>
  <w:num w:numId="13">
    <w:abstractNumId w:val="7"/>
  </w:num>
  <w:num w:numId="14">
    <w:abstractNumId w:val="7"/>
    <w:lvlOverride w:ilvl="0">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60" w:line="360" w:lineRule="auto"/>
      <w:ind w:firstLine="0"/>
      <w:jc w:val="center"/>
      <w:outlineLvl w:val="0"/>
    </w:pPr>
    <w:rPr>
      <w:rFonts w:asciiTheme="majorHAnsi" w:eastAsiaTheme="majorEastAsia" w:hAnsiTheme="majorHAnsi" w:cstheme="majorBidi"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pageBreakBefore w:val="0"/>
      <w:spacing w:before="480" w:after="240" w:line="360" w:lineRule="auto"/>
      <w:ind w:firstLine="0"/>
      <w:jc w:val="left"/>
      <w:outlineLvl w:val="1"/>
    </w:pPr>
    <w:rPr>
      <w:rFonts w:asciiTheme="majorHAnsi" w:eastAsiaTheme="majorEastAsia" w:hAnsiTheme="majorHAnsi" w:cstheme="majorBidi" w:ascii="Times New Roman" w:hAnsi="Times New Roman" w:cs="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120" w:line="360" w:lineRule="auto"/>
      <w:ind w:firstLine="0"/>
      <w:jc w:val="left"/>
      <w:outlineLvl w:val="2"/>
    </w:pPr>
    <w:rPr>
      <w:rFonts w:asciiTheme="majorHAnsi" w:eastAsiaTheme="majorEastAsia" w:hAnsiTheme="majorHAnsi" w:cstheme="majorBidi"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