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ind w:firstLine="0"/>
        <w:jc w:val="center"/>
      </w:pPr>
      <w:r>
        <w:rPr>
          <w:rFonts w:ascii="Times New Roman" w:hAnsi="Times New Roman" w:eastAsia="Times New Roman" w:cs="Times New Roman"/>
          <w:b/>
          <w:i w:val="0"/>
          <w:sz w:val="28"/>
        </w:rPr>
        <w:t>VILNIAUS UNIVERSITETAS</w:t>
      </w:r>
    </w:p>
    <w:p>
      <w:pPr>
        <w:spacing w:line="360" w:lineRule="auto" w:before="0" w:after="0"/>
        <w:ind w:firstLine="0"/>
        <w:jc w:val="center"/>
      </w:pPr>
      <w:r>
        <w:rPr>
          <w:rFonts w:ascii="Times New Roman" w:hAnsi="Times New Roman" w:eastAsia="Times New Roman" w:cs="Times New Roman"/>
          <w:b/>
          <w:i w:val="0"/>
          <w:sz w:val="28"/>
        </w:rPr>
        <w:t>KAUNO FAKULTETAS</w:t>
      </w:r>
    </w:p>
    <w:p>
      <w:pPr>
        <w:spacing w:line="360" w:lineRule="auto" w:before="0" w:after="0"/>
        <w:ind w:firstLine="0"/>
        <w:jc w:val="center"/>
      </w:pPr>
      <w:r>
        <w:rPr>
          <w:rFonts w:ascii="Times New Roman" w:hAnsi="Times New Roman" w:eastAsia="Times New Roman" w:cs="Times New Roman"/>
          <w:b w:val="0"/>
          <w:i w:val="0"/>
          <w:sz w:val="24"/>
        </w:rPr>
      </w:r>
    </w:p>
    <w:p>
      <w:pPr>
        <w:spacing w:line="360" w:lineRule="auto" w:before="0" w:after="0"/>
        <w:ind w:firstLine="0"/>
        <w:jc w:val="center"/>
      </w:pPr>
      <w:r>
        <w:rPr>
          <w:rFonts w:ascii="Times New Roman" w:hAnsi="Times New Roman" w:eastAsia="Times New Roman" w:cs="Times New Roman"/>
          <w:b w:val="0"/>
          <w:i w:val="0"/>
          <w:sz w:val="28"/>
        </w:rPr>
        <w:t>SOCIALINIŲ MOKSLŲ IR TAIKOMOSIOS INFORMATIKOS INSTITUTAS</w:t>
      </w:r>
    </w:p>
    <w:p>
      <w:pPr>
        <w:spacing w:line="360" w:lineRule="auto" w:before="0" w:after="0"/>
        <w:ind w:firstLine="0"/>
        <w:jc w:val="center"/>
      </w:pPr>
      <w:r>
        <w:rPr>
          <w:rFonts w:ascii="Times New Roman" w:hAnsi="Times New Roman" w:eastAsia="Times New Roman" w:cs="Times New Roman"/>
          <w:b w:val="0"/>
          <w:i w:val="0"/>
          <w:sz w:val="24"/>
        </w:rPr>
      </w:r>
    </w:p>
    <w:p>
      <w:pPr>
        <w:spacing w:line="360" w:lineRule="auto" w:before="0" w:after="0"/>
        <w:ind w:firstLine="0"/>
        <w:jc w:val="center"/>
      </w:pPr>
      <w:r>
        <w:rPr>
          <w:rFonts w:ascii="Times New Roman" w:hAnsi="Times New Roman" w:eastAsia="Times New Roman" w:cs="Times New Roman"/>
          <w:b w:val="0"/>
          <w:i w:val="0"/>
          <w:sz w:val="24"/>
        </w:rPr>
        <w:t>Marketingo technologijų studijų programa</w:t>
      </w:r>
    </w:p>
    <w:p>
      <w:pPr>
        <w:spacing w:line="360" w:lineRule="auto" w:before="0" w:after="0"/>
        <w:ind w:firstLine="0"/>
        <w:jc w:val="center"/>
      </w:pPr>
      <w:r>
        <w:rPr>
          <w:rFonts w:ascii="Times New Roman" w:hAnsi="Times New Roman" w:eastAsia="Times New Roman" w:cs="Times New Roman"/>
          <w:b w:val="0"/>
          <w:i w:val="0"/>
          <w:sz w:val="24"/>
        </w:rPr>
      </w:r>
    </w:p>
    <w:p>
      <w:pPr>
        <w:spacing w:line="360" w:lineRule="auto" w:before="0" w:after="0"/>
        <w:ind w:firstLine="0"/>
        <w:jc w:val="center"/>
      </w:pPr>
      <w:r>
        <w:rPr>
          <w:rFonts w:ascii="Times New Roman" w:hAnsi="Times New Roman" w:eastAsia="Times New Roman" w:cs="Times New Roman"/>
          <w:b w:val="0"/>
          <w:i w:val="0"/>
          <w:sz w:val="24"/>
        </w:rPr>
      </w:r>
    </w:p>
    <w:p>
      <w:pPr>
        <w:spacing w:line="360" w:lineRule="auto" w:before="0" w:after="0"/>
        <w:ind w:firstLine="0"/>
        <w:jc w:val="center"/>
      </w:pPr>
      <w:r>
        <w:rPr>
          <w:rFonts w:ascii="Times New Roman" w:hAnsi="Times New Roman" w:eastAsia="Times New Roman" w:cs="Times New Roman"/>
          <w:b w:val="0"/>
          <w:i w:val="0"/>
          <w:sz w:val="24"/>
        </w:rPr>
      </w:r>
    </w:p>
    <w:p>
      <w:pPr>
        <w:spacing w:line="360" w:lineRule="auto" w:before="0" w:after="0"/>
        <w:ind w:firstLine="0"/>
        <w:jc w:val="center"/>
      </w:pPr>
      <w:r>
        <w:rPr>
          <w:rFonts w:ascii="Times New Roman" w:hAnsi="Times New Roman" w:eastAsia="Times New Roman" w:cs="Times New Roman"/>
          <w:b w:val="0"/>
          <w:i w:val="0"/>
          <w:sz w:val="24"/>
        </w:rPr>
      </w:r>
    </w:p>
    <w:p>
      <w:pPr>
        <w:spacing w:line="360" w:lineRule="auto" w:before="0" w:after="0"/>
        <w:ind w:firstLine="0"/>
        <w:jc w:val="center"/>
      </w:pPr>
      <w:r>
        <w:rPr>
          <w:rFonts w:ascii="Times New Roman" w:hAnsi="Times New Roman" w:eastAsia="Times New Roman" w:cs="Times New Roman"/>
          <w:b w:val="0"/>
          <w:i w:val="0"/>
          <w:sz w:val="24"/>
        </w:rPr>
      </w:r>
    </w:p>
    <w:p>
      <w:pPr>
        <w:spacing w:line="360" w:lineRule="auto" w:before="0" w:after="0"/>
        <w:ind w:firstLine="0"/>
        <w:jc w:val="center"/>
      </w:pPr>
      <w:r>
        <w:rPr>
          <w:rFonts w:ascii="Times New Roman" w:hAnsi="Times New Roman" w:eastAsia="Times New Roman" w:cs="Times New Roman"/>
          <w:b/>
          <w:i w:val="0"/>
          <w:sz w:val="24"/>
        </w:rPr>
        <w:t>ANDRIUS VARGONAS</w:t>
      </w:r>
    </w:p>
    <w:p>
      <w:pPr>
        <w:spacing w:line="360" w:lineRule="auto" w:before="0" w:after="0"/>
        <w:ind w:firstLine="0"/>
        <w:jc w:val="center"/>
      </w:pPr>
      <w:r>
        <w:rPr>
          <w:rFonts w:ascii="Times New Roman" w:hAnsi="Times New Roman" w:eastAsia="Times New Roman" w:cs="Times New Roman"/>
          <w:b w:val="0"/>
          <w:i w:val="0"/>
          <w:sz w:val="24"/>
        </w:rPr>
      </w:r>
    </w:p>
    <w:p>
      <w:pPr>
        <w:spacing w:line="360" w:lineRule="auto" w:before="0" w:after="0"/>
        <w:ind w:firstLine="0"/>
        <w:jc w:val="center"/>
      </w:pPr>
      <w:r>
        <w:rPr>
          <w:rFonts w:ascii="Times New Roman" w:hAnsi="Times New Roman" w:eastAsia="Times New Roman" w:cs="Times New Roman"/>
          <w:b w:val="0"/>
          <w:i w:val="0"/>
          <w:sz w:val="24"/>
        </w:rPr>
      </w:r>
    </w:p>
    <w:p>
      <w:pPr>
        <w:spacing w:line="360" w:lineRule="auto" w:before="0" w:after="0"/>
        <w:ind w:firstLine="0"/>
        <w:jc w:val="center"/>
      </w:pPr>
      <w:r>
        <w:rPr>
          <w:rFonts w:ascii="Times New Roman" w:hAnsi="Times New Roman" w:eastAsia="Times New Roman" w:cs="Times New Roman"/>
          <w:b/>
          <w:i w:val="0"/>
          <w:sz w:val="28"/>
        </w:rPr>
        <w:t>DUOMENŲ BAZĖS LENTELIŲ KŪRIMAS PAGAL ERD</w:t>
      </w:r>
    </w:p>
    <w:p>
      <w:pPr>
        <w:spacing w:line="360" w:lineRule="auto" w:before="0" w:after="0"/>
        <w:ind w:firstLine="0"/>
        <w:jc w:val="center"/>
      </w:pPr>
      <w:r>
        <w:rPr>
          <w:rFonts w:ascii="Times New Roman" w:hAnsi="Times New Roman" w:eastAsia="Times New Roman" w:cs="Times New Roman"/>
          <w:b w:val="0"/>
          <w:i w:val="0"/>
          <w:sz w:val="24"/>
        </w:rPr>
      </w:r>
    </w:p>
    <w:p>
      <w:pPr>
        <w:spacing w:line="360" w:lineRule="auto" w:before="0" w:after="0"/>
        <w:ind w:firstLine="0"/>
        <w:jc w:val="center"/>
      </w:pPr>
      <w:r>
        <w:rPr>
          <w:rFonts w:ascii="Times New Roman" w:hAnsi="Times New Roman" w:eastAsia="Times New Roman" w:cs="Times New Roman"/>
          <w:b w:val="0"/>
          <w:i/>
          <w:sz w:val="24"/>
        </w:rPr>
        <w:t>Praktinė užduotis Nr. 5</w:t>
      </w:r>
    </w:p>
    <w:p>
      <w:pPr>
        <w:spacing w:line="360" w:lineRule="auto" w:before="0" w:after="0"/>
        <w:ind w:firstLine="0"/>
        <w:jc w:val="center"/>
      </w:pPr>
      <w:r>
        <w:rPr>
          <w:rFonts w:ascii="Times New Roman" w:hAnsi="Times New Roman" w:eastAsia="Times New Roman" w:cs="Times New Roman"/>
          <w:b w:val="0"/>
          <w:i w:val="0"/>
          <w:sz w:val="24"/>
        </w:rPr>
      </w:r>
    </w:p>
    <w:p>
      <w:pPr>
        <w:spacing w:line="360" w:lineRule="auto" w:before="0" w:after="0"/>
        <w:ind w:firstLine="0"/>
        <w:jc w:val="center"/>
      </w:pPr>
      <w:r>
        <w:rPr>
          <w:rFonts w:ascii="Times New Roman" w:hAnsi="Times New Roman" w:eastAsia="Times New Roman" w:cs="Times New Roman"/>
          <w:b w:val="0"/>
          <w:i w:val="0"/>
          <w:sz w:val="24"/>
        </w:rPr>
        <w:t>Informacijos sistemos ir duomenų bazės</w:t>
      </w:r>
    </w:p>
    <w:p>
      <w:pPr>
        <w:spacing w:line="360" w:lineRule="auto" w:before="0" w:after="0"/>
        <w:ind w:firstLine="0"/>
        <w:jc w:val="center"/>
      </w:pPr>
      <w:r>
        <w:rPr>
          <w:rFonts w:ascii="Times New Roman" w:hAnsi="Times New Roman" w:eastAsia="Times New Roman" w:cs="Times New Roman"/>
          <w:b w:val="0"/>
          <w:i w:val="0"/>
          <w:sz w:val="24"/>
        </w:rPr>
      </w:r>
    </w:p>
    <w:p>
      <w:pPr>
        <w:spacing w:line="360" w:lineRule="auto" w:before="0" w:after="0"/>
        <w:ind w:firstLine="0"/>
        <w:jc w:val="center"/>
      </w:pPr>
      <w:r>
        <w:rPr>
          <w:rFonts w:ascii="Times New Roman" w:hAnsi="Times New Roman" w:eastAsia="Times New Roman" w:cs="Times New Roman"/>
          <w:b w:val="0"/>
          <w:i w:val="0"/>
          <w:sz w:val="24"/>
        </w:rPr>
      </w:r>
    </w:p>
    <w:p>
      <w:pPr>
        <w:spacing w:line="360" w:lineRule="auto" w:before="0" w:after="0"/>
        <w:ind w:firstLine="0"/>
        <w:jc w:val="center"/>
      </w:pPr>
      <w:r>
        <w:rPr>
          <w:rFonts w:ascii="Times New Roman" w:hAnsi="Times New Roman" w:eastAsia="Times New Roman" w:cs="Times New Roman"/>
          <w:b w:val="0"/>
          <w:i w:val="0"/>
          <w:sz w:val="24"/>
        </w:rPr>
      </w:r>
    </w:p>
    <w:p>
      <w:pPr>
        <w:spacing w:line="360" w:lineRule="auto" w:before="0" w:after="0"/>
        <w:ind w:firstLine="0"/>
        <w:jc w:val="center"/>
      </w:pPr>
      <w:r>
        <w:rPr>
          <w:rFonts w:ascii="Times New Roman" w:hAnsi="Times New Roman" w:eastAsia="Times New Roman" w:cs="Times New Roman"/>
          <w:b w:val="0"/>
          <w:i w:val="0"/>
          <w:sz w:val="24"/>
        </w:rPr>
      </w:r>
    </w:p>
    <w:p>
      <w:pPr>
        <w:spacing w:line="360" w:lineRule="auto" w:before="0" w:after="0"/>
        <w:ind w:firstLine="0"/>
        <w:jc w:val="center"/>
      </w:pPr>
      <w:r>
        <w:rPr>
          <w:rFonts w:ascii="Times New Roman" w:hAnsi="Times New Roman" w:eastAsia="Times New Roman" w:cs="Times New Roman"/>
          <w:b w:val="0"/>
          <w:i w:val="0"/>
          <w:sz w:val="24"/>
        </w:rPr>
      </w:r>
    </w:p>
    <w:p>
      <w:pPr>
        <w:spacing w:line="360" w:lineRule="auto" w:before="0" w:after="0"/>
        <w:ind w:firstLine="0"/>
        <w:jc w:val="center"/>
      </w:pPr>
      <w:r>
        <w:rPr>
          <w:rFonts w:ascii="Times New Roman" w:hAnsi="Times New Roman" w:eastAsia="Times New Roman" w:cs="Times New Roman"/>
          <w:b w:val="0"/>
          <w:i w:val="0"/>
          <w:sz w:val="24"/>
        </w:rPr>
      </w:r>
    </w:p>
    <w:p>
      <w:pPr>
        <w:spacing w:line="360" w:lineRule="auto" w:before="0" w:after="0"/>
        <w:ind w:firstLine="0"/>
        <w:jc w:val="center"/>
      </w:pPr>
      <w:r>
        <w:rPr>
          <w:rFonts w:ascii="Times New Roman" w:hAnsi="Times New Roman" w:eastAsia="Times New Roman" w:cs="Times New Roman"/>
          <w:b w:val="0"/>
          <w:i w:val="0"/>
          <w:sz w:val="24"/>
        </w:rPr>
      </w:r>
    </w:p>
    <w:p>
      <w:pPr>
        <w:spacing w:line="360" w:lineRule="auto" w:before="0" w:after="0"/>
        <w:ind w:firstLine="0"/>
        <w:jc w:val="center"/>
      </w:pPr>
      <w:r>
        <w:rPr>
          <w:rFonts w:ascii="Times New Roman" w:hAnsi="Times New Roman" w:eastAsia="Times New Roman" w:cs="Times New Roman"/>
          <w:b w:val="0"/>
          <w:i w:val="0"/>
          <w:sz w:val="24"/>
        </w:rPr>
        <w:t>Kaunas</w:t>
      </w:r>
    </w:p>
    <w:p>
      <w:pPr>
        <w:spacing w:line="360" w:lineRule="auto" w:before="0" w:after="0"/>
        <w:ind w:firstLine="0"/>
        <w:jc w:val="center"/>
      </w:pPr>
      <w:r>
        <w:rPr>
          <w:rFonts w:ascii="Times New Roman" w:hAnsi="Times New Roman" w:eastAsia="Times New Roman" w:cs="Times New Roman"/>
          <w:b w:val="0"/>
          <w:i w:val="0"/>
          <w:sz w:val="24"/>
        </w:rPr>
        <w:t>2026</w:t>
      </w:r>
    </w:p>
    <w:p>
      <w:pPr>
        <w:pageBreakBefore/>
        <w:spacing w:line="360" w:lineRule="auto" w:before="0" w:after="240"/>
        <w:ind w:firstLine="0"/>
        <w:jc w:val="center"/>
      </w:pPr>
      <w:r>
        <w:rPr>
          <w:rFonts w:ascii="Times New Roman" w:hAnsi="Times New Roman" w:eastAsia="Times New Roman" w:cs="Times New Roman"/>
          <w:b/>
          <w:i w:val="0"/>
          <w:sz w:val="28"/>
        </w:rPr>
        <w:t>TURINYS</w:t>
      </w:r>
    </w:p>
    <w:p>
      <w:pPr>
        <w:tabs>
          <w:tab w:pos="9354" w:val="right" w:leader="dot"/>
        </w:tabs>
        <w:spacing w:line="360" w:lineRule="auto"/>
        <w:ind w:firstLine="0"/>
        <w:jc w:val="left"/>
      </w:pPr>
      <w:r>
        <w:rPr>
          <w:rFonts w:ascii="Times New Roman" w:hAnsi="Times New Roman" w:eastAsia="Times New Roman" w:cs="Times New Roman"/>
          <w:b/>
          <w:i w:val="0"/>
          <w:sz w:val="24"/>
        </w:rPr>
        <w:t>ĮVADAS</w:t>
      </w:r>
      <w:r>
        <w:rPr>
          <w:rFonts w:ascii="Times New Roman" w:hAnsi="Times New Roman" w:eastAsia="Times New Roman" w:cs="Times New Roman"/>
          <w:b/>
          <w:i w:val="0"/>
          <w:sz w:val="24"/>
        </w:rPr>
        <w:tab/>
        <w:t>3</w:t>
      </w:r>
    </w:p>
    <w:p>
      <w:pPr>
        <w:tabs>
          <w:tab w:pos="9354" w:val="right" w:leader="dot"/>
        </w:tabs>
        <w:spacing w:line="360" w:lineRule="auto"/>
        <w:ind w:firstLine="0"/>
        <w:jc w:val="left"/>
      </w:pPr>
      <w:r>
        <w:rPr>
          <w:rFonts w:ascii="Times New Roman" w:hAnsi="Times New Roman" w:eastAsia="Times New Roman" w:cs="Times New Roman"/>
          <w:b/>
          <w:i w:val="0"/>
          <w:sz w:val="24"/>
        </w:rPr>
        <w:t>1. ESYBIŲ-RYŠIŲ MODELIAVIMO PAGRINDAI</w:t>
      </w:r>
      <w:r>
        <w:rPr>
          <w:rFonts w:ascii="Times New Roman" w:hAnsi="Times New Roman" w:eastAsia="Times New Roman" w:cs="Times New Roman"/>
          <w:b/>
          <w:i w:val="0"/>
          <w:sz w:val="24"/>
        </w:rPr>
        <w:tab/>
        <w:t>4</w:t>
      </w:r>
    </w:p>
    <w:p>
      <w:pPr>
        <w:tabs>
          <w:tab w:pos="9354" w:val="right" w:leader="dot"/>
        </w:tabs>
        <w:spacing w:line="360" w:lineRule="auto"/>
        <w:ind w:firstLine="0" w:left="425"/>
        <w:jc w:val="left"/>
      </w:pPr>
      <w:r>
        <w:rPr>
          <w:rFonts w:ascii="Times New Roman" w:hAnsi="Times New Roman" w:eastAsia="Times New Roman" w:cs="Times New Roman"/>
          <w:b w:val="0"/>
          <w:i w:val="0"/>
          <w:sz w:val="24"/>
        </w:rPr>
        <w:t>1.1. ER diagramos samprata ir paskirtis</w:t>
      </w:r>
      <w:r>
        <w:rPr>
          <w:rFonts w:ascii="Times New Roman" w:hAnsi="Times New Roman" w:eastAsia="Times New Roman" w:cs="Times New Roman"/>
          <w:b w:val="0"/>
          <w:i w:val="0"/>
          <w:sz w:val="24"/>
        </w:rPr>
        <w:tab/>
        <w:t>4</w:t>
      </w:r>
    </w:p>
    <w:p>
      <w:pPr>
        <w:tabs>
          <w:tab w:pos="9354" w:val="right" w:leader="dot"/>
        </w:tabs>
        <w:spacing w:line="360" w:lineRule="auto"/>
        <w:ind w:firstLine="0" w:left="425"/>
        <w:jc w:val="left"/>
      </w:pPr>
      <w:r>
        <w:rPr>
          <w:rFonts w:ascii="Times New Roman" w:hAnsi="Times New Roman" w:eastAsia="Times New Roman" w:cs="Times New Roman"/>
          <w:b w:val="0"/>
          <w:i w:val="0"/>
          <w:sz w:val="24"/>
        </w:rPr>
        <w:t>1.2. Esybės, atributai ir ryšiai</w:t>
      </w:r>
      <w:r>
        <w:rPr>
          <w:rFonts w:ascii="Times New Roman" w:hAnsi="Times New Roman" w:eastAsia="Times New Roman" w:cs="Times New Roman"/>
          <w:b w:val="0"/>
          <w:i w:val="0"/>
          <w:sz w:val="24"/>
        </w:rPr>
        <w:tab/>
        <w:t>5</w:t>
      </w:r>
    </w:p>
    <w:p>
      <w:pPr>
        <w:tabs>
          <w:tab w:pos="9354" w:val="right" w:leader="dot"/>
        </w:tabs>
        <w:spacing w:line="360" w:lineRule="auto"/>
        <w:ind w:firstLine="0" w:left="425"/>
        <w:jc w:val="left"/>
      </w:pPr>
      <w:r>
        <w:rPr>
          <w:rFonts w:ascii="Times New Roman" w:hAnsi="Times New Roman" w:eastAsia="Times New Roman" w:cs="Times New Roman"/>
          <w:b w:val="0"/>
          <w:i w:val="0"/>
          <w:sz w:val="24"/>
        </w:rPr>
        <w:t>1.3. Konvertavimas į reliacines lenteles</w:t>
      </w:r>
      <w:r>
        <w:rPr>
          <w:rFonts w:ascii="Times New Roman" w:hAnsi="Times New Roman" w:eastAsia="Times New Roman" w:cs="Times New Roman"/>
          <w:b w:val="0"/>
          <w:i w:val="0"/>
          <w:sz w:val="24"/>
        </w:rPr>
        <w:tab/>
        <w:t>6</w:t>
      </w:r>
    </w:p>
    <w:p>
      <w:pPr>
        <w:tabs>
          <w:tab w:pos="9354" w:val="right" w:leader="dot"/>
        </w:tabs>
        <w:spacing w:line="360" w:lineRule="auto"/>
        <w:ind w:firstLine="0"/>
        <w:jc w:val="left"/>
      </w:pPr>
      <w:r>
        <w:rPr>
          <w:rFonts w:ascii="Times New Roman" w:hAnsi="Times New Roman" w:eastAsia="Times New Roman" w:cs="Times New Roman"/>
          <w:b/>
          <w:i w:val="0"/>
          <w:sz w:val="24"/>
        </w:rPr>
        <w:t>2. TRIJŲ DALYKINIŲ SRIČIŲ ER DIAGRAMOS</w:t>
      </w:r>
      <w:r>
        <w:rPr>
          <w:rFonts w:ascii="Times New Roman" w:hAnsi="Times New Roman" w:eastAsia="Times New Roman" w:cs="Times New Roman"/>
          <w:b/>
          <w:i w:val="0"/>
          <w:sz w:val="24"/>
        </w:rPr>
        <w:tab/>
        <w:t>7</w:t>
      </w:r>
    </w:p>
    <w:p>
      <w:pPr>
        <w:tabs>
          <w:tab w:pos="9354" w:val="right" w:leader="dot"/>
        </w:tabs>
        <w:spacing w:line="360" w:lineRule="auto"/>
        <w:ind w:firstLine="0" w:left="425"/>
        <w:jc w:val="left"/>
      </w:pPr>
      <w:r>
        <w:rPr>
          <w:rFonts w:ascii="Times New Roman" w:hAnsi="Times New Roman" w:eastAsia="Times New Roman" w:cs="Times New Roman"/>
          <w:b w:val="0"/>
          <w:i w:val="0"/>
          <w:sz w:val="24"/>
        </w:rPr>
        <w:t>2.1. E-prekybos sistema</w:t>
      </w:r>
      <w:r>
        <w:rPr>
          <w:rFonts w:ascii="Times New Roman" w:hAnsi="Times New Roman" w:eastAsia="Times New Roman" w:cs="Times New Roman"/>
          <w:b w:val="0"/>
          <w:i w:val="0"/>
          <w:sz w:val="24"/>
        </w:rPr>
        <w:tab/>
        <w:t>7</w:t>
      </w:r>
    </w:p>
    <w:p>
      <w:pPr>
        <w:tabs>
          <w:tab w:pos="9354" w:val="right" w:leader="dot"/>
        </w:tabs>
        <w:spacing w:line="360" w:lineRule="auto"/>
        <w:ind w:firstLine="0" w:left="425"/>
        <w:jc w:val="left"/>
      </w:pPr>
      <w:r>
        <w:rPr>
          <w:rFonts w:ascii="Times New Roman" w:hAnsi="Times New Roman" w:eastAsia="Times New Roman" w:cs="Times New Roman"/>
          <w:b w:val="0"/>
          <w:i w:val="0"/>
          <w:sz w:val="24"/>
        </w:rPr>
        <w:t>2.2. Ligoninės valdymo sistema</w:t>
      </w:r>
      <w:r>
        <w:rPr>
          <w:rFonts w:ascii="Times New Roman" w:hAnsi="Times New Roman" w:eastAsia="Times New Roman" w:cs="Times New Roman"/>
          <w:b w:val="0"/>
          <w:i w:val="0"/>
          <w:sz w:val="24"/>
        </w:rPr>
        <w:tab/>
        <w:t>9</w:t>
      </w:r>
    </w:p>
    <w:p>
      <w:pPr>
        <w:tabs>
          <w:tab w:pos="9354" w:val="right" w:leader="dot"/>
        </w:tabs>
        <w:spacing w:line="360" w:lineRule="auto"/>
        <w:ind w:firstLine="0" w:left="425"/>
        <w:jc w:val="left"/>
      </w:pPr>
      <w:r>
        <w:rPr>
          <w:rFonts w:ascii="Times New Roman" w:hAnsi="Times New Roman" w:eastAsia="Times New Roman" w:cs="Times New Roman"/>
          <w:b w:val="0"/>
          <w:i w:val="0"/>
          <w:sz w:val="24"/>
        </w:rPr>
        <w:t>2.3. Bibliotekos valdymo sistema</w:t>
      </w:r>
      <w:r>
        <w:rPr>
          <w:rFonts w:ascii="Times New Roman" w:hAnsi="Times New Roman" w:eastAsia="Times New Roman" w:cs="Times New Roman"/>
          <w:b w:val="0"/>
          <w:i w:val="0"/>
          <w:sz w:val="24"/>
        </w:rPr>
        <w:tab/>
        <w:t>11</w:t>
      </w:r>
    </w:p>
    <w:p>
      <w:pPr>
        <w:tabs>
          <w:tab w:pos="9354" w:val="right" w:leader="dot"/>
        </w:tabs>
        <w:spacing w:line="360" w:lineRule="auto"/>
        <w:ind w:firstLine="0"/>
        <w:jc w:val="left"/>
      </w:pPr>
      <w:r>
        <w:rPr>
          <w:rFonts w:ascii="Times New Roman" w:hAnsi="Times New Roman" w:eastAsia="Times New Roman" w:cs="Times New Roman"/>
          <w:b/>
          <w:i w:val="0"/>
          <w:sz w:val="24"/>
        </w:rPr>
        <w:t>3. DUOMENŲ BAZIŲ ĮGYVENDINIMAS</w:t>
      </w:r>
      <w:r>
        <w:rPr>
          <w:rFonts w:ascii="Times New Roman" w:hAnsi="Times New Roman" w:eastAsia="Times New Roman" w:cs="Times New Roman"/>
          <w:b/>
          <w:i w:val="0"/>
          <w:sz w:val="24"/>
        </w:rPr>
        <w:tab/>
        <w:t>13</w:t>
      </w:r>
    </w:p>
    <w:p>
      <w:pPr>
        <w:tabs>
          <w:tab w:pos="9354" w:val="right" w:leader="dot"/>
        </w:tabs>
        <w:spacing w:line="360" w:lineRule="auto"/>
        <w:ind w:firstLine="0" w:left="425"/>
        <w:jc w:val="left"/>
      </w:pPr>
      <w:r>
        <w:rPr>
          <w:rFonts w:ascii="Times New Roman" w:hAnsi="Times New Roman" w:eastAsia="Times New Roman" w:cs="Times New Roman"/>
          <w:b w:val="0"/>
          <w:i w:val="0"/>
          <w:sz w:val="24"/>
        </w:rPr>
        <w:t>3.1. Pasirinktas DBVS įrankis</w:t>
      </w:r>
      <w:r>
        <w:rPr>
          <w:rFonts w:ascii="Times New Roman" w:hAnsi="Times New Roman" w:eastAsia="Times New Roman" w:cs="Times New Roman"/>
          <w:b w:val="0"/>
          <w:i w:val="0"/>
          <w:sz w:val="24"/>
        </w:rPr>
        <w:tab/>
        <w:t>13</w:t>
      </w:r>
    </w:p>
    <w:p>
      <w:pPr>
        <w:tabs>
          <w:tab w:pos="9354" w:val="right" w:leader="dot"/>
        </w:tabs>
        <w:spacing w:line="360" w:lineRule="auto"/>
        <w:ind w:firstLine="0" w:left="425"/>
        <w:jc w:val="left"/>
      </w:pPr>
      <w:r>
        <w:rPr>
          <w:rFonts w:ascii="Times New Roman" w:hAnsi="Times New Roman" w:eastAsia="Times New Roman" w:cs="Times New Roman"/>
          <w:b w:val="0"/>
          <w:i w:val="0"/>
          <w:sz w:val="24"/>
        </w:rPr>
        <w:t>3.2. E-prekybos duomenų bazė</w:t>
      </w:r>
      <w:r>
        <w:rPr>
          <w:rFonts w:ascii="Times New Roman" w:hAnsi="Times New Roman" w:eastAsia="Times New Roman" w:cs="Times New Roman"/>
          <w:b w:val="0"/>
          <w:i w:val="0"/>
          <w:sz w:val="24"/>
        </w:rPr>
        <w:tab/>
        <w:t>14</w:t>
      </w:r>
    </w:p>
    <w:p>
      <w:pPr>
        <w:tabs>
          <w:tab w:pos="9354" w:val="right" w:leader="dot"/>
        </w:tabs>
        <w:spacing w:line="360" w:lineRule="auto"/>
        <w:ind w:firstLine="0" w:left="425"/>
        <w:jc w:val="left"/>
      </w:pPr>
      <w:r>
        <w:rPr>
          <w:rFonts w:ascii="Times New Roman" w:hAnsi="Times New Roman" w:eastAsia="Times New Roman" w:cs="Times New Roman"/>
          <w:b w:val="0"/>
          <w:i w:val="0"/>
          <w:sz w:val="24"/>
        </w:rPr>
        <w:t>3.3. Ligoninės duomenų bazė</w:t>
      </w:r>
      <w:r>
        <w:rPr>
          <w:rFonts w:ascii="Times New Roman" w:hAnsi="Times New Roman" w:eastAsia="Times New Roman" w:cs="Times New Roman"/>
          <w:b w:val="0"/>
          <w:i w:val="0"/>
          <w:sz w:val="24"/>
        </w:rPr>
        <w:tab/>
        <w:t>15</w:t>
      </w:r>
    </w:p>
    <w:p>
      <w:pPr>
        <w:tabs>
          <w:tab w:pos="9354" w:val="right" w:leader="dot"/>
        </w:tabs>
        <w:spacing w:line="360" w:lineRule="auto"/>
        <w:ind w:firstLine="0" w:left="425"/>
        <w:jc w:val="left"/>
      </w:pPr>
      <w:r>
        <w:rPr>
          <w:rFonts w:ascii="Times New Roman" w:hAnsi="Times New Roman" w:eastAsia="Times New Roman" w:cs="Times New Roman"/>
          <w:b w:val="0"/>
          <w:i w:val="0"/>
          <w:sz w:val="24"/>
        </w:rPr>
        <w:t>3.4. Bibliotekos duomenų bazė</w:t>
      </w:r>
      <w:r>
        <w:rPr>
          <w:rFonts w:ascii="Times New Roman" w:hAnsi="Times New Roman" w:eastAsia="Times New Roman" w:cs="Times New Roman"/>
          <w:b w:val="0"/>
          <w:i w:val="0"/>
          <w:sz w:val="24"/>
        </w:rPr>
        <w:tab/>
        <w:t>16</w:t>
      </w:r>
    </w:p>
    <w:p>
      <w:pPr>
        <w:tabs>
          <w:tab w:pos="9354" w:val="right" w:leader="dot"/>
        </w:tabs>
        <w:spacing w:line="360" w:lineRule="auto"/>
        <w:ind w:firstLine="0" w:left="425"/>
        <w:jc w:val="left"/>
      </w:pPr>
      <w:r>
        <w:rPr>
          <w:rFonts w:ascii="Times New Roman" w:hAnsi="Times New Roman" w:eastAsia="Times New Roman" w:cs="Times New Roman"/>
          <w:b w:val="0"/>
          <w:i w:val="0"/>
          <w:sz w:val="24"/>
        </w:rPr>
        <w:t>3.5. Patirties aprašymas</w:t>
      </w:r>
      <w:r>
        <w:rPr>
          <w:rFonts w:ascii="Times New Roman" w:hAnsi="Times New Roman" w:eastAsia="Times New Roman" w:cs="Times New Roman"/>
          <w:b w:val="0"/>
          <w:i w:val="0"/>
          <w:sz w:val="24"/>
        </w:rPr>
        <w:tab/>
        <w:t>17</w:t>
      </w:r>
    </w:p>
    <w:p>
      <w:pPr>
        <w:tabs>
          <w:tab w:pos="9354" w:val="right" w:leader="dot"/>
        </w:tabs>
        <w:spacing w:line="360" w:lineRule="auto"/>
        <w:ind w:firstLine="0"/>
        <w:jc w:val="left"/>
      </w:pPr>
      <w:r>
        <w:rPr>
          <w:rFonts w:ascii="Times New Roman" w:hAnsi="Times New Roman" w:eastAsia="Times New Roman" w:cs="Times New Roman"/>
          <w:b/>
          <w:i w:val="0"/>
          <w:sz w:val="24"/>
        </w:rPr>
        <w:t>IŠVADOS</w:t>
      </w:r>
      <w:r>
        <w:rPr>
          <w:rFonts w:ascii="Times New Roman" w:hAnsi="Times New Roman" w:eastAsia="Times New Roman" w:cs="Times New Roman"/>
          <w:b/>
          <w:i w:val="0"/>
          <w:sz w:val="24"/>
        </w:rPr>
        <w:tab/>
        <w:t>18</w:t>
      </w:r>
    </w:p>
    <w:p>
      <w:pPr>
        <w:tabs>
          <w:tab w:pos="9354" w:val="right" w:leader="dot"/>
        </w:tabs>
        <w:spacing w:line="360" w:lineRule="auto"/>
        <w:ind w:firstLine="0"/>
        <w:jc w:val="left"/>
      </w:pPr>
      <w:r>
        <w:rPr>
          <w:rFonts w:ascii="Times New Roman" w:hAnsi="Times New Roman" w:eastAsia="Times New Roman" w:cs="Times New Roman"/>
          <w:b/>
          <w:i w:val="0"/>
          <w:sz w:val="24"/>
        </w:rPr>
        <w:t>LITERATŪROS SĄRAŠAS</w:t>
      </w:r>
      <w:r>
        <w:rPr>
          <w:rFonts w:ascii="Times New Roman" w:hAnsi="Times New Roman" w:eastAsia="Times New Roman" w:cs="Times New Roman"/>
          <w:b/>
          <w:i w:val="0"/>
          <w:sz w:val="24"/>
        </w:rPr>
        <w:tab/>
        <w:t>19</w:t>
      </w:r>
    </w:p>
    <w:p>
      <w:pPr>
        <w:tabs>
          <w:tab w:pos="9354" w:val="right" w:leader="dot"/>
        </w:tabs>
        <w:spacing w:line="360" w:lineRule="auto"/>
        <w:ind w:firstLine="0"/>
        <w:jc w:val="left"/>
      </w:pPr>
      <w:r>
        <w:rPr>
          <w:rFonts w:ascii="Times New Roman" w:hAnsi="Times New Roman" w:eastAsia="Times New Roman" w:cs="Times New Roman"/>
          <w:b/>
          <w:i w:val="0"/>
          <w:sz w:val="24"/>
        </w:rPr>
        <w:t>1 PRIEDAS. SQL DDL skriptai trims duomenų bazėms</w:t>
      </w:r>
      <w:r>
        <w:rPr>
          <w:rFonts w:ascii="Times New Roman" w:hAnsi="Times New Roman" w:eastAsia="Times New Roman" w:cs="Times New Roman"/>
          <w:b/>
          <w:i w:val="0"/>
          <w:sz w:val="24"/>
        </w:rPr>
        <w:tab/>
        <w:t>20</w:t>
      </w:r>
    </w:p>
    <w:p>
      <w:pPr>
        <w:tabs>
          <w:tab w:pos="9354" w:val="right" w:leader="dot"/>
        </w:tabs>
        <w:spacing w:line="360" w:lineRule="auto"/>
        <w:ind w:firstLine="0"/>
        <w:jc w:val="left"/>
      </w:pPr>
      <w:r>
        <w:rPr>
          <w:rFonts w:ascii="Times New Roman" w:hAnsi="Times New Roman" w:eastAsia="Times New Roman" w:cs="Times New Roman"/>
          <w:b/>
          <w:i w:val="0"/>
          <w:sz w:val="24"/>
        </w:rPr>
        <w:t>11 PRIEDAS. Dirbtinio intelekto panaudojimo deklaracija</w:t>
      </w:r>
      <w:r>
        <w:rPr>
          <w:rFonts w:ascii="Times New Roman" w:hAnsi="Times New Roman" w:eastAsia="Times New Roman" w:cs="Times New Roman"/>
          <w:b/>
          <w:i w:val="0"/>
          <w:sz w:val="24"/>
        </w:rPr>
        <w:tab/>
        <w:t>22</w:t>
      </w:r>
    </w:p>
    <w:p>
      <w:pPr>
        <w:pStyle w:val="Heading1"/>
        <w:pageBreakBefore/>
        <w:spacing w:line="360" w:lineRule="auto" w:before="0" w:after="240"/>
        <w:ind w:firstLine="0"/>
        <w:jc w:val="center"/>
      </w:pPr>
      <w:r>
        <w:rPr>
          <w:rFonts w:ascii="Times New Roman" w:hAnsi="Times New Roman" w:eastAsia="Times New Roman" w:cs="Times New Roman"/>
          <w:b/>
          <w:i w:val="0"/>
          <w:sz w:val="28"/>
        </w:rPr>
        <w:t>ĮVADAS</w:t>
      </w:r>
    </w:p>
    <w:p>
      <w:pPr>
        <w:spacing w:line="360" w:lineRule="auto" w:before="0" w:after="0"/>
        <w:ind w:firstLine="709"/>
        <w:jc w:val="both"/>
      </w:pPr>
      <w:r>
        <w:rPr>
          <w:rFonts w:ascii="Times New Roman" w:hAnsi="Times New Roman" w:eastAsia="Times New Roman" w:cs="Times New Roman"/>
          <w:b w:val="0"/>
          <w:i w:val="0"/>
          <w:sz w:val="24"/>
        </w:rPr>
        <w:t>Šiuolaikinės informacinės sistemos remiasi tinkamai suprojektuotomis duomenų bazėmis, kuriose informacija saugoma struktūrizuotai. Esybių-ryšių diagrama (toliau - ER diagrama) yra tarp svarbiausių duomenų modeliavimo įrankių, leidžiančių aiškiai atvaizduoti dalykinės srities objektus, jų savybes ir tarpusavio ryšius (Chen, 1976; Connolly ir Begg, 2015). Marketingo technologijų studijų programos studentui ER diagramos samprata aktuali ne tik techniniu, bet ir verslo požiūriu - jos padeda susikalbėti su informacinių technologijų specialistais ir aiškiau formuluoti reikalavimus naujai kuriamoms sistemoms.</w:t>
      </w:r>
    </w:p>
    <w:p>
      <w:pPr>
        <w:spacing w:line="360" w:lineRule="auto" w:before="0" w:after="0"/>
        <w:ind w:firstLine="709"/>
        <w:jc w:val="both"/>
      </w:pPr>
      <w:r>
        <w:rPr>
          <w:rFonts w:ascii="Times New Roman" w:hAnsi="Times New Roman" w:eastAsia="Times New Roman" w:cs="Times New Roman"/>
          <w:b w:val="0"/>
          <w:i w:val="0"/>
          <w:sz w:val="24"/>
        </w:rPr>
        <w:t>Šio darbo tikslas - trims skirtingoms dalykinėms sritims sukurti ER diagramas ir, remiantis jomis, įgyvendinti tris reliacines duomenų bazes pasirinktoje DBVS aplinkoje.</w:t>
      </w:r>
    </w:p>
    <w:p>
      <w:pPr>
        <w:spacing w:line="360" w:lineRule="auto" w:before="0" w:after="0"/>
        <w:ind w:firstLine="709"/>
        <w:jc w:val="both"/>
      </w:pPr>
      <w:r>
        <w:rPr>
          <w:rFonts w:ascii="Times New Roman" w:hAnsi="Times New Roman" w:eastAsia="Times New Roman" w:cs="Times New Roman"/>
          <w:b w:val="0"/>
          <w:i w:val="0"/>
          <w:sz w:val="24"/>
        </w:rPr>
        <w:t>Darbo uždaviniai:</w:t>
      </w:r>
    </w:p>
    <w:p>
      <w:pPr>
        <w:spacing w:line="360" w:lineRule="auto" w:before="0" w:after="0"/>
        <w:ind w:firstLine="0" w:left="283"/>
        <w:jc w:val="both"/>
      </w:pPr>
      <w:r>
        <w:rPr>
          <w:rFonts w:ascii="Times New Roman" w:hAnsi="Times New Roman" w:eastAsia="Times New Roman" w:cs="Times New Roman"/>
          <w:b w:val="0"/>
          <w:i w:val="0"/>
          <w:sz w:val="24"/>
        </w:rPr>
        <w:t>1. Apžvelgti ER modeliavimo pagrindus - sąvokas, žymėjimus ir konvertavimą į reliacines lenteles.</w:t>
      </w:r>
    </w:p>
    <w:p>
      <w:pPr>
        <w:spacing w:line="360" w:lineRule="auto" w:before="0" w:after="0"/>
        <w:ind w:firstLine="0" w:left="283"/>
        <w:jc w:val="both"/>
      </w:pPr>
      <w:r>
        <w:rPr>
          <w:rFonts w:ascii="Times New Roman" w:hAnsi="Times New Roman" w:eastAsia="Times New Roman" w:cs="Times New Roman"/>
          <w:b w:val="0"/>
          <w:i w:val="0"/>
          <w:sz w:val="24"/>
        </w:rPr>
        <w:t>2. Pateiktiems trims dalykinėms sritims (e-prekyba, ligoninė, biblioteka) atskirti esybes nuo atributų ir nustatyti tarpusavio ryšius.</w:t>
      </w:r>
    </w:p>
    <w:p>
      <w:pPr>
        <w:spacing w:line="360" w:lineRule="auto" w:before="0" w:after="0"/>
        <w:ind w:firstLine="0" w:left="283"/>
        <w:jc w:val="both"/>
      </w:pPr>
      <w:r>
        <w:rPr>
          <w:rFonts w:ascii="Times New Roman" w:hAnsi="Times New Roman" w:eastAsia="Times New Roman" w:cs="Times New Roman"/>
          <w:b w:val="0"/>
          <w:i w:val="0"/>
          <w:sz w:val="24"/>
        </w:rPr>
        <w:t>3. Sukurti tris ER diagramas, parodančias kiekvienos sistemos struktūrą.</w:t>
      </w:r>
    </w:p>
    <w:p>
      <w:pPr>
        <w:spacing w:line="360" w:lineRule="auto" w:before="0" w:after="0"/>
        <w:ind w:firstLine="0" w:left="283"/>
        <w:jc w:val="both"/>
      </w:pPr>
      <w:r>
        <w:rPr>
          <w:rFonts w:ascii="Times New Roman" w:hAnsi="Times New Roman" w:eastAsia="Times New Roman" w:cs="Times New Roman"/>
          <w:b w:val="0"/>
          <w:i w:val="0"/>
          <w:sz w:val="24"/>
        </w:rPr>
        <w:t>4. LibreOffice Base aplinkoje sukurti tris atskiras duomenų bazes su pirminiais ir išoriniais raktais, įvesti pavyzdinius duomenis ir trumpai aprašyti praktinę patirtį.</w:t>
      </w:r>
    </w:p>
    <w:p>
      <w:pPr>
        <w:spacing w:line="360" w:lineRule="auto" w:before="0" w:after="0"/>
        <w:ind w:firstLine="709"/>
        <w:jc w:val="both"/>
      </w:pPr>
      <w:r>
        <w:rPr>
          <w:rFonts w:ascii="Times New Roman" w:hAnsi="Times New Roman" w:eastAsia="Times New Roman" w:cs="Times New Roman"/>
          <w:b w:val="0"/>
          <w:i w:val="0"/>
          <w:sz w:val="24"/>
        </w:rPr>
        <w:t>Darbo metodai - mokslinės literatūros analizė, dalykinės srities modeliavimas, ER diagramų sudarymas, praktinis duomenų bazių kūrimas LibreOffice Base aplinkoje.</w:t>
      </w:r>
    </w:p>
    <w:p>
      <w:pPr>
        <w:spacing w:line="360" w:lineRule="auto" w:before="0" w:after="0"/>
        <w:ind w:firstLine="709"/>
        <w:jc w:val="both"/>
      </w:pPr>
      <w:r>
        <w:rPr>
          <w:rFonts w:ascii="Times New Roman" w:hAnsi="Times New Roman" w:eastAsia="Times New Roman" w:cs="Times New Roman"/>
          <w:b w:val="0"/>
          <w:i w:val="0"/>
          <w:sz w:val="24"/>
        </w:rPr>
        <w:t>Darbą sudaro trys skyriai. Pirmajame pateikiama ER modeliavimo teorinė apžvalga. Antrajame pristatomos trys dalykinės sritys ir joms sukurtos ER diagramos. Trečiajame skyriuje aprašomas praktinis trijų duomenų bazių sukūrimas LibreOffice Base aplinkoje.</w:t>
      </w:r>
    </w:p>
    <w:p>
      <w:pPr>
        <w:spacing w:line="360" w:lineRule="auto" w:before="0" w:after="0"/>
        <w:ind w:firstLine="709"/>
        <w:jc w:val="both"/>
      </w:pPr>
      <w:r>
        <w:rPr>
          <w:rFonts w:ascii="Times New Roman" w:hAnsi="Times New Roman" w:eastAsia="Times New Roman" w:cs="Times New Roman"/>
          <w:b w:val="0"/>
          <w:i w:val="0"/>
          <w:sz w:val="24"/>
        </w:rPr>
        <w:t>Rengiant šį darbą buvo naudotas dirbtinio intelekto įrankis Anthropic Claude (Sonnet 4.5, 2026 m. gegužės mėn.) tik teorinio teksto, esybių ir atributų paaiškinimų bei pavyzdinių duomenų informacijos generavimui. Praktinę darbo dalį - duomenų bazių kūrimą, ER diagramų projektavimą, lentelių struktūros sudarymą ir duomenų įvedimą LibreOffice Base aplinkoje - savarankiškai atliko darbo autorius. Detalesnis aprašymas pateiktas 11 priede.</w:t>
      </w:r>
    </w:p>
    <w:p>
      <w:pPr>
        <w:pStyle w:val="Heading1"/>
        <w:pageBreakBefore/>
        <w:spacing w:line="360" w:lineRule="auto" w:before="0" w:after="240"/>
        <w:ind w:firstLine="0"/>
        <w:jc w:val="center"/>
      </w:pPr>
      <w:r>
        <w:rPr>
          <w:rFonts w:ascii="Times New Roman" w:hAnsi="Times New Roman" w:eastAsia="Times New Roman" w:cs="Times New Roman"/>
          <w:b/>
          <w:i w:val="0"/>
          <w:sz w:val="28"/>
        </w:rPr>
        <w:t>1. ESYBIŲ-RYŠIŲ MODELIAVIMO PAGRINDAI</w:t>
      </w:r>
    </w:p>
    <w:p>
      <w:pPr>
        <w:spacing w:line="360" w:lineRule="auto" w:before="0" w:after="0"/>
        <w:ind w:firstLine="709"/>
        <w:jc w:val="both"/>
      </w:pPr>
      <w:r>
        <w:rPr>
          <w:rFonts w:ascii="Times New Roman" w:hAnsi="Times New Roman" w:eastAsia="Times New Roman" w:cs="Times New Roman"/>
          <w:b w:val="0"/>
          <w:i w:val="0"/>
          <w:sz w:val="24"/>
        </w:rPr>
        <w:t>Šiame skyriuje pateikiama esybių-ryšių modeliavimo teorinė apžvalga. Apibrėžiamos pagrindinės sąvokos, paaiškinama, kaip ER diagramos konvertuojamos į reliacines lenteles, ir kokie pagrindiniai principai užtikrina duomenų vientisumą.</w:t>
      </w:r>
    </w:p>
    <w:p>
      <w:pPr>
        <w:pStyle w:val="Heading2"/>
        <w:spacing w:line="360" w:lineRule="auto" w:before="480" w:after="240"/>
        <w:ind w:firstLine="0"/>
        <w:jc w:val="left"/>
      </w:pPr>
      <w:r>
        <w:rPr>
          <w:rFonts w:ascii="Times New Roman" w:hAnsi="Times New Roman" w:eastAsia="Times New Roman" w:cs="Times New Roman"/>
          <w:b/>
          <w:i w:val="0"/>
          <w:sz w:val="24"/>
        </w:rPr>
        <w:t>1.1. ER diagramos samprata ir paskirtis</w:t>
      </w:r>
    </w:p>
    <w:p>
      <w:pPr>
        <w:spacing w:line="360" w:lineRule="auto" w:before="0" w:after="0"/>
        <w:ind w:firstLine="709"/>
        <w:jc w:val="both"/>
      </w:pPr>
      <w:r>
        <w:rPr>
          <w:rFonts w:ascii="Times New Roman" w:hAnsi="Times New Roman" w:eastAsia="Times New Roman" w:cs="Times New Roman"/>
          <w:b w:val="0"/>
          <w:i w:val="0"/>
          <w:sz w:val="24"/>
        </w:rPr>
        <w:t>Esybių-ryšių diagramos modelį 1976 metais pasiūlė Peter Chen (Chen, 1976). Šis konceptualus duomenų modelis leidžia grafiškai atvaizduoti dalykinės srities esybes, jų atributus ir tarpusavio ryšius. ER diagrama padeda dar prieš kuriant duomenų bazę aiškiai suformuluoti, kokie objektai bus saugomi, kokios jų charakteristikos ir kaip jie tarpusavyje susiję.</w:t>
      </w:r>
    </w:p>
    <w:p>
      <w:pPr>
        <w:spacing w:line="360" w:lineRule="auto" w:before="0" w:after="0"/>
        <w:ind w:firstLine="709"/>
        <w:jc w:val="both"/>
      </w:pPr>
      <w:r>
        <w:rPr>
          <w:rFonts w:ascii="Times New Roman" w:hAnsi="Times New Roman" w:eastAsia="Times New Roman" w:cs="Times New Roman"/>
          <w:b w:val="0"/>
          <w:i w:val="0"/>
          <w:sz w:val="24"/>
        </w:rPr>
        <w:t>ER diagrama atlieka dvi pagrindines funkcijas. Pirma, ji yra komunikacinis įrankis tarp užsakovo ir kūrėjo - leidžia įsitikinti, kad abi pusės vienodai supranta sistemos paskirtį. Antra, ji tarnauja kaip techninis pagrindas, pagal kurį vėliau kuriamos reliacinės duomenų bazių lentelės.</w:t>
      </w:r>
    </w:p>
    <w:p>
      <w:pPr>
        <w:pStyle w:val="Heading2"/>
        <w:spacing w:line="360" w:lineRule="auto" w:before="480" w:after="240"/>
        <w:ind w:firstLine="0"/>
        <w:jc w:val="left"/>
      </w:pPr>
      <w:r>
        <w:rPr>
          <w:rFonts w:ascii="Times New Roman" w:hAnsi="Times New Roman" w:eastAsia="Times New Roman" w:cs="Times New Roman"/>
          <w:b/>
          <w:i w:val="0"/>
          <w:sz w:val="24"/>
        </w:rPr>
        <w:t>1.2. Esybės, atributai ir ryšiai</w:t>
      </w:r>
    </w:p>
    <w:p>
      <w:pPr>
        <w:spacing w:line="360" w:lineRule="auto" w:before="0" w:after="0"/>
        <w:ind w:firstLine="709"/>
        <w:jc w:val="both"/>
      </w:pPr>
      <w:r>
        <w:rPr>
          <w:rFonts w:ascii="Times New Roman" w:hAnsi="Times New Roman" w:eastAsia="Times New Roman" w:cs="Times New Roman"/>
          <w:b w:val="0"/>
          <w:i w:val="0"/>
          <w:sz w:val="24"/>
        </w:rPr>
        <w:t>Esybė (angl. entity) yra dalykinės srities objektas, apie kurį norima saugoti informaciją. Tipiniai pavyzdžiai - klientas, produktas, užsakymas, pacientas, knyga. Kiekviena esybė turi atributus (angl. attributes) - savybes, apibūdinančias jos konkrečius pavyzdžius. Pavyzdžiui, esybės klientas atributai gali būti vardas, pavardė, el. pašto adresas, registracijos data.</w:t>
      </w:r>
    </w:p>
    <w:p>
      <w:pPr>
        <w:spacing w:line="360" w:lineRule="auto" w:before="0" w:after="0"/>
        <w:ind w:firstLine="709"/>
        <w:jc w:val="both"/>
      </w:pPr>
      <w:r>
        <w:rPr>
          <w:rFonts w:ascii="Times New Roman" w:hAnsi="Times New Roman" w:eastAsia="Times New Roman" w:cs="Times New Roman"/>
          <w:b w:val="0"/>
          <w:i w:val="0"/>
          <w:sz w:val="24"/>
        </w:rPr>
        <w:t>Ryšys (angl. relationship) susieja dvi ar daugiau esybių. Ryšio kardinalumas (angl. cardinality) nurodo, kiek vienos esybės egzempliorių gali būti susieta su kitos esybės egzemplioriais. Pagrindiniai kardinalumo tipai: vienas-prie-vieno (1:1), vienas-prie-daug (1:N) ir daug-prie-daug (M:N). Šiame darbe pagrindinis modeliavimo principas yra 1:N ryšys, kuris natūraliai atsiranda tarp pagrindinių esybių (pvz., klientas-užsakymas) ir dažniausiai įgyvendinamas per išorinius raktus.</w:t>
      </w:r>
    </w:p>
    <w:p>
      <w:pPr>
        <w:pStyle w:val="Heading2"/>
        <w:spacing w:line="360" w:lineRule="auto" w:before="480" w:after="240"/>
        <w:ind w:firstLine="0"/>
        <w:jc w:val="left"/>
      </w:pPr>
      <w:r>
        <w:rPr>
          <w:rFonts w:ascii="Times New Roman" w:hAnsi="Times New Roman" w:eastAsia="Times New Roman" w:cs="Times New Roman"/>
          <w:b/>
          <w:i w:val="0"/>
          <w:sz w:val="24"/>
        </w:rPr>
        <w:t>1.3. Konvertavimas į reliacines lenteles</w:t>
      </w:r>
    </w:p>
    <w:p>
      <w:pPr>
        <w:spacing w:line="360" w:lineRule="auto" w:before="0" w:after="0"/>
        <w:ind w:firstLine="709"/>
        <w:jc w:val="both"/>
      </w:pPr>
      <w:r>
        <w:rPr>
          <w:rFonts w:ascii="Times New Roman" w:hAnsi="Times New Roman" w:eastAsia="Times New Roman" w:cs="Times New Roman"/>
          <w:b w:val="0"/>
          <w:i w:val="0"/>
          <w:sz w:val="24"/>
        </w:rPr>
        <w:t>ER diagrama yra konceptualus modelis - jis nurodo, ką saugoti, tačiau ne kaip tai daryti techniškai. Norint įgyvendinti diagramą reliacinėje duomenų bazėje, kiekviena esybė virsta lentele, o kiekvienas atributas - lentelės stulpeliu. Esybės identifikatorius (pvz., KlientoID) tampa pirminiu raktu (angl. primary key, PK), kuris unikaliai identifikuoja kiekvieną įrašą.</w:t>
      </w:r>
    </w:p>
    <w:p>
      <w:pPr>
        <w:spacing w:line="360" w:lineRule="auto" w:before="0" w:after="0"/>
        <w:ind w:firstLine="709"/>
        <w:jc w:val="both"/>
      </w:pPr>
      <w:r>
        <w:rPr>
          <w:rFonts w:ascii="Times New Roman" w:hAnsi="Times New Roman" w:eastAsia="Times New Roman" w:cs="Times New Roman"/>
          <w:b w:val="0"/>
          <w:i w:val="0"/>
          <w:sz w:val="24"/>
        </w:rPr>
        <w:t>Vienas-prie-daug (1:N) ryšys įgyvendinamas išoriniu raktu (angl. foreign key, FK). Daug pusės lentelėje pridedamas papildomas stulpelis, nukreipiantis į vienas pusės pirminį raktą. Pavyzdžiui, jei klientas turi daug užsakymų, lentelėje Uzsakymai yra stulpelis KlientoID, kuris nurodo konkretų lentelės Klientai įrašą. Toks sprendimas užtikrina referencinį duomenų vientisumą (Connolly ir Begg, 2015).</w:t>
      </w:r>
    </w:p>
    <w:p>
      <w:pPr>
        <w:spacing w:line="360" w:lineRule="auto" w:before="0" w:after="0"/>
        <w:ind w:firstLine="709"/>
        <w:jc w:val="both"/>
      </w:pPr>
      <w:r>
        <w:rPr>
          <w:rFonts w:ascii="Times New Roman" w:hAnsi="Times New Roman" w:eastAsia="Times New Roman" w:cs="Times New Roman"/>
          <w:b w:val="0"/>
          <w:i w:val="0"/>
          <w:sz w:val="24"/>
        </w:rPr>
        <w:t>Apibendrinant pirmąjį skyrių galima teigti, kad ER diagrama yra esminis tarpinis žingsnis tarp dalykinės srities supratimo ir techninio duomenų bazės įgyvendinimo. Tinkamai išskirtos esybės, atributai ir ryšiai sudaro pagrindą tolesniam darbui.</w:t>
      </w:r>
    </w:p>
    <w:p>
      <w:pPr>
        <w:pStyle w:val="Heading1"/>
        <w:pageBreakBefore/>
        <w:spacing w:line="360" w:lineRule="auto" w:before="0" w:after="240"/>
        <w:ind w:firstLine="0"/>
        <w:jc w:val="center"/>
      </w:pPr>
      <w:r>
        <w:rPr>
          <w:rFonts w:ascii="Times New Roman" w:hAnsi="Times New Roman" w:eastAsia="Times New Roman" w:cs="Times New Roman"/>
          <w:b/>
          <w:i w:val="0"/>
          <w:sz w:val="28"/>
        </w:rPr>
        <w:t>2. TRIJŲ DALYKINIŲ SRIČIŲ ER DIAGRAMOS</w:t>
      </w:r>
    </w:p>
    <w:p>
      <w:pPr>
        <w:spacing w:line="360" w:lineRule="auto" w:before="0" w:after="0"/>
        <w:ind w:firstLine="709"/>
        <w:jc w:val="both"/>
      </w:pPr>
      <w:r>
        <w:rPr>
          <w:rFonts w:ascii="Times New Roman" w:hAnsi="Times New Roman" w:eastAsia="Times New Roman" w:cs="Times New Roman"/>
          <w:b w:val="0"/>
          <w:i w:val="0"/>
          <w:sz w:val="24"/>
        </w:rPr>
        <w:t>Šiame skyriuje pristatomos trys dalykinės sritys, kurioms užduotyje pateikti elementų sąrašai. Kiekvienai sričiai atskirtos esybės nuo atributų, nustatyti ryšiai ir sukurta atitinkama ER diagrama.</w:t>
      </w:r>
    </w:p>
    <w:p>
      <w:pPr>
        <w:pStyle w:val="Heading2"/>
        <w:spacing w:line="360" w:lineRule="auto" w:before="480" w:after="240"/>
        <w:ind w:firstLine="0"/>
        <w:jc w:val="left"/>
      </w:pPr>
      <w:r>
        <w:rPr>
          <w:rFonts w:ascii="Times New Roman" w:hAnsi="Times New Roman" w:eastAsia="Times New Roman" w:cs="Times New Roman"/>
          <w:b/>
          <w:i w:val="0"/>
          <w:sz w:val="24"/>
        </w:rPr>
        <w:t>2.1. E-prekybos sistema</w:t>
      </w:r>
    </w:p>
    <w:p>
      <w:pPr>
        <w:spacing w:line="360" w:lineRule="auto" w:before="0" w:after="0"/>
        <w:ind w:firstLine="709"/>
        <w:jc w:val="both"/>
      </w:pPr>
      <w:r>
        <w:rPr>
          <w:rFonts w:ascii="Times New Roman" w:hAnsi="Times New Roman" w:eastAsia="Times New Roman" w:cs="Times New Roman"/>
          <w:b w:val="0"/>
          <w:i w:val="0"/>
          <w:sz w:val="24"/>
        </w:rPr>
        <w:t>Internetinės mažmeninės prekybos sistemos elementų sąraše pateikti klientai, užsakymai, produktai, taip pat įvairūs jų atributai. Atlikus analizę išskirtos trys pagrindinės esybės: Klientai, Produktai ir Užsakymai. Užsakymas yra siejantis objektas, kuris konkretų klientą susieja su konkrečiu produktu, pridedant užsakymo datą, kiekį ir pristatymo adresą.</w:t>
      </w:r>
    </w:p>
    <w:p>
      <w:pPr>
        <w:spacing w:line="360" w:lineRule="auto" w:before="0" w:after="0"/>
        <w:ind w:firstLine="709"/>
        <w:jc w:val="both"/>
      </w:pPr>
      <w:r>
        <w:rPr>
          <w:rFonts w:ascii="Times New Roman" w:hAnsi="Times New Roman" w:eastAsia="Times New Roman" w:cs="Times New Roman"/>
          <w:b w:val="0"/>
          <w:i w:val="0"/>
          <w:sz w:val="24"/>
        </w:rPr>
        <w:t>Esybių ir atributų atskyrimas pateiktas 1 lentelėje (žr. 1 lentelę).</w:t>
      </w:r>
    </w:p>
    <w:p>
      <w:pPr>
        <w:spacing w:line="360" w:lineRule="auto" w:before="240" w:after="0"/>
        <w:ind w:firstLine="0"/>
        <w:jc w:val="right"/>
      </w:pPr>
      <w:r>
        <w:rPr>
          <w:rFonts w:ascii="Times New Roman" w:hAnsi="Times New Roman" w:eastAsia="Times New Roman" w:cs="Times New Roman"/>
          <w:b/>
          <w:i w:val="0"/>
          <w:sz w:val="22"/>
        </w:rPr>
        <w:t>1 lentelė</w:t>
      </w:r>
    </w:p>
    <w:p>
      <w:pPr>
        <w:spacing w:line="360" w:lineRule="auto" w:before="0" w:after="120"/>
        <w:ind w:firstLine="0"/>
        <w:jc w:val="center"/>
      </w:pPr>
      <w:r>
        <w:rPr>
          <w:rFonts w:ascii="Times New Roman" w:hAnsi="Times New Roman" w:eastAsia="Times New Roman" w:cs="Times New Roman"/>
          <w:b/>
          <w:i/>
          <w:sz w:val="22"/>
        </w:rPr>
        <w:t>E-prekybos sistemos esybės ir atributai</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1587"/>
            <w:vAlign w:val="center"/>
          </w:tcPr>
          <w:p>
            <w:pPr>
              <w:spacing w:line="240" w:lineRule="auto" w:before="0" w:after="0"/>
              <w:ind w:firstLine="0"/>
              <w:jc w:val="center"/>
            </w:pPr>
            <w:r/>
            <w:r>
              <w:rPr>
                <w:rFonts w:ascii="Times New Roman" w:hAnsi="Times New Roman" w:eastAsia="Times New Roman" w:cs="Times New Roman"/>
                <w:b/>
                <w:i w:val="0"/>
                <w:sz w:val="20"/>
              </w:rPr>
              <w:t>Esybė</w:t>
            </w:r>
          </w:p>
        </w:tc>
        <w:tc>
          <w:tcPr>
            <w:tcW w:type="dxa" w:w="4252"/>
            <w:vAlign w:val="center"/>
          </w:tcPr>
          <w:p>
            <w:pPr>
              <w:spacing w:line="240" w:lineRule="auto" w:before="0" w:after="0"/>
              <w:ind w:firstLine="0"/>
              <w:jc w:val="center"/>
            </w:pPr>
            <w:r/>
            <w:r>
              <w:rPr>
                <w:rFonts w:ascii="Times New Roman" w:hAnsi="Times New Roman" w:eastAsia="Times New Roman" w:cs="Times New Roman"/>
                <w:b/>
                <w:i w:val="0"/>
                <w:sz w:val="20"/>
              </w:rPr>
              <w:t>Atributai</w:t>
            </w:r>
          </w:p>
        </w:tc>
        <w:tc>
          <w:tcPr>
            <w:tcW w:type="dxa" w:w="2835"/>
            <w:vAlign w:val="center"/>
          </w:tcPr>
          <w:p>
            <w:pPr>
              <w:spacing w:line="240" w:lineRule="auto" w:before="0" w:after="0"/>
              <w:ind w:firstLine="0"/>
              <w:jc w:val="center"/>
            </w:pPr>
            <w:r/>
            <w:r>
              <w:rPr>
                <w:rFonts w:ascii="Times New Roman" w:hAnsi="Times New Roman" w:eastAsia="Times New Roman" w:cs="Times New Roman"/>
                <w:b/>
                <w:i w:val="0"/>
                <w:sz w:val="20"/>
              </w:rPr>
              <w:t>Tipas</w:t>
            </w:r>
          </w:p>
        </w:tc>
      </w:tr>
      <w:tr>
        <w:tc>
          <w:tcPr>
            <w:tcW w:type="dxa" w:w="1587"/>
            <w:vAlign w:val="center"/>
          </w:tcPr>
          <w:p>
            <w:pPr>
              <w:spacing w:line="240" w:lineRule="auto" w:before="0" w:after="0"/>
              <w:ind w:firstLine="0"/>
              <w:jc w:val="left"/>
            </w:pPr>
            <w:r/>
            <w:r>
              <w:rPr>
                <w:rFonts w:ascii="Times New Roman" w:hAnsi="Times New Roman" w:eastAsia="Times New Roman" w:cs="Times New Roman"/>
                <w:b w:val="0"/>
                <w:i w:val="0"/>
                <w:sz w:val="20"/>
              </w:rPr>
              <w:t>Klientai</w:t>
            </w:r>
          </w:p>
        </w:tc>
        <w:tc>
          <w:tcPr>
            <w:tcW w:type="dxa" w:w="4252"/>
            <w:vAlign w:val="center"/>
          </w:tcPr>
          <w:p>
            <w:pPr>
              <w:spacing w:line="240" w:lineRule="auto" w:before="0" w:after="0"/>
              <w:ind w:firstLine="0"/>
              <w:jc w:val="center"/>
            </w:pPr>
            <w:r/>
            <w:r>
              <w:rPr>
                <w:rFonts w:ascii="Times New Roman" w:hAnsi="Times New Roman" w:eastAsia="Times New Roman" w:cs="Times New Roman"/>
                <w:b w:val="0"/>
                <w:i w:val="0"/>
                <w:sz w:val="20"/>
              </w:rPr>
              <w:t>KlientoID, Vardas, ElPastas</w:t>
            </w:r>
          </w:p>
        </w:tc>
        <w:tc>
          <w:tcPr>
            <w:tcW w:type="dxa" w:w="2835"/>
            <w:vAlign w:val="center"/>
          </w:tcPr>
          <w:p>
            <w:pPr>
              <w:spacing w:line="240" w:lineRule="auto" w:before="0" w:after="0"/>
              <w:ind w:firstLine="0"/>
              <w:jc w:val="center"/>
            </w:pPr>
            <w:r/>
            <w:r>
              <w:rPr>
                <w:rFonts w:ascii="Times New Roman" w:hAnsi="Times New Roman" w:eastAsia="Times New Roman" w:cs="Times New Roman"/>
                <w:b w:val="0"/>
                <w:i w:val="0"/>
                <w:sz w:val="20"/>
              </w:rPr>
              <w:t>Pagrindinė esybė</w:t>
            </w:r>
          </w:p>
        </w:tc>
      </w:tr>
      <w:tr>
        <w:tc>
          <w:tcPr>
            <w:tcW w:type="dxa" w:w="1587"/>
            <w:vAlign w:val="center"/>
          </w:tcPr>
          <w:p>
            <w:pPr>
              <w:spacing w:line="240" w:lineRule="auto" w:before="0" w:after="0"/>
              <w:ind w:firstLine="0"/>
              <w:jc w:val="left"/>
            </w:pPr>
            <w:r/>
            <w:r>
              <w:rPr>
                <w:rFonts w:ascii="Times New Roman" w:hAnsi="Times New Roman" w:eastAsia="Times New Roman" w:cs="Times New Roman"/>
                <w:b w:val="0"/>
                <w:i w:val="0"/>
                <w:sz w:val="20"/>
              </w:rPr>
              <w:t>Produktai</w:t>
            </w:r>
          </w:p>
        </w:tc>
        <w:tc>
          <w:tcPr>
            <w:tcW w:type="dxa" w:w="4252"/>
            <w:vAlign w:val="center"/>
          </w:tcPr>
          <w:p>
            <w:pPr>
              <w:spacing w:line="240" w:lineRule="auto" w:before="0" w:after="0"/>
              <w:ind w:firstLine="0"/>
              <w:jc w:val="center"/>
            </w:pPr>
            <w:r/>
            <w:r>
              <w:rPr>
                <w:rFonts w:ascii="Times New Roman" w:hAnsi="Times New Roman" w:eastAsia="Times New Roman" w:cs="Times New Roman"/>
                <w:b w:val="0"/>
                <w:i w:val="0"/>
                <w:sz w:val="20"/>
              </w:rPr>
              <w:t>ProduktoID, Pavadinimas, Kaina, Kategorija</w:t>
            </w:r>
          </w:p>
        </w:tc>
        <w:tc>
          <w:tcPr>
            <w:tcW w:type="dxa" w:w="2835"/>
            <w:vAlign w:val="center"/>
          </w:tcPr>
          <w:p>
            <w:pPr>
              <w:spacing w:line="240" w:lineRule="auto" w:before="0" w:after="0"/>
              <w:ind w:firstLine="0"/>
              <w:jc w:val="center"/>
            </w:pPr>
            <w:r/>
            <w:r>
              <w:rPr>
                <w:rFonts w:ascii="Times New Roman" w:hAnsi="Times New Roman" w:eastAsia="Times New Roman" w:cs="Times New Roman"/>
                <w:b w:val="0"/>
                <w:i w:val="0"/>
                <w:sz w:val="20"/>
              </w:rPr>
              <w:t>Pagrindinė esybė</w:t>
            </w:r>
          </w:p>
        </w:tc>
      </w:tr>
      <w:tr>
        <w:tc>
          <w:tcPr>
            <w:tcW w:type="dxa" w:w="1587"/>
            <w:vAlign w:val="center"/>
          </w:tcPr>
          <w:p>
            <w:pPr>
              <w:spacing w:line="240" w:lineRule="auto" w:before="0" w:after="0"/>
              <w:ind w:firstLine="0"/>
              <w:jc w:val="left"/>
            </w:pPr>
            <w:r/>
            <w:r>
              <w:rPr>
                <w:rFonts w:ascii="Times New Roman" w:hAnsi="Times New Roman" w:eastAsia="Times New Roman" w:cs="Times New Roman"/>
                <w:b w:val="0"/>
                <w:i w:val="0"/>
                <w:sz w:val="20"/>
              </w:rPr>
              <w:t>Užsakymai</w:t>
            </w:r>
          </w:p>
        </w:tc>
        <w:tc>
          <w:tcPr>
            <w:tcW w:type="dxa" w:w="4252"/>
            <w:vAlign w:val="center"/>
          </w:tcPr>
          <w:p>
            <w:pPr>
              <w:spacing w:line="240" w:lineRule="auto" w:before="0" w:after="0"/>
              <w:ind w:firstLine="0"/>
              <w:jc w:val="center"/>
            </w:pPr>
            <w:r/>
            <w:r>
              <w:rPr>
                <w:rFonts w:ascii="Times New Roman" w:hAnsi="Times New Roman" w:eastAsia="Times New Roman" w:cs="Times New Roman"/>
                <w:b w:val="0"/>
                <w:i w:val="0"/>
                <w:sz w:val="20"/>
              </w:rPr>
              <w:t>UzsakymoID, KlientoID (FK), ProduktoID (FK), UzsakymoData, Kiekis, PristatymoAdresas</w:t>
            </w:r>
          </w:p>
        </w:tc>
        <w:tc>
          <w:tcPr>
            <w:tcW w:type="dxa" w:w="2835"/>
            <w:vAlign w:val="center"/>
          </w:tcPr>
          <w:p>
            <w:pPr>
              <w:spacing w:line="240" w:lineRule="auto" w:before="0" w:after="0"/>
              <w:ind w:firstLine="0"/>
              <w:jc w:val="center"/>
            </w:pPr>
            <w:r/>
            <w:r>
              <w:rPr>
                <w:rFonts w:ascii="Times New Roman" w:hAnsi="Times New Roman" w:eastAsia="Times New Roman" w:cs="Times New Roman"/>
                <w:b w:val="0"/>
                <w:i w:val="0"/>
                <w:sz w:val="20"/>
              </w:rPr>
              <w:t>Siejanti esybė</w:t>
            </w:r>
          </w:p>
        </w:tc>
      </w:tr>
    </w:tbl>
    <w:p>
      <w:pPr>
        <w:spacing w:line="240" w:lineRule="auto" w:before="0" w:after="240"/>
        <w:ind w:firstLine="0"/>
        <w:jc w:val="center"/>
      </w:pPr>
      <w:r>
        <w:rPr>
          <w:rFonts w:ascii="Times New Roman" w:hAnsi="Times New Roman" w:eastAsia="Times New Roman" w:cs="Times New Roman"/>
          <w:b w:val="0"/>
          <w:i/>
          <w:sz w:val="18"/>
        </w:rPr>
        <w:t>Šaltinis: sudaryta autoriaus.</w:t>
      </w:r>
    </w:p>
    <w:p>
      <w:pPr>
        <w:spacing w:line="360" w:lineRule="auto" w:before="0" w:after="0"/>
        <w:ind w:firstLine="709"/>
        <w:jc w:val="both"/>
      </w:pPr>
      <w:r>
        <w:rPr>
          <w:rFonts w:ascii="Times New Roman" w:hAnsi="Times New Roman" w:eastAsia="Times New Roman" w:cs="Times New Roman"/>
          <w:b w:val="0"/>
          <w:i w:val="0"/>
          <w:sz w:val="24"/>
        </w:rPr>
        <w:t>Sistemos ER diagrama pateikta 1 paveiksle (žr. 1 pav.). Tarp Klientai ir Užsakymai, taip pat tarp Produktai ir Užsakymai yra 1:N ryšys - vienas klientas gali turėti kelis užsakymus, o vienas produktas gali būti įtrauktas į kelis užsakymus.</w:t>
      </w:r>
    </w:p>
    <w:p>
      <w:pPr>
        <w:spacing w:line="240" w:lineRule="auto" w:before="240" w:after="0"/>
        <w:ind w:firstLine="0"/>
        <w:jc w:val="center"/>
      </w:pPr>
      <w:r>
        <w:drawing>
          <wp:inline xmlns:a="http://schemas.openxmlformats.org/drawingml/2006/main" xmlns:pic="http://schemas.openxmlformats.org/drawingml/2006/picture">
            <wp:extent cx="5580000" cy="2790000"/>
            <wp:docPr id="1" name="Picture 1"/>
            <wp:cNvGraphicFramePr>
              <a:graphicFrameLocks noChangeAspect="1"/>
            </wp:cNvGraphicFramePr>
            <a:graphic>
              <a:graphicData uri="http://schemas.openxmlformats.org/drawingml/2006/picture">
                <pic:pic>
                  <pic:nvPicPr>
                    <pic:cNvPr id="0" name="img1_er_eprekyba.png"/>
                    <pic:cNvPicPr/>
                  </pic:nvPicPr>
                  <pic:blipFill>
                    <a:blip r:embed="rId11"/>
                    <a:stretch>
                      <a:fillRect/>
                    </a:stretch>
                  </pic:blipFill>
                  <pic:spPr>
                    <a:xfrm>
                      <a:off x="0" y="0"/>
                      <a:ext cx="5580000" cy="2790000"/>
                    </a:xfrm>
                    <a:prstGeom prst="rect"/>
                  </pic:spPr>
                </pic:pic>
              </a:graphicData>
            </a:graphic>
          </wp:inline>
        </w:drawing>
      </w:r>
    </w:p>
    <w:p>
      <w:pPr>
        <w:spacing w:line="360" w:lineRule="auto" w:before="80" w:after="0"/>
        <w:ind w:firstLine="0"/>
        <w:jc w:val="center"/>
      </w:pPr>
      <w:r>
        <w:rPr>
          <w:rFonts w:ascii="Times New Roman" w:hAnsi="Times New Roman" w:eastAsia="Times New Roman" w:cs="Times New Roman"/>
          <w:b/>
          <w:i w:val="0"/>
          <w:sz w:val="22"/>
        </w:rPr>
        <w:t>1 pav. E-prekybos sistemos esybių-ryšių diagrama</w:t>
      </w:r>
    </w:p>
    <w:p>
      <w:pPr>
        <w:spacing w:line="240" w:lineRule="auto" w:before="0" w:after="240"/>
        <w:ind w:firstLine="0"/>
        <w:jc w:val="center"/>
      </w:pPr>
      <w:r>
        <w:rPr>
          <w:rFonts w:ascii="Times New Roman" w:hAnsi="Times New Roman" w:eastAsia="Times New Roman" w:cs="Times New Roman"/>
          <w:b w:val="0"/>
          <w:i/>
          <w:sz w:val="18"/>
        </w:rPr>
        <w:t>Šaltinis: sudaryta autoriaus.</w:t>
      </w:r>
    </w:p>
    <w:p>
      <w:pPr>
        <w:pStyle w:val="Heading2"/>
        <w:spacing w:line="360" w:lineRule="auto" w:before="480" w:after="240"/>
        <w:ind w:firstLine="0"/>
        <w:jc w:val="left"/>
      </w:pPr>
      <w:r>
        <w:rPr>
          <w:rFonts w:ascii="Times New Roman" w:hAnsi="Times New Roman" w:eastAsia="Times New Roman" w:cs="Times New Roman"/>
          <w:b/>
          <w:i w:val="0"/>
          <w:sz w:val="24"/>
        </w:rPr>
        <w:t>2.2. Ligoninės valdymo sistema</w:t>
      </w:r>
    </w:p>
    <w:p>
      <w:pPr>
        <w:spacing w:line="360" w:lineRule="auto" w:before="0" w:after="0"/>
        <w:ind w:firstLine="709"/>
        <w:jc w:val="both"/>
      </w:pPr>
      <w:r>
        <w:rPr>
          <w:rFonts w:ascii="Times New Roman" w:hAnsi="Times New Roman" w:eastAsia="Times New Roman" w:cs="Times New Roman"/>
          <w:b w:val="0"/>
          <w:i w:val="0"/>
          <w:sz w:val="24"/>
        </w:rPr>
        <w:t>Ligoninės valdymo sistemos elementų sąraše išskirtos trys pagrindinės esybės: Pacientai, Gydytojai ir Vizitai. Vizitas yra siejanti esybė, kuri konkretų pacientą susieja su konkrečiu gydytoju, pridedant vizito datą, diagnozę ir gydymo pastabas.</w:t>
      </w:r>
    </w:p>
    <w:p>
      <w:pPr>
        <w:spacing w:line="360" w:lineRule="auto" w:before="240" w:after="0"/>
        <w:ind w:firstLine="0"/>
        <w:jc w:val="right"/>
      </w:pPr>
      <w:r>
        <w:rPr>
          <w:rFonts w:ascii="Times New Roman" w:hAnsi="Times New Roman" w:eastAsia="Times New Roman" w:cs="Times New Roman"/>
          <w:b/>
          <w:i w:val="0"/>
          <w:sz w:val="22"/>
        </w:rPr>
        <w:t>2 lentelė</w:t>
      </w:r>
    </w:p>
    <w:p>
      <w:pPr>
        <w:spacing w:line="360" w:lineRule="auto" w:before="0" w:after="120"/>
        <w:ind w:firstLine="0"/>
        <w:jc w:val="center"/>
      </w:pPr>
      <w:r>
        <w:rPr>
          <w:rFonts w:ascii="Times New Roman" w:hAnsi="Times New Roman" w:eastAsia="Times New Roman" w:cs="Times New Roman"/>
          <w:b/>
          <w:i/>
          <w:sz w:val="22"/>
        </w:rPr>
        <w:t>Ligoninės valdymo sistemos esybės ir atributai</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1587"/>
            <w:vAlign w:val="center"/>
          </w:tcPr>
          <w:p>
            <w:pPr>
              <w:spacing w:line="240" w:lineRule="auto" w:before="0" w:after="0"/>
              <w:ind w:firstLine="0"/>
              <w:jc w:val="center"/>
            </w:pPr>
            <w:r/>
            <w:r>
              <w:rPr>
                <w:rFonts w:ascii="Times New Roman" w:hAnsi="Times New Roman" w:eastAsia="Times New Roman" w:cs="Times New Roman"/>
                <w:b/>
                <w:i w:val="0"/>
                <w:sz w:val="20"/>
              </w:rPr>
              <w:t>Esybė</w:t>
            </w:r>
          </w:p>
        </w:tc>
        <w:tc>
          <w:tcPr>
            <w:tcW w:type="dxa" w:w="4252"/>
            <w:vAlign w:val="center"/>
          </w:tcPr>
          <w:p>
            <w:pPr>
              <w:spacing w:line="240" w:lineRule="auto" w:before="0" w:after="0"/>
              <w:ind w:firstLine="0"/>
              <w:jc w:val="center"/>
            </w:pPr>
            <w:r/>
            <w:r>
              <w:rPr>
                <w:rFonts w:ascii="Times New Roman" w:hAnsi="Times New Roman" w:eastAsia="Times New Roman" w:cs="Times New Roman"/>
                <w:b/>
                <w:i w:val="0"/>
                <w:sz w:val="20"/>
              </w:rPr>
              <w:t>Atributai</w:t>
            </w:r>
          </w:p>
        </w:tc>
        <w:tc>
          <w:tcPr>
            <w:tcW w:type="dxa" w:w="2835"/>
            <w:vAlign w:val="center"/>
          </w:tcPr>
          <w:p>
            <w:pPr>
              <w:spacing w:line="240" w:lineRule="auto" w:before="0" w:after="0"/>
              <w:ind w:firstLine="0"/>
              <w:jc w:val="center"/>
            </w:pPr>
            <w:r/>
            <w:r>
              <w:rPr>
                <w:rFonts w:ascii="Times New Roman" w:hAnsi="Times New Roman" w:eastAsia="Times New Roman" w:cs="Times New Roman"/>
                <w:b/>
                <w:i w:val="0"/>
                <w:sz w:val="20"/>
              </w:rPr>
              <w:t>Tipas</w:t>
            </w:r>
          </w:p>
        </w:tc>
      </w:tr>
      <w:tr>
        <w:tc>
          <w:tcPr>
            <w:tcW w:type="dxa" w:w="1587"/>
            <w:vAlign w:val="center"/>
          </w:tcPr>
          <w:p>
            <w:pPr>
              <w:spacing w:line="240" w:lineRule="auto" w:before="0" w:after="0"/>
              <w:ind w:firstLine="0"/>
              <w:jc w:val="left"/>
            </w:pPr>
            <w:r/>
            <w:r>
              <w:rPr>
                <w:rFonts w:ascii="Times New Roman" w:hAnsi="Times New Roman" w:eastAsia="Times New Roman" w:cs="Times New Roman"/>
                <w:b w:val="0"/>
                <w:i w:val="0"/>
                <w:sz w:val="20"/>
              </w:rPr>
              <w:t>Pacientai</w:t>
            </w:r>
          </w:p>
        </w:tc>
        <w:tc>
          <w:tcPr>
            <w:tcW w:type="dxa" w:w="4252"/>
            <w:vAlign w:val="center"/>
          </w:tcPr>
          <w:p>
            <w:pPr>
              <w:spacing w:line="240" w:lineRule="auto" w:before="0" w:after="0"/>
              <w:ind w:firstLine="0"/>
              <w:jc w:val="center"/>
            </w:pPr>
            <w:r/>
            <w:r>
              <w:rPr>
                <w:rFonts w:ascii="Times New Roman" w:hAnsi="Times New Roman" w:eastAsia="Times New Roman" w:cs="Times New Roman"/>
                <w:b w:val="0"/>
                <w:i w:val="0"/>
                <w:sz w:val="20"/>
              </w:rPr>
              <w:t>PacientoID, PacientoVardas</w:t>
            </w:r>
          </w:p>
        </w:tc>
        <w:tc>
          <w:tcPr>
            <w:tcW w:type="dxa" w:w="2835"/>
            <w:vAlign w:val="center"/>
          </w:tcPr>
          <w:p>
            <w:pPr>
              <w:spacing w:line="240" w:lineRule="auto" w:before="0" w:after="0"/>
              <w:ind w:firstLine="0"/>
              <w:jc w:val="center"/>
            </w:pPr>
            <w:r/>
            <w:r>
              <w:rPr>
                <w:rFonts w:ascii="Times New Roman" w:hAnsi="Times New Roman" w:eastAsia="Times New Roman" w:cs="Times New Roman"/>
                <w:b w:val="0"/>
                <w:i w:val="0"/>
                <w:sz w:val="20"/>
              </w:rPr>
              <w:t>Pagrindinė esybė</w:t>
            </w:r>
          </w:p>
        </w:tc>
      </w:tr>
      <w:tr>
        <w:tc>
          <w:tcPr>
            <w:tcW w:type="dxa" w:w="1587"/>
            <w:vAlign w:val="center"/>
          </w:tcPr>
          <w:p>
            <w:pPr>
              <w:spacing w:line="240" w:lineRule="auto" w:before="0" w:after="0"/>
              <w:ind w:firstLine="0"/>
              <w:jc w:val="left"/>
            </w:pPr>
            <w:r/>
            <w:r>
              <w:rPr>
                <w:rFonts w:ascii="Times New Roman" w:hAnsi="Times New Roman" w:eastAsia="Times New Roman" w:cs="Times New Roman"/>
                <w:b w:val="0"/>
                <w:i w:val="0"/>
                <w:sz w:val="20"/>
              </w:rPr>
              <w:t>Gydytojai</w:t>
            </w:r>
          </w:p>
        </w:tc>
        <w:tc>
          <w:tcPr>
            <w:tcW w:type="dxa" w:w="4252"/>
            <w:vAlign w:val="center"/>
          </w:tcPr>
          <w:p>
            <w:pPr>
              <w:spacing w:line="240" w:lineRule="auto" w:before="0" w:after="0"/>
              <w:ind w:firstLine="0"/>
              <w:jc w:val="center"/>
            </w:pPr>
            <w:r/>
            <w:r>
              <w:rPr>
                <w:rFonts w:ascii="Times New Roman" w:hAnsi="Times New Roman" w:eastAsia="Times New Roman" w:cs="Times New Roman"/>
                <w:b w:val="0"/>
                <w:i w:val="0"/>
                <w:sz w:val="20"/>
              </w:rPr>
              <w:t>GydytojoID, GydytojoVardas, Specializacija</w:t>
            </w:r>
          </w:p>
        </w:tc>
        <w:tc>
          <w:tcPr>
            <w:tcW w:type="dxa" w:w="2835"/>
            <w:vAlign w:val="center"/>
          </w:tcPr>
          <w:p>
            <w:pPr>
              <w:spacing w:line="240" w:lineRule="auto" w:before="0" w:after="0"/>
              <w:ind w:firstLine="0"/>
              <w:jc w:val="center"/>
            </w:pPr>
            <w:r/>
            <w:r>
              <w:rPr>
                <w:rFonts w:ascii="Times New Roman" w:hAnsi="Times New Roman" w:eastAsia="Times New Roman" w:cs="Times New Roman"/>
                <w:b w:val="0"/>
                <w:i w:val="0"/>
                <w:sz w:val="20"/>
              </w:rPr>
              <w:t>Pagrindinė esybė</w:t>
            </w:r>
          </w:p>
        </w:tc>
      </w:tr>
      <w:tr>
        <w:tc>
          <w:tcPr>
            <w:tcW w:type="dxa" w:w="1587"/>
            <w:vAlign w:val="center"/>
          </w:tcPr>
          <w:p>
            <w:pPr>
              <w:spacing w:line="240" w:lineRule="auto" w:before="0" w:after="0"/>
              <w:ind w:firstLine="0"/>
              <w:jc w:val="left"/>
            </w:pPr>
            <w:r/>
            <w:r>
              <w:rPr>
                <w:rFonts w:ascii="Times New Roman" w:hAnsi="Times New Roman" w:eastAsia="Times New Roman" w:cs="Times New Roman"/>
                <w:b w:val="0"/>
                <w:i w:val="0"/>
                <w:sz w:val="20"/>
              </w:rPr>
              <w:t>Vizitai</w:t>
            </w:r>
          </w:p>
        </w:tc>
        <w:tc>
          <w:tcPr>
            <w:tcW w:type="dxa" w:w="4252"/>
            <w:vAlign w:val="center"/>
          </w:tcPr>
          <w:p>
            <w:pPr>
              <w:spacing w:line="240" w:lineRule="auto" w:before="0" w:after="0"/>
              <w:ind w:firstLine="0"/>
              <w:jc w:val="center"/>
            </w:pPr>
            <w:r/>
            <w:r>
              <w:rPr>
                <w:rFonts w:ascii="Times New Roman" w:hAnsi="Times New Roman" w:eastAsia="Times New Roman" w:cs="Times New Roman"/>
                <w:b w:val="0"/>
                <w:i w:val="0"/>
                <w:sz w:val="20"/>
              </w:rPr>
              <w:t>VizitoID, PacientoID (FK), GydytojoID (FK), VizitoData, Diagnoze, GydymoPastabos</w:t>
            </w:r>
          </w:p>
        </w:tc>
        <w:tc>
          <w:tcPr>
            <w:tcW w:type="dxa" w:w="2835"/>
            <w:vAlign w:val="center"/>
          </w:tcPr>
          <w:p>
            <w:pPr>
              <w:spacing w:line="240" w:lineRule="auto" w:before="0" w:after="0"/>
              <w:ind w:firstLine="0"/>
              <w:jc w:val="center"/>
            </w:pPr>
            <w:r/>
            <w:r>
              <w:rPr>
                <w:rFonts w:ascii="Times New Roman" w:hAnsi="Times New Roman" w:eastAsia="Times New Roman" w:cs="Times New Roman"/>
                <w:b w:val="0"/>
                <w:i w:val="0"/>
                <w:sz w:val="20"/>
              </w:rPr>
              <w:t>Siejanti esybė</w:t>
            </w:r>
          </w:p>
        </w:tc>
      </w:tr>
    </w:tbl>
    <w:p>
      <w:pPr>
        <w:spacing w:line="240" w:lineRule="auto" w:before="0" w:after="240"/>
        <w:ind w:firstLine="0"/>
        <w:jc w:val="center"/>
      </w:pPr>
      <w:r>
        <w:rPr>
          <w:rFonts w:ascii="Times New Roman" w:hAnsi="Times New Roman" w:eastAsia="Times New Roman" w:cs="Times New Roman"/>
          <w:b w:val="0"/>
          <w:i/>
          <w:sz w:val="18"/>
        </w:rPr>
        <w:t>Šaltinis: sudaryta autoriaus.</w:t>
      </w:r>
    </w:p>
    <w:p>
      <w:pPr>
        <w:spacing w:line="360" w:lineRule="auto" w:before="0" w:after="0"/>
        <w:ind w:firstLine="709"/>
        <w:jc w:val="both"/>
      </w:pPr>
      <w:r>
        <w:rPr>
          <w:rFonts w:ascii="Times New Roman" w:hAnsi="Times New Roman" w:eastAsia="Times New Roman" w:cs="Times New Roman"/>
          <w:b w:val="0"/>
          <w:i w:val="0"/>
          <w:sz w:val="24"/>
        </w:rPr>
        <w:t>Sistemos ER diagrama pateikta 2 paveiksle (žr. 2 pav.). Vienas pacientas per laiką gali turėti kelis vizitus, o vienas gydytojas priima daug pacientų - tai natūralus 1:N ryšys.</w:t>
      </w:r>
    </w:p>
    <w:p>
      <w:pPr>
        <w:spacing w:line="240" w:lineRule="auto" w:before="240" w:after="0"/>
        <w:ind w:firstLine="0"/>
        <w:jc w:val="center"/>
      </w:pPr>
      <w:r>
        <w:drawing>
          <wp:inline xmlns:a="http://schemas.openxmlformats.org/drawingml/2006/main" xmlns:pic="http://schemas.openxmlformats.org/drawingml/2006/picture">
            <wp:extent cx="5580000" cy="2790000"/>
            <wp:docPr id="2" name="Picture 2"/>
            <wp:cNvGraphicFramePr>
              <a:graphicFrameLocks noChangeAspect="1"/>
            </wp:cNvGraphicFramePr>
            <a:graphic>
              <a:graphicData uri="http://schemas.openxmlformats.org/drawingml/2006/picture">
                <pic:pic>
                  <pic:nvPicPr>
                    <pic:cNvPr id="0" name="img2_er_ligonine.png"/>
                    <pic:cNvPicPr/>
                  </pic:nvPicPr>
                  <pic:blipFill>
                    <a:blip r:embed="rId12"/>
                    <a:stretch>
                      <a:fillRect/>
                    </a:stretch>
                  </pic:blipFill>
                  <pic:spPr>
                    <a:xfrm>
                      <a:off x="0" y="0"/>
                      <a:ext cx="5580000" cy="2790000"/>
                    </a:xfrm>
                    <a:prstGeom prst="rect"/>
                  </pic:spPr>
                </pic:pic>
              </a:graphicData>
            </a:graphic>
          </wp:inline>
        </w:drawing>
      </w:r>
    </w:p>
    <w:p>
      <w:pPr>
        <w:spacing w:line="360" w:lineRule="auto" w:before="80" w:after="0"/>
        <w:ind w:firstLine="0"/>
        <w:jc w:val="center"/>
      </w:pPr>
      <w:r>
        <w:rPr>
          <w:rFonts w:ascii="Times New Roman" w:hAnsi="Times New Roman" w:eastAsia="Times New Roman" w:cs="Times New Roman"/>
          <w:b/>
          <w:i w:val="0"/>
          <w:sz w:val="22"/>
        </w:rPr>
        <w:t>2 pav. Ligoninės valdymo sistemos esybių-ryšių diagrama</w:t>
      </w:r>
    </w:p>
    <w:p>
      <w:pPr>
        <w:spacing w:line="240" w:lineRule="auto" w:before="0" w:after="240"/>
        <w:ind w:firstLine="0"/>
        <w:jc w:val="center"/>
      </w:pPr>
      <w:r>
        <w:rPr>
          <w:rFonts w:ascii="Times New Roman" w:hAnsi="Times New Roman" w:eastAsia="Times New Roman" w:cs="Times New Roman"/>
          <w:b w:val="0"/>
          <w:i/>
          <w:sz w:val="18"/>
        </w:rPr>
        <w:t>Šaltinis: sudaryta autoriaus.</w:t>
      </w:r>
    </w:p>
    <w:p>
      <w:pPr>
        <w:pStyle w:val="Heading2"/>
        <w:spacing w:line="360" w:lineRule="auto" w:before="480" w:after="240"/>
        <w:ind w:firstLine="0"/>
        <w:jc w:val="left"/>
      </w:pPr>
      <w:r>
        <w:rPr>
          <w:rFonts w:ascii="Times New Roman" w:hAnsi="Times New Roman" w:eastAsia="Times New Roman" w:cs="Times New Roman"/>
          <w:b/>
          <w:i w:val="0"/>
          <w:sz w:val="24"/>
        </w:rPr>
        <w:t>2.3. Bibliotekos valdymo sistema</w:t>
      </w:r>
    </w:p>
    <w:p>
      <w:pPr>
        <w:spacing w:line="360" w:lineRule="auto" w:before="0" w:after="0"/>
        <w:ind w:firstLine="709"/>
        <w:jc w:val="both"/>
      </w:pPr>
      <w:r>
        <w:rPr>
          <w:rFonts w:ascii="Times New Roman" w:hAnsi="Times New Roman" w:eastAsia="Times New Roman" w:cs="Times New Roman"/>
          <w:b w:val="0"/>
          <w:i w:val="0"/>
          <w:sz w:val="24"/>
        </w:rPr>
        <w:t>Bibliotekos valdymo sistemos elementų sąraše išskirtos trys pagrindinės esybės: Knygos, Nariai ir Skolinimasi. Skolinimosi įrašas yra siejanti esybė, kuri konkrečią knygą susieja su konkrečiu nariu, pridedant skolinimosi ir grąžinimo datas.</w:t>
      </w:r>
    </w:p>
    <w:p>
      <w:pPr>
        <w:spacing w:line="360" w:lineRule="auto" w:before="240" w:after="0"/>
        <w:ind w:firstLine="0"/>
        <w:jc w:val="right"/>
      </w:pPr>
      <w:r>
        <w:rPr>
          <w:rFonts w:ascii="Times New Roman" w:hAnsi="Times New Roman" w:eastAsia="Times New Roman" w:cs="Times New Roman"/>
          <w:b/>
          <w:i w:val="0"/>
          <w:sz w:val="22"/>
        </w:rPr>
        <w:t>3 lentelė</w:t>
      </w:r>
    </w:p>
    <w:p>
      <w:pPr>
        <w:spacing w:line="360" w:lineRule="auto" w:before="0" w:after="120"/>
        <w:ind w:firstLine="0"/>
        <w:jc w:val="center"/>
      </w:pPr>
      <w:r>
        <w:rPr>
          <w:rFonts w:ascii="Times New Roman" w:hAnsi="Times New Roman" w:eastAsia="Times New Roman" w:cs="Times New Roman"/>
          <w:b/>
          <w:i/>
          <w:sz w:val="22"/>
        </w:rPr>
        <w:t>Bibliotekos valdymo sistemos esybės ir atributai</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1587"/>
            <w:vAlign w:val="center"/>
          </w:tcPr>
          <w:p>
            <w:pPr>
              <w:spacing w:line="240" w:lineRule="auto" w:before="0" w:after="0"/>
              <w:ind w:firstLine="0"/>
              <w:jc w:val="center"/>
            </w:pPr>
            <w:r/>
            <w:r>
              <w:rPr>
                <w:rFonts w:ascii="Times New Roman" w:hAnsi="Times New Roman" w:eastAsia="Times New Roman" w:cs="Times New Roman"/>
                <w:b/>
                <w:i w:val="0"/>
                <w:sz w:val="20"/>
              </w:rPr>
              <w:t>Esybė</w:t>
            </w:r>
          </w:p>
        </w:tc>
        <w:tc>
          <w:tcPr>
            <w:tcW w:type="dxa" w:w="4252"/>
            <w:vAlign w:val="center"/>
          </w:tcPr>
          <w:p>
            <w:pPr>
              <w:spacing w:line="240" w:lineRule="auto" w:before="0" w:after="0"/>
              <w:ind w:firstLine="0"/>
              <w:jc w:val="center"/>
            </w:pPr>
            <w:r/>
            <w:r>
              <w:rPr>
                <w:rFonts w:ascii="Times New Roman" w:hAnsi="Times New Roman" w:eastAsia="Times New Roman" w:cs="Times New Roman"/>
                <w:b/>
                <w:i w:val="0"/>
                <w:sz w:val="20"/>
              </w:rPr>
              <w:t>Atributai</w:t>
            </w:r>
          </w:p>
        </w:tc>
        <w:tc>
          <w:tcPr>
            <w:tcW w:type="dxa" w:w="2835"/>
            <w:vAlign w:val="center"/>
          </w:tcPr>
          <w:p>
            <w:pPr>
              <w:spacing w:line="240" w:lineRule="auto" w:before="0" w:after="0"/>
              <w:ind w:firstLine="0"/>
              <w:jc w:val="center"/>
            </w:pPr>
            <w:r/>
            <w:r>
              <w:rPr>
                <w:rFonts w:ascii="Times New Roman" w:hAnsi="Times New Roman" w:eastAsia="Times New Roman" w:cs="Times New Roman"/>
                <w:b/>
                <w:i w:val="0"/>
                <w:sz w:val="20"/>
              </w:rPr>
              <w:t>Tipas</w:t>
            </w:r>
          </w:p>
        </w:tc>
      </w:tr>
      <w:tr>
        <w:tc>
          <w:tcPr>
            <w:tcW w:type="dxa" w:w="1587"/>
            <w:vAlign w:val="center"/>
          </w:tcPr>
          <w:p>
            <w:pPr>
              <w:spacing w:line="240" w:lineRule="auto" w:before="0" w:after="0"/>
              <w:ind w:firstLine="0"/>
              <w:jc w:val="left"/>
            </w:pPr>
            <w:r/>
            <w:r>
              <w:rPr>
                <w:rFonts w:ascii="Times New Roman" w:hAnsi="Times New Roman" w:eastAsia="Times New Roman" w:cs="Times New Roman"/>
                <w:b w:val="0"/>
                <w:i w:val="0"/>
                <w:sz w:val="20"/>
              </w:rPr>
              <w:t>Knygos</w:t>
            </w:r>
          </w:p>
        </w:tc>
        <w:tc>
          <w:tcPr>
            <w:tcW w:type="dxa" w:w="4252"/>
            <w:vAlign w:val="center"/>
          </w:tcPr>
          <w:p>
            <w:pPr>
              <w:spacing w:line="240" w:lineRule="auto" w:before="0" w:after="0"/>
              <w:ind w:firstLine="0"/>
              <w:jc w:val="center"/>
            </w:pPr>
            <w:r/>
            <w:r>
              <w:rPr>
                <w:rFonts w:ascii="Times New Roman" w:hAnsi="Times New Roman" w:eastAsia="Times New Roman" w:cs="Times New Roman"/>
                <w:b w:val="0"/>
                <w:i w:val="0"/>
                <w:sz w:val="20"/>
              </w:rPr>
              <w:t>KnygosID, Pavadinimas, Autorius, ISBN</w:t>
            </w:r>
          </w:p>
        </w:tc>
        <w:tc>
          <w:tcPr>
            <w:tcW w:type="dxa" w:w="2835"/>
            <w:vAlign w:val="center"/>
          </w:tcPr>
          <w:p>
            <w:pPr>
              <w:spacing w:line="240" w:lineRule="auto" w:before="0" w:after="0"/>
              <w:ind w:firstLine="0"/>
              <w:jc w:val="center"/>
            </w:pPr>
            <w:r/>
            <w:r>
              <w:rPr>
                <w:rFonts w:ascii="Times New Roman" w:hAnsi="Times New Roman" w:eastAsia="Times New Roman" w:cs="Times New Roman"/>
                <w:b w:val="0"/>
                <w:i w:val="0"/>
                <w:sz w:val="20"/>
              </w:rPr>
              <w:t>Pagrindinė esybė</w:t>
            </w:r>
          </w:p>
        </w:tc>
      </w:tr>
      <w:tr>
        <w:tc>
          <w:tcPr>
            <w:tcW w:type="dxa" w:w="1587"/>
            <w:vAlign w:val="center"/>
          </w:tcPr>
          <w:p>
            <w:pPr>
              <w:spacing w:line="240" w:lineRule="auto" w:before="0" w:after="0"/>
              <w:ind w:firstLine="0"/>
              <w:jc w:val="left"/>
            </w:pPr>
            <w:r/>
            <w:r>
              <w:rPr>
                <w:rFonts w:ascii="Times New Roman" w:hAnsi="Times New Roman" w:eastAsia="Times New Roman" w:cs="Times New Roman"/>
                <w:b w:val="0"/>
                <w:i w:val="0"/>
                <w:sz w:val="20"/>
              </w:rPr>
              <w:t>Nariai</w:t>
            </w:r>
          </w:p>
        </w:tc>
        <w:tc>
          <w:tcPr>
            <w:tcW w:type="dxa" w:w="4252"/>
            <w:vAlign w:val="center"/>
          </w:tcPr>
          <w:p>
            <w:pPr>
              <w:spacing w:line="240" w:lineRule="auto" w:before="0" w:after="0"/>
              <w:ind w:firstLine="0"/>
              <w:jc w:val="center"/>
            </w:pPr>
            <w:r/>
            <w:r>
              <w:rPr>
                <w:rFonts w:ascii="Times New Roman" w:hAnsi="Times New Roman" w:eastAsia="Times New Roman" w:cs="Times New Roman"/>
                <w:b w:val="0"/>
                <w:i w:val="0"/>
                <w:sz w:val="20"/>
              </w:rPr>
              <w:t>NarioID, NarioVardas, NarystesData</w:t>
            </w:r>
          </w:p>
        </w:tc>
        <w:tc>
          <w:tcPr>
            <w:tcW w:type="dxa" w:w="2835"/>
            <w:vAlign w:val="center"/>
          </w:tcPr>
          <w:p>
            <w:pPr>
              <w:spacing w:line="240" w:lineRule="auto" w:before="0" w:after="0"/>
              <w:ind w:firstLine="0"/>
              <w:jc w:val="center"/>
            </w:pPr>
            <w:r/>
            <w:r>
              <w:rPr>
                <w:rFonts w:ascii="Times New Roman" w:hAnsi="Times New Roman" w:eastAsia="Times New Roman" w:cs="Times New Roman"/>
                <w:b w:val="0"/>
                <w:i w:val="0"/>
                <w:sz w:val="20"/>
              </w:rPr>
              <w:t>Pagrindinė esybė</w:t>
            </w:r>
          </w:p>
        </w:tc>
      </w:tr>
      <w:tr>
        <w:tc>
          <w:tcPr>
            <w:tcW w:type="dxa" w:w="1587"/>
            <w:vAlign w:val="center"/>
          </w:tcPr>
          <w:p>
            <w:pPr>
              <w:spacing w:line="240" w:lineRule="auto" w:before="0" w:after="0"/>
              <w:ind w:firstLine="0"/>
              <w:jc w:val="left"/>
            </w:pPr>
            <w:r/>
            <w:r>
              <w:rPr>
                <w:rFonts w:ascii="Times New Roman" w:hAnsi="Times New Roman" w:eastAsia="Times New Roman" w:cs="Times New Roman"/>
                <w:b w:val="0"/>
                <w:i w:val="0"/>
                <w:sz w:val="20"/>
              </w:rPr>
              <w:t>Skolinimasi</w:t>
            </w:r>
          </w:p>
        </w:tc>
        <w:tc>
          <w:tcPr>
            <w:tcW w:type="dxa" w:w="4252"/>
            <w:vAlign w:val="center"/>
          </w:tcPr>
          <w:p>
            <w:pPr>
              <w:spacing w:line="240" w:lineRule="auto" w:before="0" w:after="0"/>
              <w:ind w:firstLine="0"/>
              <w:jc w:val="center"/>
            </w:pPr>
            <w:r/>
            <w:r>
              <w:rPr>
                <w:rFonts w:ascii="Times New Roman" w:hAnsi="Times New Roman" w:eastAsia="Times New Roman" w:cs="Times New Roman"/>
                <w:b w:val="0"/>
                <w:i w:val="0"/>
                <w:sz w:val="20"/>
              </w:rPr>
              <w:t>SkolinimoID, KnygosID (FK), NarioID (FK), SkolinimosiData, GrazinimoData</w:t>
            </w:r>
          </w:p>
        </w:tc>
        <w:tc>
          <w:tcPr>
            <w:tcW w:type="dxa" w:w="2835"/>
            <w:vAlign w:val="center"/>
          </w:tcPr>
          <w:p>
            <w:pPr>
              <w:spacing w:line="240" w:lineRule="auto" w:before="0" w:after="0"/>
              <w:ind w:firstLine="0"/>
              <w:jc w:val="center"/>
            </w:pPr>
            <w:r/>
            <w:r>
              <w:rPr>
                <w:rFonts w:ascii="Times New Roman" w:hAnsi="Times New Roman" w:eastAsia="Times New Roman" w:cs="Times New Roman"/>
                <w:b w:val="0"/>
                <w:i w:val="0"/>
                <w:sz w:val="20"/>
              </w:rPr>
              <w:t>Siejanti esybė</w:t>
            </w:r>
          </w:p>
        </w:tc>
      </w:tr>
    </w:tbl>
    <w:p>
      <w:pPr>
        <w:spacing w:line="240" w:lineRule="auto" w:before="0" w:after="240"/>
        <w:ind w:firstLine="0"/>
        <w:jc w:val="center"/>
      </w:pPr>
      <w:r>
        <w:rPr>
          <w:rFonts w:ascii="Times New Roman" w:hAnsi="Times New Roman" w:eastAsia="Times New Roman" w:cs="Times New Roman"/>
          <w:b w:val="0"/>
          <w:i/>
          <w:sz w:val="18"/>
        </w:rPr>
        <w:t>Šaltinis: sudaryta autoriaus.</w:t>
      </w:r>
    </w:p>
    <w:p>
      <w:pPr>
        <w:spacing w:line="360" w:lineRule="auto" w:before="0" w:after="0"/>
        <w:ind w:firstLine="709"/>
        <w:jc w:val="both"/>
      </w:pPr>
      <w:r>
        <w:rPr>
          <w:rFonts w:ascii="Times New Roman" w:hAnsi="Times New Roman" w:eastAsia="Times New Roman" w:cs="Times New Roman"/>
          <w:b w:val="0"/>
          <w:i w:val="0"/>
          <w:sz w:val="24"/>
        </w:rPr>
        <w:t>Sistemos ER diagrama pateikta 3 paveiksle (žr. 3 pav.). Viena knyga per laiką gali būti pasiskolinta kelis kartus, o vienas narys gali pasiskolinti daug knygų. Toks dvigubas 1:N ryšys yra klasikinė bibliotekos valdymo modelio dalis.</w:t>
      </w:r>
    </w:p>
    <w:p>
      <w:pPr>
        <w:spacing w:line="240" w:lineRule="auto" w:before="240" w:after="0"/>
        <w:ind w:firstLine="0"/>
        <w:jc w:val="center"/>
      </w:pPr>
      <w:r>
        <w:drawing>
          <wp:inline xmlns:a="http://schemas.openxmlformats.org/drawingml/2006/main" xmlns:pic="http://schemas.openxmlformats.org/drawingml/2006/picture">
            <wp:extent cx="5580000" cy="2790000"/>
            <wp:docPr id="3" name="Picture 3"/>
            <wp:cNvGraphicFramePr>
              <a:graphicFrameLocks noChangeAspect="1"/>
            </wp:cNvGraphicFramePr>
            <a:graphic>
              <a:graphicData uri="http://schemas.openxmlformats.org/drawingml/2006/picture">
                <pic:pic>
                  <pic:nvPicPr>
                    <pic:cNvPr id="0" name="img3_er_biblioteka.png"/>
                    <pic:cNvPicPr/>
                  </pic:nvPicPr>
                  <pic:blipFill>
                    <a:blip r:embed="rId13"/>
                    <a:stretch>
                      <a:fillRect/>
                    </a:stretch>
                  </pic:blipFill>
                  <pic:spPr>
                    <a:xfrm>
                      <a:off x="0" y="0"/>
                      <a:ext cx="5580000" cy="2790000"/>
                    </a:xfrm>
                    <a:prstGeom prst="rect"/>
                  </pic:spPr>
                </pic:pic>
              </a:graphicData>
            </a:graphic>
          </wp:inline>
        </w:drawing>
      </w:r>
    </w:p>
    <w:p>
      <w:pPr>
        <w:spacing w:line="360" w:lineRule="auto" w:before="80" w:after="0"/>
        <w:ind w:firstLine="0"/>
        <w:jc w:val="center"/>
      </w:pPr>
      <w:r>
        <w:rPr>
          <w:rFonts w:ascii="Times New Roman" w:hAnsi="Times New Roman" w:eastAsia="Times New Roman" w:cs="Times New Roman"/>
          <w:b/>
          <w:i w:val="0"/>
          <w:sz w:val="22"/>
        </w:rPr>
        <w:t>3 pav. Bibliotekos valdymo sistemos esybių-ryšių diagrama</w:t>
      </w:r>
    </w:p>
    <w:p>
      <w:pPr>
        <w:spacing w:line="240" w:lineRule="auto" w:before="0" w:after="240"/>
        <w:ind w:firstLine="0"/>
        <w:jc w:val="center"/>
      </w:pPr>
      <w:r>
        <w:rPr>
          <w:rFonts w:ascii="Times New Roman" w:hAnsi="Times New Roman" w:eastAsia="Times New Roman" w:cs="Times New Roman"/>
          <w:b w:val="0"/>
          <w:i/>
          <w:sz w:val="18"/>
        </w:rPr>
        <w:t>Šaltinis: sudaryta autoriaus.</w:t>
      </w:r>
    </w:p>
    <w:p>
      <w:pPr>
        <w:spacing w:line="360" w:lineRule="auto" w:before="0" w:after="0"/>
        <w:ind w:firstLine="709"/>
        <w:jc w:val="both"/>
      </w:pPr>
      <w:r>
        <w:rPr>
          <w:rFonts w:ascii="Times New Roman" w:hAnsi="Times New Roman" w:eastAsia="Times New Roman" w:cs="Times New Roman"/>
          <w:b w:val="0"/>
          <w:i w:val="0"/>
          <w:sz w:val="24"/>
        </w:rPr>
        <w:t>Apibendrinant antrąjį skyrių galima teigti, kad visos trys dalykinės sritys remiasi ta pačia struktūrine schema - dvi pagrindinės esybės ir viena siejanti esybė tarp jų. Toks modelis yra dažnas reliacinių duomenų bazių praktikoje ir tinka daugumai verslo informacinių sistemų.</w:t>
      </w:r>
    </w:p>
    <w:p>
      <w:pPr>
        <w:pStyle w:val="Heading1"/>
        <w:pageBreakBefore/>
        <w:spacing w:line="360" w:lineRule="auto" w:before="0" w:after="240"/>
        <w:ind w:firstLine="0"/>
        <w:jc w:val="center"/>
      </w:pPr>
      <w:r>
        <w:rPr>
          <w:rFonts w:ascii="Times New Roman" w:hAnsi="Times New Roman" w:eastAsia="Times New Roman" w:cs="Times New Roman"/>
          <w:b/>
          <w:i w:val="0"/>
          <w:sz w:val="28"/>
        </w:rPr>
        <w:t>3. DUOMENŲ BAZIŲ ĮGYVENDINIMAS</w:t>
      </w:r>
    </w:p>
    <w:p>
      <w:pPr>
        <w:spacing w:line="360" w:lineRule="auto" w:before="0" w:after="0"/>
        <w:ind w:firstLine="709"/>
        <w:jc w:val="both"/>
      </w:pPr>
      <w:r>
        <w:rPr>
          <w:rFonts w:ascii="Times New Roman" w:hAnsi="Times New Roman" w:eastAsia="Times New Roman" w:cs="Times New Roman"/>
          <w:b w:val="0"/>
          <w:i w:val="0"/>
          <w:sz w:val="24"/>
        </w:rPr>
        <w:t>Šiame skyriuje aprašomas trijų duomenų bazių praktinis sukūrimas LibreOffice Base aplinkoje pagal antrajame skyriuje sudarytas ER diagramas.</w:t>
      </w:r>
    </w:p>
    <w:p>
      <w:pPr>
        <w:pStyle w:val="Heading2"/>
        <w:spacing w:line="360" w:lineRule="auto" w:before="480" w:after="240"/>
        <w:ind w:firstLine="0"/>
        <w:jc w:val="left"/>
      </w:pPr>
      <w:r>
        <w:rPr>
          <w:rFonts w:ascii="Times New Roman" w:hAnsi="Times New Roman" w:eastAsia="Times New Roman" w:cs="Times New Roman"/>
          <w:b/>
          <w:i w:val="0"/>
          <w:sz w:val="24"/>
        </w:rPr>
        <w:t>3.1. Pasirinktas DBVS įrankis</w:t>
      </w:r>
    </w:p>
    <w:p>
      <w:pPr>
        <w:spacing w:line="360" w:lineRule="auto" w:before="0" w:after="0"/>
        <w:ind w:firstLine="709"/>
        <w:jc w:val="both"/>
      </w:pPr>
      <w:r>
        <w:rPr>
          <w:rFonts w:ascii="Times New Roman" w:hAnsi="Times New Roman" w:eastAsia="Times New Roman" w:cs="Times New Roman"/>
          <w:b w:val="0"/>
          <w:i w:val="0"/>
          <w:sz w:val="24"/>
        </w:rPr>
        <w:t>Praktinei užduoties daliai pasirinktas LibreOffice Base - atvirojo kodo darbalaukio duomenų bazės valdymo įrankis, priklausantis LibreOffice biuro paketui (The Document Foundation, 2026). Pasirinkimą lėmė trys priežastys: nemokama licencija, kelių platformų palaikymas (Windows, macOS, Linux) ir tinkamumas akademinei aplinkai. Įrankis naudoja embedded HSQLDB variklį, kuris automatiškai paleidžiamas atidarant .odb failą ir užtikrina pilną reliacinį funkcionalumą - pirminius raktus, išorinius raktus ir referencinį vientisumą.</w:t>
      </w:r>
    </w:p>
    <w:p>
      <w:pPr>
        <w:pStyle w:val="Heading2"/>
        <w:spacing w:line="360" w:lineRule="auto" w:before="480" w:after="240"/>
        <w:ind w:firstLine="0"/>
        <w:jc w:val="left"/>
      </w:pPr>
      <w:r>
        <w:rPr>
          <w:rFonts w:ascii="Times New Roman" w:hAnsi="Times New Roman" w:eastAsia="Times New Roman" w:cs="Times New Roman"/>
          <w:b/>
          <w:i w:val="0"/>
          <w:sz w:val="24"/>
        </w:rPr>
        <w:t>3.2. E-prekybos duomenų bazė</w:t>
      </w:r>
    </w:p>
    <w:p>
      <w:pPr>
        <w:spacing w:line="360" w:lineRule="auto" w:before="0" w:after="0"/>
        <w:ind w:firstLine="709"/>
        <w:jc w:val="both"/>
      </w:pPr>
      <w:r>
        <w:rPr>
          <w:rFonts w:ascii="Times New Roman" w:hAnsi="Times New Roman" w:eastAsia="Times New Roman" w:cs="Times New Roman"/>
          <w:b w:val="0"/>
          <w:i w:val="0"/>
          <w:sz w:val="24"/>
        </w:rPr>
        <w:t>Pirmoji duomenų bazė sukurta failu eprekyba.odb. Joje suprojektuotos trys lentelės pagal 1 paveiksle pateiktą ER diagramą - Klientai, Produktai ir Užsakymai. Pirminiai raktai sukurti su AutoValue savybe, kad LibreOffice Base automatiškai priskirtų sekantį numerį kiekvienam naujam įrašui. Užsakymai lentelės du išoriniai raktai (KlientoID, ProduktoID) sukurti per Tools - Relationships langą, užtikrinant duomenų vientisumą tarp lentelių.</w:t>
      </w:r>
    </w:p>
    <w:p>
      <w:pPr>
        <w:spacing w:line="360" w:lineRule="auto" w:before="0" w:after="0"/>
        <w:ind w:firstLine="709"/>
        <w:jc w:val="both"/>
      </w:pPr>
      <w:r>
        <w:rPr>
          <w:rFonts w:ascii="Times New Roman" w:hAnsi="Times New Roman" w:eastAsia="Times New Roman" w:cs="Times New Roman"/>
          <w:b w:val="0"/>
          <w:i w:val="0"/>
          <w:sz w:val="24"/>
        </w:rPr>
        <w:t>Į kiekvieną lentelę įvesta po 5 įrašus, atspindinčius realių elektroninės parduotuvės klientų, produktų ir užsakymų pavyzdžius. Užsakymų lentelės datasheet view su 5 įrašais pavaizduotas 4 paveiksle (žr. 4 pav.). Pilnas SQL DDL skriptas pateiktas 1 priede.</w:t>
      </w:r>
    </w:p>
    <w:p>
      <w:pPr>
        <w:spacing w:line="240" w:lineRule="auto" w:before="240" w:after="0"/>
        <w:ind w:firstLine="0"/>
        <w:jc w:val="center"/>
      </w:pPr>
      <w:r>
        <w:drawing>
          <wp:inline xmlns:a="http://schemas.openxmlformats.org/drawingml/2006/main" xmlns:pic="http://schemas.openxmlformats.org/drawingml/2006/picture">
            <wp:extent cx="5580000" cy="1903765"/>
            <wp:docPr id="4" name="Picture 4"/>
            <wp:cNvGraphicFramePr>
              <a:graphicFrameLocks noChangeAspect="1"/>
            </wp:cNvGraphicFramePr>
            <a:graphic>
              <a:graphicData uri="http://schemas.openxmlformats.org/drawingml/2006/picture">
                <pic:pic>
                  <pic:nvPicPr>
                    <pic:cNvPr id="0" name="img4_data_eprekyba.png"/>
                    <pic:cNvPicPr/>
                  </pic:nvPicPr>
                  <pic:blipFill>
                    <a:blip r:embed="rId14"/>
                    <a:stretch>
                      <a:fillRect/>
                    </a:stretch>
                  </pic:blipFill>
                  <pic:spPr>
                    <a:xfrm>
                      <a:off x="0" y="0"/>
                      <a:ext cx="5580000" cy="1903765"/>
                    </a:xfrm>
                    <a:prstGeom prst="rect"/>
                  </pic:spPr>
                </pic:pic>
              </a:graphicData>
            </a:graphic>
          </wp:inline>
        </w:drawing>
      </w:r>
    </w:p>
    <w:p>
      <w:pPr>
        <w:spacing w:line="360" w:lineRule="auto" w:before="80" w:after="0"/>
        <w:ind w:firstLine="0"/>
        <w:jc w:val="center"/>
      </w:pPr>
      <w:r>
        <w:rPr>
          <w:rFonts w:ascii="Times New Roman" w:hAnsi="Times New Roman" w:eastAsia="Times New Roman" w:cs="Times New Roman"/>
          <w:b/>
          <w:i w:val="0"/>
          <w:sz w:val="22"/>
        </w:rPr>
        <w:t>4 pav. E-prekybos duomenų bazė: Užsakymai lentelė su 5 įrašais</w:t>
      </w:r>
    </w:p>
    <w:p>
      <w:pPr>
        <w:spacing w:line="240" w:lineRule="auto" w:before="0" w:after="240"/>
        <w:ind w:firstLine="0"/>
        <w:jc w:val="center"/>
      </w:pPr>
      <w:r>
        <w:rPr>
          <w:rFonts w:ascii="Times New Roman" w:hAnsi="Times New Roman" w:eastAsia="Times New Roman" w:cs="Times New Roman"/>
          <w:b w:val="0"/>
          <w:i/>
          <w:sz w:val="18"/>
        </w:rPr>
        <w:t>Šaltinis: sudaryta autoriaus.</w:t>
      </w:r>
    </w:p>
    <w:p>
      <w:pPr>
        <w:pStyle w:val="Heading2"/>
        <w:spacing w:line="360" w:lineRule="auto" w:before="480" w:after="240"/>
        <w:ind w:firstLine="0"/>
        <w:jc w:val="left"/>
      </w:pPr>
      <w:r>
        <w:rPr>
          <w:rFonts w:ascii="Times New Roman" w:hAnsi="Times New Roman" w:eastAsia="Times New Roman" w:cs="Times New Roman"/>
          <w:b/>
          <w:i w:val="0"/>
          <w:sz w:val="24"/>
        </w:rPr>
        <w:t>3.3. Ligoninės duomenų bazė</w:t>
      </w:r>
    </w:p>
    <w:p>
      <w:pPr>
        <w:spacing w:line="360" w:lineRule="auto" w:before="0" w:after="0"/>
        <w:ind w:firstLine="709"/>
        <w:jc w:val="both"/>
      </w:pPr>
      <w:r>
        <w:rPr>
          <w:rFonts w:ascii="Times New Roman" w:hAnsi="Times New Roman" w:eastAsia="Times New Roman" w:cs="Times New Roman"/>
          <w:b w:val="0"/>
          <w:i w:val="0"/>
          <w:sz w:val="24"/>
        </w:rPr>
        <w:t>Antroji duomenų bazė sukurta failu ligonine.odb. Joje suprojektuotos trys lentelės pagal 2 paveiksle pateiktą ER diagramą - Pacientai, Gydytojai ir Vizitai. Pirminiai raktai sukurti su AutoValue savybe. Vizitai lentelės du išoriniai raktai (PacientoID, GydytojoID) užtikrina, kad nebūtų galima įvesti vizito su neegzistuojančiu pacientu ar gydytoju.</w:t>
      </w:r>
    </w:p>
    <w:p>
      <w:pPr>
        <w:spacing w:line="360" w:lineRule="auto" w:before="0" w:after="0"/>
        <w:ind w:firstLine="709"/>
        <w:jc w:val="both"/>
      </w:pPr>
      <w:r>
        <w:rPr>
          <w:rFonts w:ascii="Times New Roman" w:hAnsi="Times New Roman" w:eastAsia="Times New Roman" w:cs="Times New Roman"/>
          <w:b w:val="0"/>
          <w:i w:val="0"/>
          <w:sz w:val="24"/>
        </w:rPr>
        <w:t>Į kiekvieną lentelę įvesta po 5 įrašus, atspindinčius realią ligoninės situaciją - pacientai su vardais, gydytojai su specializacijomis ir vizitai su diagnozėmis bei gydymo pastabomis. Vizitų lentelės datasheet view pavaizduotas 5 paveiksle (žr. 5 pav.).</w:t>
      </w:r>
    </w:p>
    <w:p>
      <w:pPr>
        <w:spacing w:line="240" w:lineRule="auto" w:before="240" w:after="0"/>
        <w:ind w:firstLine="0"/>
        <w:jc w:val="center"/>
      </w:pPr>
      <w:r>
        <w:drawing>
          <wp:inline xmlns:a="http://schemas.openxmlformats.org/drawingml/2006/main" xmlns:pic="http://schemas.openxmlformats.org/drawingml/2006/picture">
            <wp:extent cx="5580000" cy="1721489"/>
            <wp:docPr id="5" name="Picture 5"/>
            <wp:cNvGraphicFramePr>
              <a:graphicFrameLocks noChangeAspect="1"/>
            </wp:cNvGraphicFramePr>
            <a:graphic>
              <a:graphicData uri="http://schemas.openxmlformats.org/drawingml/2006/picture">
                <pic:pic>
                  <pic:nvPicPr>
                    <pic:cNvPr id="0" name="img5_data_ligonine.png"/>
                    <pic:cNvPicPr/>
                  </pic:nvPicPr>
                  <pic:blipFill>
                    <a:blip r:embed="rId15"/>
                    <a:stretch>
                      <a:fillRect/>
                    </a:stretch>
                  </pic:blipFill>
                  <pic:spPr>
                    <a:xfrm>
                      <a:off x="0" y="0"/>
                      <a:ext cx="5580000" cy="1721489"/>
                    </a:xfrm>
                    <a:prstGeom prst="rect"/>
                  </pic:spPr>
                </pic:pic>
              </a:graphicData>
            </a:graphic>
          </wp:inline>
        </w:drawing>
      </w:r>
    </w:p>
    <w:p>
      <w:pPr>
        <w:spacing w:line="360" w:lineRule="auto" w:before="80" w:after="0"/>
        <w:ind w:firstLine="0"/>
        <w:jc w:val="center"/>
      </w:pPr>
      <w:r>
        <w:rPr>
          <w:rFonts w:ascii="Times New Roman" w:hAnsi="Times New Roman" w:eastAsia="Times New Roman" w:cs="Times New Roman"/>
          <w:b/>
          <w:i w:val="0"/>
          <w:sz w:val="22"/>
        </w:rPr>
        <w:t>5 pav. Ligoninės duomenų bazė: Vizitai lentelė su 5 įrašais</w:t>
      </w:r>
    </w:p>
    <w:p>
      <w:pPr>
        <w:spacing w:line="240" w:lineRule="auto" w:before="0" w:after="240"/>
        <w:ind w:firstLine="0"/>
        <w:jc w:val="center"/>
      </w:pPr>
      <w:r>
        <w:rPr>
          <w:rFonts w:ascii="Times New Roman" w:hAnsi="Times New Roman" w:eastAsia="Times New Roman" w:cs="Times New Roman"/>
          <w:b w:val="0"/>
          <w:i/>
          <w:sz w:val="18"/>
        </w:rPr>
        <w:t>Šaltinis: sudaryta autoriaus.</w:t>
      </w:r>
    </w:p>
    <w:p>
      <w:pPr>
        <w:pStyle w:val="Heading2"/>
        <w:spacing w:line="360" w:lineRule="auto" w:before="480" w:after="240"/>
        <w:ind w:firstLine="0"/>
        <w:jc w:val="left"/>
      </w:pPr>
      <w:r>
        <w:rPr>
          <w:rFonts w:ascii="Times New Roman" w:hAnsi="Times New Roman" w:eastAsia="Times New Roman" w:cs="Times New Roman"/>
          <w:b/>
          <w:i w:val="0"/>
          <w:sz w:val="24"/>
        </w:rPr>
        <w:t>3.4. Bibliotekos duomenų bazė</w:t>
      </w:r>
    </w:p>
    <w:p>
      <w:pPr>
        <w:spacing w:line="360" w:lineRule="auto" w:before="0" w:after="0"/>
        <w:ind w:firstLine="709"/>
        <w:jc w:val="both"/>
      </w:pPr>
      <w:r>
        <w:rPr>
          <w:rFonts w:ascii="Times New Roman" w:hAnsi="Times New Roman" w:eastAsia="Times New Roman" w:cs="Times New Roman"/>
          <w:b w:val="0"/>
          <w:i w:val="0"/>
          <w:sz w:val="24"/>
        </w:rPr>
        <w:t>Trečioji duomenų bazė sukurta failu biblioteka.odb. Joje suprojektuotos trys lentelės pagal 3 paveiksle pateiktą ER diagramą - Knygos, Nariai ir Skolinimasi. Knygų lentelėje ISBN laukui pridėtas UNIQUE apribojimas, kad nebūtų galima įvesti tos pačios knygos du kartus. Skolinimosi lentelėje du išoriniai raktai (KnygosID, NarioID) susieja su pagrindinėmis lentelėmis.</w:t>
      </w:r>
    </w:p>
    <w:p>
      <w:pPr>
        <w:spacing w:line="360" w:lineRule="auto" w:before="0" w:after="0"/>
        <w:ind w:firstLine="709"/>
        <w:jc w:val="both"/>
      </w:pPr>
      <w:r>
        <w:rPr>
          <w:rFonts w:ascii="Times New Roman" w:hAnsi="Times New Roman" w:eastAsia="Times New Roman" w:cs="Times New Roman"/>
          <w:b w:val="0"/>
          <w:i w:val="0"/>
          <w:sz w:val="24"/>
        </w:rPr>
        <w:t>Į kiekvieną lentelę įvesta po 5 įrašus - knygos su autoriais ir ISBN kodais, nariai su narystės datomis, skolinimosi įrašai su datomis. Skolinimosi lentelės datasheet view pavaizduotas 6 paveiksle (žr. 6 pav.).</w:t>
      </w:r>
    </w:p>
    <w:p>
      <w:pPr>
        <w:spacing w:line="240" w:lineRule="auto" w:before="240" w:after="0"/>
        <w:ind w:firstLine="0"/>
        <w:jc w:val="center"/>
      </w:pPr>
      <w:r>
        <w:drawing>
          <wp:inline xmlns:a="http://schemas.openxmlformats.org/drawingml/2006/main" xmlns:pic="http://schemas.openxmlformats.org/drawingml/2006/picture">
            <wp:extent cx="5580000" cy="2415224"/>
            <wp:docPr id="6" name="Picture 6"/>
            <wp:cNvGraphicFramePr>
              <a:graphicFrameLocks noChangeAspect="1"/>
            </wp:cNvGraphicFramePr>
            <a:graphic>
              <a:graphicData uri="http://schemas.openxmlformats.org/drawingml/2006/picture">
                <pic:pic>
                  <pic:nvPicPr>
                    <pic:cNvPr id="0" name="img6_data_biblioteka.png"/>
                    <pic:cNvPicPr/>
                  </pic:nvPicPr>
                  <pic:blipFill>
                    <a:blip r:embed="rId16"/>
                    <a:stretch>
                      <a:fillRect/>
                    </a:stretch>
                  </pic:blipFill>
                  <pic:spPr>
                    <a:xfrm>
                      <a:off x="0" y="0"/>
                      <a:ext cx="5580000" cy="2415224"/>
                    </a:xfrm>
                    <a:prstGeom prst="rect"/>
                  </pic:spPr>
                </pic:pic>
              </a:graphicData>
            </a:graphic>
          </wp:inline>
        </w:drawing>
      </w:r>
    </w:p>
    <w:p>
      <w:pPr>
        <w:spacing w:line="360" w:lineRule="auto" w:before="80" w:after="0"/>
        <w:ind w:firstLine="0"/>
        <w:jc w:val="center"/>
      </w:pPr>
      <w:r>
        <w:rPr>
          <w:rFonts w:ascii="Times New Roman" w:hAnsi="Times New Roman" w:eastAsia="Times New Roman" w:cs="Times New Roman"/>
          <w:b/>
          <w:i w:val="0"/>
          <w:sz w:val="22"/>
        </w:rPr>
        <w:t>6 pav. Bibliotekos duomenų bazė: Skolinimasi lentelė su 5 įrašais</w:t>
      </w:r>
    </w:p>
    <w:p>
      <w:pPr>
        <w:spacing w:line="240" w:lineRule="auto" w:before="0" w:after="240"/>
        <w:ind w:firstLine="0"/>
        <w:jc w:val="center"/>
      </w:pPr>
      <w:r>
        <w:rPr>
          <w:rFonts w:ascii="Times New Roman" w:hAnsi="Times New Roman" w:eastAsia="Times New Roman" w:cs="Times New Roman"/>
          <w:b w:val="0"/>
          <w:i/>
          <w:sz w:val="18"/>
        </w:rPr>
        <w:t>Šaltinis: sudaryta autoriaus.</w:t>
      </w:r>
    </w:p>
    <w:p>
      <w:pPr>
        <w:pStyle w:val="Heading2"/>
        <w:spacing w:line="360" w:lineRule="auto" w:before="480" w:after="240"/>
        <w:ind w:firstLine="0"/>
        <w:jc w:val="left"/>
      </w:pPr>
      <w:r>
        <w:rPr>
          <w:rFonts w:ascii="Times New Roman" w:hAnsi="Times New Roman" w:eastAsia="Times New Roman" w:cs="Times New Roman"/>
          <w:b/>
          <w:i w:val="0"/>
          <w:sz w:val="24"/>
        </w:rPr>
        <w:t>3.5. Patirties aprašymas</w:t>
      </w:r>
    </w:p>
    <w:p>
      <w:pPr>
        <w:spacing w:line="360" w:lineRule="auto" w:before="0" w:after="0"/>
        <w:ind w:firstLine="709"/>
        <w:jc w:val="both"/>
      </w:pPr>
      <w:r>
        <w:rPr>
          <w:rFonts w:ascii="Times New Roman" w:hAnsi="Times New Roman" w:eastAsia="Times New Roman" w:cs="Times New Roman"/>
          <w:b w:val="0"/>
          <w:i w:val="0"/>
          <w:sz w:val="24"/>
        </w:rPr>
        <w:t>Praktinis darbas su LibreOffice Base aplinka parodė, kad įrankis yra pakankamai galingas akademinei ir smulkiojo verslo praktikai. Lentelių kūrimas per Table Design rėžimą yra intuityvus - kiekvienam laukui galima nustatyti tipą, ilgį, AutoValue ir kitas savybes. Pirminiai raktai pažymimi raktelio simboliu, o išoriniai raktai sukuriami per Tools - Relationships langą, kuriame vizualiai matomi visų lentelių ryšiai. Trijų skirtingų duomenų bazių sukūrimas užtruko apie dvi valandas, o sukurti modeliai pasižymi referenciniu vientisumu - bandymas įvesti neegzistuojantį išorinio rakto ID grąžina aiškų klaidos pranešimą.</w:t>
      </w:r>
    </w:p>
    <w:p>
      <w:pPr>
        <w:spacing w:line="360" w:lineRule="auto" w:before="0" w:after="0"/>
        <w:ind w:firstLine="709"/>
        <w:jc w:val="both"/>
      </w:pPr>
      <w:r>
        <w:rPr>
          <w:rFonts w:ascii="Times New Roman" w:hAnsi="Times New Roman" w:eastAsia="Times New Roman" w:cs="Times New Roman"/>
          <w:b w:val="0"/>
          <w:i w:val="0"/>
          <w:sz w:val="24"/>
        </w:rPr>
        <w:t>Apibendrinant trečiąjį skyrių galima teigti, kad LibreOffice Base puikiai tinka šio tipo akademinėms užduotims. Trijų skirtingų dalykinių sričių duomenų bazių sukūrimas leido praktiškai išbandyti pirminių ir išorinių raktų panaudojimą bei įsitikinti, kad ER diagrama tikrai yra naudingas projektavimo įrankis.</w:t>
      </w:r>
    </w:p>
    <w:p>
      <w:pPr>
        <w:pStyle w:val="Heading1"/>
        <w:pageBreakBefore/>
        <w:spacing w:line="360" w:lineRule="auto" w:before="0" w:after="240"/>
        <w:ind w:firstLine="0"/>
        <w:jc w:val="center"/>
      </w:pPr>
      <w:r>
        <w:rPr>
          <w:rFonts w:ascii="Times New Roman" w:hAnsi="Times New Roman" w:eastAsia="Times New Roman" w:cs="Times New Roman"/>
          <w:b/>
          <w:i w:val="0"/>
          <w:sz w:val="28"/>
        </w:rPr>
        <w:t>IŠVADOS</w:t>
      </w:r>
    </w:p>
    <w:p>
      <w:pPr>
        <w:spacing w:line="360" w:lineRule="auto" w:before="0" w:after="0"/>
        <w:ind w:firstLine="0" w:left="283"/>
        <w:jc w:val="both"/>
      </w:pPr>
      <w:r>
        <w:rPr>
          <w:rFonts w:ascii="Times New Roman" w:hAnsi="Times New Roman" w:eastAsia="Times New Roman" w:cs="Times New Roman"/>
          <w:b w:val="0"/>
          <w:i w:val="0"/>
          <w:sz w:val="24"/>
        </w:rPr>
        <w:t>1. Esybių-ryšių diagrama yra esminis tarpinis žingsnis tarp dalykinės srities supratimo ir reliacinės duomenų bazės įgyvendinimo. ER modelis padeda aiškiai atskirti esybes nuo atributų bei nustatyti tarpusavio ryšius dar prieš kuriant lenteles.</w:t>
      </w:r>
    </w:p>
    <w:p>
      <w:pPr>
        <w:spacing w:line="360" w:lineRule="auto" w:before="0" w:after="0"/>
        <w:ind w:firstLine="0" w:left="283"/>
        <w:jc w:val="both"/>
      </w:pPr>
      <w:r>
        <w:rPr>
          <w:rFonts w:ascii="Times New Roman" w:hAnsi="Times New Roman" w:eastAsia="Times New Roman" w:cs="Times New Roman"/>
          <w:b w:val="0"/>
          <w:i w:val="0"/>
          <w:sz w:val="24"/>
        </w:rPr>
        <w:t>2. Trims dalykinėms sritims (e-prekyba, ligoninė, biblioteka) išskirtos po tris esybes - dvi pagrindinės ir viena siejanti. Toks struktūrinis šablonas atspindi klasikinį 1:N santykį tarp pagrindinių esybių, įgyvendinamą per išorinius raktus.</w:t>
      </w:r>
    </w:p>
    <w:p>
      <w:pPr>
        <w:spacing w:line="360" w:lineRule="auto" w:before="0" w:after="0"/>
        <w:ind w:firstLine="0" w:left="283"/>
        <w:jc w:val="both"/>
      </w:pPr>
      <w:r>
        <w:rPr>
          <w:rFonts w:ascii="Times New Roman" w:hAnsi="Times New Roman" w:eastAsia="Times New Roman" w:cs="Times New Roman"/>
          <w:b w:val="0"/>
          <w:i w:val="0"/>
          <w:sz w:val="24"/>
        </w:rPr>
        <w:t>3. Trys duomenų bazės (eprekyba.odb, ligonine.odb, biblioteka.odb) sėkmingai sukurtos LibreOffice Base aplinkoje. Kiekvienoje lentelėje įvesta po 5 įrašus, sukurti pirminiai ir išoriniai raktai užtikrina referencinį vientisumą.</w:t>
      </w:r>
    </w:p>
    <w:p>
      <w:pPr>
        <w:spacing w:line="360" w:lineRule="auto" w:before="0" w:after="0"/>
        <w:ind w:firstLine="0" w:left="283"/>
        <w:jc w:val="both"/>
      </w:pPr>
      <w:r>
        <w:rPr>
          <w:rFonts w:ascii="Times New Roman" w:hAnsi="Times New Roman" w:eastAsia="Times New Roman" w:cs="Times New Roman"/>
          <w:b w:val="0"/>
          <w:i w:val="0"/>
          <w:sz w:val="24"/>
        </w:rPr>
        <w:t>4. LibreOffice Base patogus mokomajai praktikai - jo Table Design rėžimas leidžia greitai sukurti lenteles, o Relationships langas vizualizuoja išorinius raktus. Įrankis tinka tiek studijoms, tiek smulkiems verslo sprendimams.</w:t>
      </w:r>
    </w:p>
    <w:p>
      <w:pPr>
        <w:pStyle w:val="Heading1"/>
        <w:pageBreakBefore/>
        <w:spacing w:line="360" w:lineRule="auto" w:before="0" w:after="240"/>
        <w:ind w:firstLine="0"/>
        <w:jc w:val="center"/>
      </w:pPr>
      <w:r>
        <w:rPr>
          <w:rFonts w:ascii="Times New Roman" w:hAnsi="Times New Roman" w:eastAsia="Times New Roman" w:cs="Times New Roman"/>
          <w:b/>
          <w:i w:val="0"/>
          <w:sz w:val="28"/>
        </w:rPr>
        <w:t>LITERATŪROS SĄRAŠAS</w:t>
      </w:r>
    </w:p>
    <w:p>
      <w:pPr>
        <w:spacing w:line="360" w:lineRule="auto" w:after="120"/>
        <w:ind w:left="709" w:hanging="709"/>
        <w:jc w:val="both"/>
      </w:pPr>
      <w:r>
        <w:rPr>
          <w:rFonts w:ascii="Times New Roman" w:hAnsi="Times New Roman" w:eastAsia="Times New Roman" w:cs="Times New Roman"/>
          <w:b w:val="0"/>
          <w:i w:val="0"/>
          <w:sz w:val="24"/>
        </w:rPr>
        <w:t>Chen, P. P. (1976). The Entity-Relationship Model - Toward a Unified View of Data. ACM Transactions on Database Systems, 1(1), 9-36.</w:t>
      </w:r>
    </w:p>
    <w:p>
      <w:pPr>
        <w:spacing w:line="360" w:lineRule="auto" w:after="120"/>
        <w:ind w:left="709" w:hanging="709"/>
        <w:jc w:val="both"/>
      </w:pPr>
      <w:r>
        <w:rPr>
          <w:rFonts w:ascii="Times New Roman" w:hAnsi="Times New Roman" w:eastAsia="Times New Roman" w:cs="Times New Roman"/>
          <w:b w:val="0"/>
          <w:i w:val="0"/>
          <w:sz w:val="24"/>
        </w:rPr>
        <w:t>Connolly, T. ir Begg, C. (2015). Database Systems: A Practical Approach to Design, Implementation, and Management (6th ed.). Boston: Pearson.</w:t>
      </w:r>
    </w:p>
    <w:p>
      <w:pPr>
        <w:spacing w:line="360" w:lineRule="auto" w:after="120"/>
        <w:ind w:left="709" w:hanging="709"/>
        <w:jc w:val="both"/>
      </w:pPr>
      <w:r>
        <w:rPr>
          <w:rFonts w:ascii="Times New Roman" w:hAnsi="Times New Roman" w:eastAsia="Times New Roman" w:cs="Times New Roman"/>
          <w:b w:val="0"/>
          <w:i w:val="0"/>
          <w:sz w:val="24"/>
        </w:rPr>
        <w:t>Elmasri, R. ir Navathe, S. B. (2016). Fundamentals of Database Systems (7th ed.). Boston: Pearson.</w:t>
      </w:r>
    </w:p>
    <w:p>
      <w:pPr>
        <w:spacing w:line="360" w:lineRule="auto" w:after="120"/>
        <w:ind w:left="709" w:hanging="709"/>
        <w:jc w:val="both"/>
      </w:pPr>
      <w:r>
        <w:rPr>
          <w:rFonts w:ascii="Times New Roman" w:hAnsi="Times New Roman" w:eastAsia="Times New Roman" w:cs="Times New Roman"/>
          <w:b w:val="0"/>
          <w:i w:val="0"/>
          <w:sz w:val="24"/>
        </w:rPr>
        <w:t>Hoffer, J. A., Ramesh, V. ir Topi, H. (2019). Modern Database Management (13th ed.). Boston: Pearson.</w:t>
      </w:r>
    </w:p>
    <w:p>
      <w:pPr>
        <w:spacing w:line="360" w:lineRule="auto" w:after="120"/>
        <w:ind w:left="709" w:hanging="709"/>
        <w:jc w:val="both"/>
      </w:pPr>
      <w:r>
        <w:rPr>
          <w:rFonts w:ascii="Times New Roman" w:hAnsi="Times New Roman" w:eastAsia="Times New Roman" w:cs="Times New Roman"/>
          <w:b w:val="0"/>
          <w:i w:val="0"/>
          <w:sz w:val="24"/>
        </w:rPr>
        <w:t>The Document Foundation. (2026). LibreOffice Base Handbook. Prieiga per internetą: https://documentation.libreoffice.org</w:t>
      </w:r>
    </w:p>
    <w:p>
      <w:pPr>
        <w:spacing w:line="360" w:lineRule="auto" w:after="120"/>
        <w:ind w:left="709" w:hanging="709"/>
        <w:jc w:val="both"/>
      </w:pPr>
      <w:r>
        <w:rPr>
          <w:rFonts w:ascii="Times New Roman" w:hAnsi="Times New Roman" w:eastAsia="Times New Roman" w:cs="Times New Roman"/>
          <w:b w:val="0"/>
          <w:i w:val="0"/>
          <w:sz w:val="24"/>
        </w:rPr>
        <w:t>Vilniaus universitetas. (2024). Dirbtinio intelekto naudojimo gairės (Nr. SPN-54). Vilnius: VU.</w:t>
      </w:r>
    </w:p>
    <w:p>
      <w:pPr>
        <w:pageBreakBefore/>
        <w:spacing w:line="360" w:lineRule="auto" w:before="0" w:after="0"/>
        <w:ind w:firstLine="0"/>
        <w:jc w:val="right"/>
      </w:pPr>
      <w:r>
        <w:rPr>
          <w:rFonts w:ascii="Times New Roman" w:hAnsi="Times New Roman" w:eastAsia="Times New Roman" w:cs="Times New Roman"/>
          <w:b/>
          <w:i w:val="0"/>
          <w:sz w:val="24"/>
        </w:rPr>
        <w:t>1 PRIEDAS</w:t>
      </w:r>
    </w:p>
    <w:p>
      <w:pPr>
        <w:spacing w:line="360" w:lineRule="auto" w:before="240" w:after="360"/>
        <w:ind w:firstLine="0"/>
        <w:jc w:val="center"/>
      </w:pPr>
      <w:r>
        <w:rPr>
          <w:rFonts w:ascii="Times New Roman" w:hAnsi="Times New Roman" w:eastAsia="Times New Roman" w:cs="Times New Roman"/>
          <w:b/>
          <w:i w:val="0"/>
          <w:sz w:val="24"/>
        </w:rPr>
        <w:t>SQL DDL SKRIPTAI TRIMS DUOMENŲ BAZĖMS</w:t>
      </w:r>
    </w:p>
    <w:p>
      <w:pPr>
        <w:spacing w:line="360" w:lineRule="auto" w:before="0" w:after="0"/>
        <w:ind w:firstLine="709"/>
        <w:jc w:val="both"/>
      </w:pPr>
      <w:r>
        <w:rPr>
          <w:rFonts w:ascii="Times New Roman" w:hAnsi="Times New Roman" w:eastAsia="Times New Roman" w:cs="Times New Roman"/>
          <w:b w:val="0"/>
          <w:i w:val="0"/>
          <w:sz w:val="24"/>
        </w:rPr>
        <w:t>Šiame priede pateikiami visų trijų duomenų bazių lentelių sukūrimo SQL skriptai (HSQLDB sintaksė, suderinama su LibreOffice Base embedded varikliu).</w:t>
      </w:r>
    </w:p>
    <w:p>
      <w:pPr>
        <w:spacing w:line="360" w:lineRule="auto" w:before="200" w:after="0"/>
        <w:ind w:firstLine="0"/>
        <w:jc w:val="left"/>
      </w:pPr>
      <w:r>
        <w:rPr>
          <w:rFonts w:ascii="Times New Roman" w:hAnsi="Times New Roman" w:eastAsia="Times New Roman" w:cs="Times New Roman"/>
          <w:b/>
          <w:i w:val="0"/>
          <w:sz w:val="24"/>
        </w:rPr>
        <w:t>E-prekyba: CREATE TABLE Klientai</w:t>
      </w:r>
    </w:p>
    <w:p>
      <w:pPr>
        <w:spacing w:line="240" w:lineRule="auto" w:before="0" w:after="0"/>
        <w:ind w:firstLine="0" w:left="283"/>
        <w:jc w:val="left"/>
      </w:pPr>
      <w:r>
        <w:rPr>
          <w:rFonts w:ascii="Courier New" w:hAnsi="Courier New" w:eastAsia="Courier New" w:cs="Courier New"/>
          <w:b w:val="0"/>
          <w:i w:val="0"/>
          <w:sz w:val="20"/>
        </w:rPr>
        <w:t>CREATE TABLE Klientai (</w:t>
        <w:br/>
        <w:t xml:space="preserve">    KlientoID INTEGER IDENTITY,</w:t>
        <w:br/>
        <w:t xml:space="preserve">    Vardas VARCHAR(100) NOT NULL,</w:t>
        <w:br/>
        <w:t xml:space="preserve">    ElPastas VARCHAR(100),</w:t>
        <w:br/>
        <w:t xml:space="preserve">    CONSTRAINT uq_klientai_email UNIQUE (ElPastas)</w:t>
        <w:br/>
        <w:t>);</w:t>
      </w:r>
    </w:p>
    <w:p>
      <w:pPr>
        <w:spacing w:line="360" w:lineRule="auto" w:before="200" w:after="0"/>
        <w:ind w:firstLine="0"/>
        <w:jc w:val="left"/>
      </w:pPr>
      <w:r>
        <w:rPr>
          <w:rFonts w:ascii="Times New Roman" w:hAnsi="Times New Roman" w:eastAsia="Times New Roman" w:cs="Times New Roman"/>
          <w:b/>
          <w:i w:val="0"/>
          <w:sz w:val="24"/>
        </w:rPr>
        <w:t>E-prekyba: CREATE TABLE Produktai</w:t>
      </w:r>
    </w:p>
    <w:p>
      <w:pPr>
        <w:spacing w:line="240" w:lineRule="auto" w:before="0" w:after="0"/>
        <w:ind w:firstLine="0" w:left="283"/>
        <w:jc w:val="left"/>
      </w:pPr>
      <w:r>
        <w:rPr>
          <w:rFonts w:ascii="Courier New" w:hAnsi="Courier New" w:eastAsia="Courier New" w:cs="Courier New"/>
          <w:b w:val="0"/>
          <w:i w:val="0"/>
          <w:sz w:val="20"/>
        </w:rPr>
        <w:t>CREATE TABLE Produktai (</w:t>
        <w:br/>
        <w:t xml:space="preserve">    ProduktoID INTEGER IDENTITY,</w:t>
        <w:br/>
        <w:t xml:space="preserve">    Pavadinimas VARCHAR(100) NOT NULL,</w:t>
        <w:br/>
        <w:t xml:space="preserve">    Kaina DECIMAL(8,2),</w:t>
        <w:br/>
        <w:t xml:space="preserve">    Kategorija VARCHAR(50)</w:t>
        <w:br/>
        <w:t>);</w:t>
      </w:r>
    </w:p>
    <w:p>
      <w:pPr>
        <w:spacing w:line="360" w:lineRule="auto" w:before="200" w:after="0"/>
        <w:ind w:firstLine="0"/>
        <w:jc w:val="left"/>
      </w:pPr>
      <w:r>
        <w:rPr>
          <w:rFonts w:ascii="Times New Roman" w:hAnsi="Times New Roman" w:eastAsia="Times New Roman" w:cs="Times New Roman"/>
          <w:b/>
          <w:i w:val="0"/>
          <w:sz w:val="24"/>
        </w:rPr>
        <w:t>E-prekyba: CREATE TABLE Uzsakymai</w:t>
      </w:r>
    </w:p>
    <w:p>
      <w:pPr>
        <w:spacing w:line="240" w:lineRule="auto" w:before="0" w:after="0"/>
        <w:ind w:firstLine="0" w:left="283"/>
        <w:jc w:val="left"/>
      </w:pPr>
      <w:r>
        <w:rPr>
          <w:rFonts w:ascii="Courier New" w:hAnsi="Courier New" w:eastAsia="Courier New" w:cs="Courier New"/>
          <w:b w:val="0"/>
          <w:i w:val="0"/>
          <w:sz w:val="20"/>
        </w:rPr>
        <w:t>CREATE TABLE Uzsakymai (</w:t>
        <w:br/>
        <w:t xml:space="preserve">    UzsakymoID INTEGER IDENTITY,</w:t>
        <w:br/>
        <w:t xml:space="preserve">    KlientoID INTEGER NOT NULL,</w:t>
        <w:br/>
        <w:t xml:space="preserve">    ProduktoID INTEGER NOT NULL,</w:t>
        <w:br/>
        <w:t xml:space="preserve">    UzsakymoData DATE,</w:t>
        <w:br/>
        <w:t xml:space="preserve">    Kiekis INTEGER,</w:t>
        <w:br/>
        <w:t xml:space="preserve">    PristatymoAdresas VARCHAR(150),</w:t>
        <w:br/>
        <w:t xml:space="preserve">    FOREIGN KEY (KlientoID) REFERENCES Klientai(KlientoID),</w:t>
        <w:br/>
        <w:t xml:space="preserve">    FOREIGN KEY (ProduktoID) REFERENCES Produktai(ProduktoID)</w:t>
        <w:br/>
        <w:t>);</w:t>
      </w:r>
    </w:p>
    <w:p>
      <w:pPr>
        <w:spacing w:line="360" w:lineRule="auto" w:before="200" w:after="0"/>
        <w:ind w:firstLine="0"/>
        <w:jc w:val="left"/>
      </w:pPr>
      <w:r>
        <w:rPr>
          <w:rFonts w:ascii="Times New Roman" w:hAnsi="Times New Roman" w:eastAsia="Times New Roman" w:cs="Times New Roman"/>
          <w:b/>
          <w:i w:val="0"/>
          <w:sz w:val="24"/>
        </w:rPr>
        <w:t>Ligonine: CREATE TABLE Pacientai</w:t>
      </w:r>
    </w:p>
    <w:p>
      <w:pPr>
        <w:spacing w:line="240" w:lineRule="auto" w:before="0" w:after="0"/>
        <w:ind w:firstLine="0" w:left="283"/>
        <w:jc w:val="left"/>
      </w:pPr>
      <w:r>
        <w:rPr>
          <w:rFonts w:ascii="Courier New" w:hAnsi="Courier New" w:eastAsia="Courier New" w:cs="Courier New"/>
          <w:b w:val="0"/>
          <w:i w:val="0"/>
          <w:sz w:val="20"/>
        </w:rPr>
        <w:t>CREATE TABLE Pacientai (</w:t>
        <w:br/>
        <w:t xml:space="preserve">    PacientoID INTEGER IDENTITY,</w:t>
        <w:br/>
        <w:t xml:space="preserve">    PacientoVardas VARCHAR(100) NOT NULL</w:t>
        <w:br/>
        <w:t>);</w:t>
      </w:r>
    </w:p>
    <w:p>
      <w:pPr>
        <w:spacing w:line="360" w:lineRule="auto" w:before="200" w:after="0"/>
        <w:ind w:firstLine="0"/>
        <w:jc w:val="left"/>
      </w:pPr>
      <w:r>
        <w:rPr>
          <w:rFonts w:ascii="Times New Roman" w:hAnsi="Times New Roman" w:eastAsia="Times New Roman" w:cs="Times New Roman"/>
          <w:b/>
          <w:i w:val="0"/>
          <w:sz w:val="24"/>
        </w:rPr>
        <w:t>Ligonine: CREATE TABLE Gydytojai</w:t>
      </w:r>
    </w:p>
    <w:p>
      <w:pPr>
        <w:spacing w:line="240" w:lineRule="auto" w:before="0" w:after="0"/>
        <w:ind w:firstLine="0" w:left="283"/>
        <w:jc w:val="left"/>
      </w:pPr>
      <w:r>
        <w:rPr>
          <w:rFonts w:ascii="Courier New" w:hAnsi="Courier New" w:eastAsia="Courier New" w:cs="Courier New"/>
          <w:b w:val="0"/>
          <w:i w:val="0"/>
          <w:sz w:val="20"/>
        </w:rPr>
        <w:t>CREATE TABLE Gydytojai (</w:t>
        <w:br/>
        <w:t xml:space="preserve">    GydytojoID INTEGER IDENTITY,</w:t>
        <w:br/>
        <w:t xml:space="preserve">    GydytojoVardas VARCHAR(100) NOT NULL,</w:t>
        <w:br/>
        <w:t xml:space="preserve">    Specializacija VARCHAR(80)</w:t>
        <w:br/>
        <w:t>);</w:t>
      </w:r>
    </w:p>
    <w:p>
      <w:pPr>
        <w:spacing w:line="360" w:lineRule="auto" w:before="200" w:after="0"/>
        <w:ind w:firstLine="0"/>
        <w:jc w:val="left"/>
      </w:pPr>
      <w:r>
        <w:rPr>
          <w:rFonts w:ascii="Times New Roman" w:hAnsi="Times New Roman" w:eastAsia="Times New Roman" w:cs="Times New Roman"/>
          <w:b/>
          <w:i w:val="0"/>
          <w:sz w:val="24"/>
        </w:rPr>
        <w:t>Ligonine: CREATE TABLE Vizitai</w:t>
      </w:r>
    </w:p>
    <w:p>
      <w:pPr>
        <w:spacing w:line="240" w:lineRule="auto" w:before="0" w:after="0"/>
        <w:ind w:firstLine="0" w:left="283"/>
        <w:jc w:val="left"/>
      </w:pPr>
      <w:r>
        <w:rPr>
          <w:rFonts w:ascii="Courier New" w:hAnsi="Courier New" w:eastAsia="Courier New" w:cs="Courier New"/>
          <w:b w:val="0"/>
          <w:i w:val="0"/>
          <w:sz w:val="20"/>
        </w:rPr>
        <w:t>CREATE TABLE Vizitai (</w:t>
        <w:br/>
        <w:t xml:space="preserve">    VizitoID INTEGER IDENTITY,</w:t>
        <w:br/>
        <w:t xml:space="preserve">    PacientoID INTEGER NOT NULL,</w:t>
        <w:br/>
        <w:t xml:space="preserve">    GydytojoID INTEGER NOT NULL,</w:t>
        <w:br/>
        <w:t xml:space="preserve">    VizitoData DATE,</w:t>
        <w:br/>
        <w:t xml:space="preserve">    Diagnoze VARCHAR(150),</w:t>
        <w:br/>
        <w:t xml:space="preserve">    GydymoPastabos VARCHAR(255),</w:t>
        <w:br/>
        <w:t xml:space="preserve">    FOREIGN KEY (PacientoID) REFERENCES Pacientai(PacientoID),</w:t>
        <w:br/>
        <w:t xml:space="preserve">    FOREIGN KEY (GydytojoID) REFERENCES Gydytojai(GydytojoID)</w:t>
        <w:br/>
        <w:t>);</w:t>
      </w:r>
    </w:p>
    <w:p>
      <w:pPr>
        <w:spacing w:line="360" w:lineRule="auto" w:before="200" w:after="0"/>
        <w:ind w:firstLine="0"/>
        <w:jc w:val="left"/>
      </w:pPr>
      <w:r>
        <w:rPr>
          <w:rFonts w:ascii="Times New Roman" w:hAnsi="Times New Roman" w:eastAsia="Times New Roman" w:cs="Times New Roman"/>
          <w:b/>
          <w:i w:val="0"/>
          <w:sz w:val="24"/>
        </w:rPr>
        <w:t>Biblioteka: CREATE TABLE Knygos</w:t>
      </w:r>
    </w:p>
    <w:p>
      <w:pPr>
        <w:spacing w:line="240" w:lineRule="auto" w:before="0" w:after="0"/>
        <w:ind w:firstLine="0" w:left="283"/>
        <w:jc w:val="left"/>
      </w:pPr>
      <w:r>
        <w:rPr>
          <w:rFonts w:ascii="Courier New" w:hAnsi="Courier New" w:eastAsia="Courier New" w:cs="Courier New"/>
          <w:b w:val="0"/>
          <w:i w:val="0"/>
          <w:sz w:val="20"/>
        </w:rPr>
        <w:t>CREATE TABLE Knygos (</w:t>
        <w:br/>
        <w:t xml:space="preserve">    KnygosID INTEGER IDENTITY,</w:t>
        <w:br/>
        <w:t xml:space="preserve">    Pavadinimas VARCHAR(150) NOT NULL,</w:t>
        <w:br/>
        <w:t xml:space="preserve">    Autorius VARCHAR(100),</w:t>
        <w:br/>
        <w:t xml:space="preserve">    ISBN VARCHAR(20),</w:t>
        <w:br/>
        <w:t xml:space="preserve">    CONSTRAINT uq_isbn UNIQUE (ISBN)</w:t>
        <w:br/>
        <w:t>);</w:t>
      </w:r>
    </w:p>
    <w:p>
      <w:pPr>
        <w:spacing w:line="360" w:lineRule="auto" w:before="200" w:after="0"/>
        <w:ind w:firstLine="0"/>
        <w:jc w:val="left"/>
      </w:pPr>
      <w:r>
        <w:rPr>
          <w:rFonts w:ascii="Times New Roman" w:hAnsi="Times New Roman" w:eastAsia="Times New Roman" w:cs="Times New Roman"/>
          <w:b/>
          <w:i w:val="0"/>
          <w:sz w:val="24"/>
        </w:rPr>
        <w:t>Biblioteka: CREATE TABLE Nariai</w:t>
      </w:r>
    </w:p>
    <w:p>
      <w:pPr>
        <w:spacing w:line="240" w:lineRule="auto" w:before="0" w:after="0"/>
        <w:ind w:firstLine="0" w:left="283"/>
        <w:jc w:val="left"/>
      </w:pPr>
      <w:r>
        <w:rPr>
          <w:rFonts w:ascii="Courier New" w:hAnsi="Courier New" w:eastAsia="Courier New" w:cs="Courier New"/>
          <w:b w:val="0"/>
          <w:i w:val="0"/>
          <w:sz w:val="20"/>
        </w:rPr>
        <w:t>CREATE TABLE Nariai (</w:t>
        <w:br/>
        <w:t xml:space="preserve">    NarioID INTEGER IDENTITY,</w:t>
        <w:br/>
        <w:t xml:space="preserve">    NarioVardas VARCHAR(100) NOT NULL,</w:t>
        <w:br/>
        <w:t xml:space="preserve">    NarystesData DATE</w:t>
        <w:br/>
        <w:t>);</w:t>
      </w:r>
    </w:p>
    <w:p>
      <w:pPr>
        <w:spacing w:line="360" w:lineRule="auto" w:before="200" w:after="0"/>
        <w:ind w:firstLine="0"/>
        <w:jc w:val="left"/>
      </w:pPr>
      <w:r>
        <w:rPr>
          <w:rFonts w:ascii="Times New Roman" w:hAnsi="Times New Roman" w:eastAsia="Times New Roman" w:cs="Times New Roman"/>
          <w:b/>
          <w:i w:val="0"/>
          <w:sz w:val="24"/>
        </w:rPr>
        <w:t>Biblioteka: CREATE TABLE Skolinimasi</w:t>
      </w:r>
    </w:p>
    <w:p>
      <w:pPr>
        <w:spacing w:line="240" w:lineRule="auto" w:before="0" w:after="0"/>
        <w:ind w:firstLine="0" w:left="283"/>
        <w:jc w:val="left"/>
      </w:pPr>
      <w:r>
        <w:rPr>
          <w:rFonts w:ascii="Courier New" w:hAnsi="Courier New" w:eastAsia="Courier New" w:cs="Courier New"/>
          <w:b w:val="0"/>
          <w:i w:val="0"/>
          <w:sz w:val="20"/>
        </w:rPr>
        <w:t>CREATE TABLE Skolinimasi (</w:t>
        <w:br/>
        <w:t xml:space="preserve">    SkolinimoID INTEGER IDENTITY,</w:t>
        <w:br/>
        <w:t xml:space="preserve">    KnygosID INTEGER NOT NULL,</w:t>
        <w:br/>
        <w:t xml:space="preserve">    NarioID INTEGER NOT NULL,</w:t>
        <w:br/>
        <w:t xml:space="preserve">    SkolinimosiData DATE,</w:t>
        <w:br/>
        <w:t xml:space="preserve">    GrazinimoData DATE,</w:t>
        <w:br/>
        <w:t xml:space="preserve">    FOREIGN KEY (KnygosID) REFERENCES Knygos(KnygosID),</w:t>
        <w:br/>
        <w:t xml:space="preserve">    FOREIGN KEY (NarioID) REFERENCES Nariai(NarioID)</w:t>
        <w:br/>
        <w:t>);</w:t>
      </w:r>
    </w:p>
    <w:p>
      <w:pPr>
        <w:pageBreakBefore/>
        <w:spacing w:line="360" w:lineRule="auto" w:before="0" w:after="0"/>
        <w:ind w:firstLine="0"/>
        <w:jc w:val="right"/>
      </w:pPr>
      <w:r>
        <w:rPr>
          <w:rFonts w:ascii="Times New Roman" w:hAnsi="Times New Roman" w:eastAsia="Times New Roman" w:cs="Times New Roman"/>
          <w:b/>
          <w:i w:val="0"/>
          <w:sz w:val="24"/>
        </w:rPr>
        <w:t>11 PRIEDAS</w:t>
      </w:r>
    </w:p>
    <w:p>
      <w:pPr>
        <w:spacing w:line="360" w:lineRule="auto" w:before="240" w:after="360"/>
        <w:ind w:firstLine="0"/>
        <w:jc w:val="center"/>
      </w:pPr>
      <w:r>
        <w:rPr>
          <w:rFonts w:ascii="Times New Roman" w:hAnsi="Times New Roman" w:eastAsia="Times New Roman" w:cs="Times New Roman"/>
          <w:b/>
          <w:i w:val="0"/>
          <w:sz w:val="24"/>
        </w:rPr>
        <w:t>DIRBTINIO INTELEKTO PANAUDOJIMO DEKLARACIJA</w:t>
      </w:r>
    </w:p>
    <w:p>
      <w:pPr>
        <w:spacing w:line="360" w:lineRule="auto" w:before="0" w:after="0"/>
        <w:ind w:firstLine="709"/>
        <w:jc w:val="both"/>
      </w:pPr>
      <w:r>
        <w:rPr>
          <w:rFonts w:ascii="Times New Roman" w:hAnsi="Times New Roman" w:eastAsia="Times New Roman" w:cs="Times New Roman"/>
          <w:b w:val="0"/>
          <w:i w:val="0"/>
          <w:sz w:val="24"/>
        </w:rPr>
        <w:t>Rengiant šį darbą buvo naudotas generatyvinis dirbtinio intelekto (toliau - DI) įrankis Anthropic Claude (Sonnet 4.5, internetinė prieiga, naudota 2026 m. gegužės mėnesį). Praktinę darbo dalį - ER diagramų projektavimą, lentelių struktūros sudarymą, pirminių ir išorinių raktų sąsajų nustatymą bei duomenų įvedimą - savarankiškai atliko darbo autorius LibreOffice Base aplinkoje. DI buvo panaudotas tik aprašomojo teksto, teorinių sąvokų paaiškinimų ir pavyzdinių duomenų informacijos pateikimui.</w:t>
      </w:r>
    </w:p>
    <w:p>
      <w:pPr>
        <w:spacing w:line="360" w:lineRule="auto" w:before="0" w:after="0"/>
        <w:ind w:firstLine="709"/>
        <w:jc w:val="both"/>
      </w:pPr>
      <w:r>
        <w:rPr>
          <w:rFonts w:ascii="Times New Roman" w:hAnsi="Times New Roman" w:eastAsia="Times New Roman" w:cs="Times New Roman"/>
          <w:b w:val="0"/>
          <w:i w:val="0"/>
          <w:sz w:val="24"/>
        </w:rPr>
        <w:t>DI sugeneruotas tekstas nebuvo perkeltas į darbą be peržiūros - kiekvienas teiginys patikrintas ir reikšmingai redaguotas autoriaus. DI sugeneruoto turinio dalis darbe neviršija 15 procentų. Autorius susipažinęs su Vilniaus universiteto 2024 m. patvirtintomis DI naudojimo gairėmis (Nr. SPN-54) ir prisiima visišką atsakomybę už darbo turinį.</w:t>
      </w:r>
    </w:p>
    <w:p>
      <w:pPr>
        <w:spacing w:line="360" w:lineRule="auto" w:before="240" w:after="0"/>
        <w:ind w:firstLine="0"/>
        <w:jc w:val="right"/>
      </w:pPr>
      <w:r>
        <w:rPr>
          <w:rFonts w:ascii="Times New Roman" w:hAnsi="Times New Roman" w:eastAsia="Times New Roman" w:cs="Times New Roman"/>
          <w:b/>
          <w:i w:val="0"/>
          <w:sz w:val="22"/>
        </w:rPr>
        <w:t>4 lentelė</w:t>
      </w:r>
    </w:p>
    <w:p>
      <w:pPr>
        <w:spacing w:line="360" w:lineRule="auto" w:before="0" w:after="120"/>
        <w:ind w:firstLine="0"/>
        <w:jc w:val="center"/>
      </w:pPr>
      <w:r>
        <w:rPr>
          <w:rFonts w:ascii="Times New Roman" w:hAnsi="Times New Roman" w:eastAsia="Times New Roman" w:cs="Times New Roman"/>
          <w:b/>
          <w:i/>
          <w:sz w:val="22"/>
        </w:rPr>
        <w:t>DI naudojimo apimties suvestinė</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19"/>
        <w:gridCol w:w="4819"/>
      </w:tblGrid>
      <w:tr>
        <w:tc>
          <w:tcPr>
            <w:tcW w:type="dxa" w:w="3402"/>
            <w:vAlign w:val="center"/>
          </w:tcPr>
          <w:p>
            <w:pPr>
              <w:spacing w:line="240" w:lineRule="auto" w:before="0" w:after="0"/>
              <w:ind w:firstLine="0"/>
              <w:jc w:val="center"/>
            </w:pPr>
            <w:r/>
            <w:r>
              <w:rPr>
                <w:rFonts w:ascii="Times New Roman" w:hAnsi="Times New Roman" w:eastAsia="Times New Roman" w:cs="Times New Roman"/>
                <w:b/>
                <w:i w:val="0"/>
                <w:sz w:val="20"/>
              </w:rPr>
              <w:t>Rodiklis</w:t>
            </w:r>
          </w:p>
        </w:tc>
        <w:tc>
          <w:tcPr>
            <w:tcW w:type="dxa" w:w="5953"/>
            <w:vAlign w:val="center"/>
          </w:tcPr>
          <w:p>
            <w:pPr>
              <w:spacing w:line="240" w:lineRule="auto" w:before="0" w:after="0"/>
              <w:ind w:firstLine="0"/>
              <w:jc w:val="center"/>
            </w:pPr>
            <w:r/>
            <w:r>
              <w:rPr>
                <w:rFonts w:ascii="Times New Roman" w:hAnsi="Times New Roman" w:eastAsia="Times New Roman" w:cs="Times New Roman"/>
                <w:b/>
                <w:i w:val="0"/>
                <w:sz w:val="20"/>
              </w:rPr>
              <w:t>Reikšmė</w:t>
            </w:r>
          </w:p>
        </w:tc>
      </w:tr>
      <w:tr>
        <w:tc>
          <w:tcPr>
            <w:tcW w:type="dxa" w:w="3402"/>
            <w:vAlign w:val="center"/>
          </w:tcPr>
          <w:p>
            <w:pPr>
              <w:spacing w:line="240" w:lineRule="auto" w:before="0" w:after="0"/>
              <w:ind w:firstLine="0"/>
              <w:jc w:val="left"/>
            </w:pPr>
            <w:r/>
            <w:r>
              <w:rPr>
                <w:rFonts w:ascii="Times New Roman" w:hAnsi="Times New Roman" w:eastAsia="Times New Roman" w:cs="Times New Roman"/>
                <w:b w:val="0"/>
                <w:i w:val="0"/>
                <w:sz w:val="20"/>
              </w:rPr>
              <w:t>DI modelis</w:t>
            </w:r>
          </w:p>
        </w:tc>
        <w:tc>
          <w:tcPr>
            <w:tcW w:type="dxa" w:w="5953"/>
            <w:vAlign w:val="center"/>
          </w:tcPr>
          <w:p>
            <w:pPr>
              <w:spacing w:line="240" w:lineRule="auto" w:before="0" w:after="0"/>
              <w:ind w:firstLine="0"/>
              <w:jc w:val="center"/>
            </w:pPr>
            <w:r/>
            <w:r>
              <w:rPr>
                <w:rFonts w:ascii="Times New Roman" w:hAnsi="Times New Roman" w:eastAsia="Times New Roman" w:cs="Times New Roman"/>
                <w:b w:val="0"/>
                <w:i w:val="0"/>
                <w:sz w:val="20"/>
              </w:rPr>
              <w:t>Anthropic Claude Sonnet 4.5</w:t>
            </w:r>
          </w:p>
        </w:tc>
      </w:tr>
      <w:tr>
        <w:tc>
          <w:tcPr>
            <w:tcW w:type="dxa" w:w="3402"/>
            <w:vAlign w:val="center"/>
          </w:tcPr>
          <w:p>
            <w:pPr>
              <w:spacing w:line="240" w:lineRule="auto" w:before="0" w:after="0"/>
              <w:ind w:firstLine="0"/>
              <w:jc w:val="left"/>
            </w:pPr>
            <w:r/>
            <w:r>
              <w:rPr>
                <w:rFonts w:ascii="Times New Roman" w:hAnsi="Times New Roman" w:eastAsia="Times New Roman" w:cs="Times New Roman"/>
                <w:b w:val="0"/>
                <w:i w:val="0"/>
                <w:sz w:val="20"/>
              </w:rPr>
              <w:t>Naudojimo data</w:t>
            </w:r>
          </w:p>
        </w:tc>
        <w:tc>
          <w:tcPr>
            <w:tcW w:type="dxa" w:w="5953"/>
            <w:vAlign w:val="center"/>
          </w:tcPr>
          <w:p>
            <w:pPr>
              <w:spacing w:line="240" w:lineRule="auto" w:before="0" w:after="0"/>
              <w:ind w:firstLine="0"/>
              <w:jc w:val="center"/>
            </w:pPr>
            <w:r/>
            <w:r>
              <w:rPr>
                <w:rFonts w:ascii="Times New Roman" w:hAnsi="Times New Roman" w:eastAsia="Times New Roman" w:cs="Times New Roman"/>
                <w:b w:val="0"/>
                <w:i w:val="0"/>
                <w:sz w:val="20"/>
              </w:rPr>
              <w:t>2026 m. gegužės mėn.</w:t>
            </w:r>
          </w:p>
        </w:tc>
      </w:tr>
      <w:tr>
        <w:tc>
          <w:tcPr>
            <w:tcW w:type="dxa" w:w="3402"/>
            <w:vAlign w:val="center"/>
          </w:tcPr>
          <w:p>
            <w:pPr>
              <w:spacing w:line="240" w:lineRule="auto" w:before="0" w:after="0"/>
              <w:ind w:firstLine="0"/>
              <w:jc w:val="left"/>
            </w:pPr>
            <w:r/>
            <w:r>
              <w:rPr>
                <w:rFonts w:ascii="Times New Roman" w:hAnsi="Times New Roman" w:eastAsia="Times New Roman" w:cs="Times New Roman"/>
                <w:b w:val="0"/>
                <w:i w:val="0"/>
                <w:sz w:val="20"/>
              </w:rPr>
              <w:t>DI naudojimo tikslas</w:t>
            </w:r>
          </w:p>
        </w:tc>
        <w:tc>
          <w:tcPr>
            <w:tcW w:type="dxa" w:w="5953"/>
            <w:vAlign w:val="center"/>
          </w:tcPr>
          <w:p>
            <w:pPr>
              <w:spacing w:line="240" w:lineRule="auto" w:before="0" w:after="0"/>
              <w:ind w:firstLine="0"/>
              <w:jc w:val="center"/>
            </w:pPr>
            <w:r/>
            <w:r>
              <w:rPr>
                <w:rFonts w:ascii="Times New Roman" w:hAnsi="Times New Roman" w:eastAsia="Times New Roman" w:cs="Times New Roman"/>
                <w:b w:val="0"/>
                <w:i w:val="0"/>
                <w:sz w:val="20"/>
              </w:rPr>
              <w:t>Aprašomojo teksto, sąvokų paaiškinimų, pavyzdinių duomenų pateikimas</w:t>
            </w:r>
          </w:p>
        </w:tc>
      </w:tr>
      <w:tr>
        <w:tc>
          <w:tcPr>
            <w:tcW w:type="dxa" w:w="3402"/>
            <w:vAlign w:val="center"/>
          </w:tcPr>
          <w:p>
            <w:pPr>
              <w:spacing w:line="240" w:lineRule="auto" w:before="0" w:after="0"/>
              <w:ind w:firstLine="0"/>
              <w:jc w:val="left"/>
            </w:pPr>
            <w:r/>
            <w:r>
              <w:rPr>
                <w:rFonts w:ascii="Times New Roman" w:hAnsi="Times New Roman" w:eastAsia="Times New Roman" w:cs="Times New Roman"/>
                <w:b w:val="0"/>
                <w:i w:val="0"/>
                <w:sz w:val="20"/>
              </w:rPr>
              <w:t>Kas atlikta savarankiškai (autoriaus)</w:t>
            </w:r>
          </w:p>
        </w:tc>
        <w:tc>
          <w:tcPr>
            <w:tcW w:type="dxa" w:w="5953"/>
            <w:vAlign w:val="center"/>
          </w:tcPr>
          <w:p>
            <w:pPr>
              <w:spacing w:line="240" w:lineRule="auto" w:before="0" w:after="0"/>
              <w:ind w:firstLine="0"/>
              <w:jc w:val="center"/>
            </w:pPr>
            <w:r/>
            <w:r>
              <w:rPr>
                <w:rFonts w:ascii="Times New Roman" w:hAnsi="Times New Roman" w:eastAsia="Times New Roman" w:cs="Times New Roman"/>
                <w:b w:val="0"/>
                <w:i w:val="0"/>
                <w:sz w:val="20"/>
              </w:rPr>
              <w:t>ER diagramos, duomenų bazės, lentelės, raktai, duomenų įvedimas</w:t>
            </w:r>
          </w:p>
        </w:tc>
      </w:tr>
      <w:tr>
        <w:tc>
          <w:tcPr>
            <w:tcW w:type="dxa" w:w="3402"/>
            <w:vAlign w:val="center"/>
          </w:tcPr>
          <w:p>
            <w:pPr>
              <w:spacing w:line="240" w:lineRule="auto" w:before="0" w:after="0"/>
              <w:ind w:firstLine="0"/>
              <w:jc w:val="left"/>
            </w:pPr>
            <w:r/>
            <w:r>
              <w:rPr>
                <w:rFonts w:ascii="Times New Roman" w:hAnsi="Times New Roman" w:eastAsia="Times New Roman" w:cs="Times New Roman"/>
                <w:b w:val="0"/>
                <w:i w:val="0"/>
                <w:sz w:val="20"/>
              </w:rPr>
              <w:t>DI sugeneruoto turinio dalis darbe</w:t>
            </w:r>
          </w:p>
        </w:tc>
        <w:tc>
          <w:tcPr>
            <w:tcW w:type="dxa" w:w="5953"/>
            <w:vAlign w:val="center"/>
          </w:tcPr>
          <w:p>
            <w:pPr>
              <w:spacing w:line="240" w:lineRule="auto" w:before="0" w:after="0"/>
              <w:ind w:firstLine="0"/>
              <w:jc w:val="center"/>
            </w:pPr>
            <w:r/>
            <w:r>
              <w:rPr>
                <w:rFonts w:ascii="Times New Roman" w:hAnsi="Times New Roman" w:eastAsia="Times New Roman" w:cs="Times New Roman"/>
                <w:b w:val="0"/>
                <w:i w:val="0"/>
                <w:sz w:val="20"/>
              </w:rPr>
              <w:t>mažiau nei 15 proc.</w:t>
            </w:r>
          </w:p>
        </w:tc>
      </w:tr>
    </w:tbl>
    <w:p>
      <w:pPr>
        <w:spacing w:line="240" w:lineRule="auto" w:before="0" w:after="240"/>
        <w:ind w:firstLine="0"/>
        <w:jc w:val="center"/>
      </w:pPr>
      <w:r>
        <w:rPr>
          <w:rFonts w:ascii="Times New Roman" w:hAnsi="Times New Roman" w:eastAsia="Times New Roman" w:cs="Times New Roman"/>
          <w:b w:val="0"/>
          <w:i/>
          <w:sz w:val="18"/>
        </w:rPr>
        <w:t>Šaltinis: sudaryta autoriaus.</w:t>
      </w:r>
    </w:p>
    <w:sectPr w:rsidR="00FC693F" w:rsidRPr="0006063C" w:rsidSect="00034616">
      <w:footerReference w:type="first" r:id="rId9"/>
      <w:footerReference w:type="default" r:id="rId10"/>
      <w:pgSz w:w="11906" w:h="16838"/>
      <w:pgMar w:top="1134" w:right="850" w:bottom="1134" w:left="1417" w:header="709"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right"/>
    </w:pPr>
    <w:r>
      <w:rPr>
        <w:rFonts w:ascii="Times New Roman" w:hAnsi="Times New Roman" w:eastAsia="Times New Roman" w:cs="Times New Roman"/>
        <w:b w:val="0"/>
        <w:i w:val="0"/>
        <w:sz w:val="24"/>
      </w:rPr>
      <w:fldChar w:fldCharType="begin"/>
      <w:instrText xml:space="preserve"> PAGE \* MERGEFORMAT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