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2614" w:rsidRDefault="00CE2614" w:rsidP="00CE2614"/>
    <w:p w:rsidR="00CE2614" w:rsidRDefault="00CE2614" w:rsidP="00CE2614">
      <w:r>
        <w:t xml:space="preserve"> </w:t>
      </w:r>
      <w:r>
        <w:rPr>
          <w:rFonts w:hint="eastAsia"/>
        </w:rPr>
        <w:t>④</w:t>
      </w:r>
      <w:r>
        <w:t xml:space="preserve"> ШАЛГАЛТАД АЮУЛГҮЙ БЭЛЭН ӨГҮҮЛБЭРҮҮД</w:t>
      </w:r>
    </w:p>
    <w:p w:rsidR="00CE2614" w:rsidRDefault="00CE2614" w:rsidP="00CE2614">
      <w:r>
        <w:rPr>
          <w:rFonts w:hint="eastAsia"/>
        </w:rPr>
        <w:t xml:space="preserve">One of the most serious problems is </w:t>
      </w:r>
      <w:r>
        <w:rPr>
          <w:rFonts w:hint="eastAsia"/>
        </w:rPr>
        <w:t>～</w:t>
      </w:r>
    </w:p>
    <w:p w:rsidR="00CE2614" w:rsidRDefault="00CE2614" w:rsidP="00CE2614">
      <w:r>
        <w:t>This issue affects many people in modern society.</w:t>
      </w:r>
    </w:p>
    <w:p w:rsidR="00CE2614" w:rsidRDefault="00CE2614" w:rsidP="00CE2614">
      <w:r>
        <w:t>As a result, this situation has become more serious.</w:t>
      </w:r>
    </w:p>
    <w:p w:rsidR="00CE2614" w:rsidRDefault="00CE2614" w:rsidP="00CE2614">
      <w:r>
        <w:t>To solve this problem, several measures can be taken.</w:t>
      </w:r>
    </w:p>
    <w:p w:rsidR="00B92D7D" w:rsidRDefault="00CE2614" w:rsidP="00CE2614">
      <w:r>
        <w:t>In conclusion, it is important to deal with this issue properly.</w:t>
      </w:r>
    </w:p>
    <w:p w:rsidR="00CE2614" w:rsidRDefault="00CE2614" w:rsidP="00CE2614">
      <w:pPr>
        <w:pStyle w:val="Heading2"/>
        <w:rPr>
          <w:rFonts w:ascii="Times New Roman" w:eastAsiaTheme="minorEastAsia" w:hAnsi="Times New Roman" w:cs="Times New Roman"/>
        </w:rPr>
      </w:pPr>
      <w:r w:rsidRPr="00CE2614">
        <w:rPr>
          <w:rFonts w:ascii="Times New Roman" w:eastAsiaTheme="minorEastAsia" w:hAnsi="Times New Roman" w:cs="Times New Roman"/>
        </w:rPr>
        <w:t>НЭР ҮГҮҮД (Nouns)</w:t>
      </w:r>
    </w:p>
    <w:p w:rsidR="00CE2614" w:rsidRPr="00CE2614" w:rsidRDefault="00CE2614" w:rsidP="00CE2614">
      <w:pPr>
        <w:pStyle w:val="Heading2"/>
        <w:rPr>
          <w:rFonts w:ascii="Times New Roman" w:eastAsiaTheme="minorEastAsia" w:hAnsi="Times New Roman" w:cs="Times New Roman"/>
          <w:b/>
          <w:bCs/>
        </w:rPr>
      </w:pPr>
      <w:r>
        <w:t xml:space="preserve"> </w:t>
      </w:r>
      <w:r w:rsidRPr="00CE2614">
        <w:rPr>
          <w:rFonts w:ascii="Times New Roman" w:hAnsi="Times New Roman" w:cs="Times New Roman"/>
          <w:b/>
          <w:bCs/>
        </w:rPr>
        <w:t>Ерөнхий / Нийгмийн</w:t>
      </w:r>
    </w:p>
    <w:p w:rsidR="00CE2614" w:rsidRDefault="00CE2614" w:rsidP="00CE2614"/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4110"/>
        <w:gridCol w:w="2835"/>
      </w:tblGrid>
      <w:tr w:rsidR="00CE2614" w:rsidRPr="00CE2614" w:rsidTr="000F1367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English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日本語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affect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影響する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нөлөөлөх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cause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 w:hint="eastAsia"/>
                <w:kern w:val="0"/>
                <w:lang w:val="en-US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引き起こす</w:t>
            </w:r>
            <w:r w:rsidR="000F1367"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 </w:t>
            </w:r>
            <w:r w:rsidR="000F1367">
              <w:rPr>
                <w:rFonts w:ascii="MS Mincho" w:eastAsia="MS Mincho" w:hAnsi="MS Mincho" w:cs="MS Mincho"/>
                <w:kern w:val="0"/>
                <w:lang w:val="en-US"/>
                <w14:ligatures w14:val="none"/>
              </w:rPr>
              <w:t>(</w:t>
            </w:r>
            <w:r w:rsidR="000F1367">
              <w:rPr>
                <w:rStyle w:val="kanji-1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ひ</w:t>
            </w:r>
            <w:r w:rsidR="000F1367">
              <w:rPr>
                <w:rStyle w:val="kanji-1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き</w:t>
            </w:r>
            <w:r w:rsidR="000F1367">
              <w:rPr>
                <w:rStyle w:val="kanji-1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お</w:t>
            </w:r>
            <w:r w:rsidR="000F1367">
              <w:rPr>
                <w:rStyle w:val="kanji-1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こす)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үүсгэх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lead to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～につながる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хүргэх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result in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～という結果になる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үр дүнд нь бий болгох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I</w:t>
            </w:r>
            <w:r w:rsidR="00CE2614"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ncrease</w:t>
            </w:r>
          </w:p>
          <w:p w:rsidR="000F1367" w:rsidRP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0F1367">
              <w:rPr>
                <w:rStyle w:val="meaning-meaning"/>
                <w:rFonts w:ascii="Helvetica Neue" w:hAnsi="Helvetica Neue"/>
                <w:color w:val="92D050"/>
                <w:sz w:val="21"/>
                <w:szCs w:val="21"/>
                <w:shd w:val="clear" w:color="auto" w:fill="FFFFFF"/>
              </w:rPr>
              <w:t>rise; growth; addition; increment</w:t>
            </w:r>
            <w:r>
              <w:rPr>
                <w:rFonts w:ascii="Helvetica Neue" w:hAnsi="Helvetica Neue"/>
                <w:color w:val="222222"/>
                <w:shd w:val="clear" w:color="auto" w:fill="FFFFFF"/>
              </w:rPr>
              <w:t>​</w:t>
            </w:r>
          </w:p>
        </w:tc>
        <w:tc>
          <w:tcPr>
            <w:tcW w:w="4080" w:type="dxa"/>
            <w:vAlign w:val="center"/>
            <w:hideMark/>
          </w:tcPr>
          <w:p w:rsidR="00CE2614" w:rsidRDefault="00CE2614" w:rsidP="00CE2614">
            <w:pPr>
              <w:rPr>
                <w:rStyle w:val="kanji-1-up"/>
                <w:rFonts w:ascii="Hiragino Sans" w:eastAsia="Hiragino Sans" w:hAnsi="Hiragino Sans"/>
                <w:color w:val="222222"/>
                <w:sz w:val="21"/>
                <w:szCs w:val="21"/>
                <w:shd w:val="clear" w:color="auto" w:fill="FFFFFF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増加する</w:t>
            </w:r>
            <w:r w:rsidR="000F1367">
              <w:rPr>
                <w:rFonts w:ascii="MS Mincho" w:eastAsia="MS Mincho" w:hAnsi="MS Mincho" w:cs="MS Mincho" w:hint="eastAsia"/>
                <w:kern w:val="0"/>
                <w14:ligatures w14:val="none"/>
              </w:rPr>
              <w:t>、</w:t>
            </w:r>
            <w:r w:rsidR="000F1367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ぞう</w:t>
            </w:r>
            <w:r w:rsidR="000F1367">
              <w:rPr>
                <w:rStyle w:val="kanji-1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か</w:t>
            </w:r>
          </w:p>
          <w:p w:rsidR="000F1367" w:rsidRPr="00CE2614" w:rsidRDefault="000F1367" w:rsidP="00CE2614">
            <w:pPr>
              <w:rPr>
                <w:rFonts w:ascii="Times New Roman" w:eastAsia="Times New Roman" w:hAnsi="Times New Roman" w:cs="Times New Roman" w:hint="eastAsia"/>
                <w:kern w:val="0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нэмэгдэх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decrease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 w:hint="eastAsia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減少する</w:t>
            </w:r>
            <w:r w:rsidR="000F1367"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　（</w:t>
            </w:r>
            <w:r w:rsidR="000F1367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げん</w:t>
            </w:r>
            <w:r w:rsidR="000F1367">
              <w:rPr>
                <w:rStyle w:val="kanji-3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しょう</w:t>
            </w:r>
            <w:r w:rsidR="000F1367">
              <w:rPr>
                <w:rStyle w:val="kanji-3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）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буурах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I</w:t>
            </w:r>
            <w:r w:rsidR="00CE2614"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mprove</w:t>
            </w:r>
          </w:p>
          <w:p w:rsidR="000F1367" w:rsidRP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0F1367">
              <w:rPr>
                <w:rFonts w:ascii="Helvetica Neue" w:hAnsi="Helvetica Neue"/>
                <w:color w:val="92D050"/>
                <w:sz w:val="22"/>
                <w:szCs w:val="22"/>
                <w:shd w:val="clear" w:color="auto" w:fill="FFFFFF"/>
              </w:rPr>
              <w:t>betterment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改善する</w:t>
            </w:r>
            <w:r w:rsidR="000F1367">
              <w:rPr>
                <w:rFonts w:ascii="MS Mincho" w:eastAsia="MS Mincho" w:hAnsi="MS Mincho" w:cs="MS Mincho" w:hint="eastAsia"/>
                <w:kern w:val="0"/>
                <w14:ligatures w14:val="none"/>
              </w:rPr>
              <w:t>（</w:t>
            </w:r>
            <w:r w:rsidR="000F1367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かいぜん</w:t>
            </w:r>
            <w:r w:rsidR="000F1367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）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сайжруулах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reduce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減らす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багасгах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create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生み出す</w:t>
            </w:r>
            <w:r w:rsidR="000F1367">
              <w:rPr>
                <w:rFonts w:ascii="MS Mincho" w:eastAsia="MS Mincho" w:hAnsi="MS Mincho" w:cs="MS Mincho" w:hint="eastAsia"/>
                <w:kern w:val="0"/>
                <w14:ligatures w14:val="none"/>
              </w:rPr>
              <w:t>（うみだす）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бий болгох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P</w:t>
            </w:r>
            <w:r w:rsidR="00CE2614"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revent</w:t>
            </w:r>
          </w:p>
          <w:p w:rsidR="000F1367" w:rsidRP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0F1367">
              <w:rPr>
                <w:rFonts w:ascii="Times New Roman" w:eastAsia="Times New Roman" w:hAnsi="Times New Roman" w:cs="Times New Roman"/>
                <w:color w:val="92D050"/>
                <w:kern w:val="0"/>
                <w14:ligatures w14:val="none"/>
              </w:rPr>
              <w:t>to defend against; to protect against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 w:hint="eastAsia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防ぐ</w:t>
            </w:r>
            <w:r w:rsidR="000F1367"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　（ふせぐ）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урьдчилан сэргийлэх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S</w:t>
            </w:r>
            <w:r w:rsidR="00CE2614"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olve</w:t>
            </w:r>
          </w:p>
          <w:p w:rsidR="000F1367" w:rsidRP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0F1367">
              <w:rPr>
                <w:rFonts w:ascii="Times New Roman" w:eastAsia="Times New Roman" w:hAnsi="Times New Roman" w:cs="Times New Roman"/>
                <w:color w:val="92D050"/>
                <w:kern w:val="0"/>
                <w14:ligatures w14:val="none"/>
              </w:rPr>
              <w:t>settlement; solution; resolution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解決する</w:t>
            </w:r>
            <w:r w:rsidR="000F1367"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　（</w:t>
            </w:r>
            <w:r w:rsidR="000F1367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かいけつ</w:t>
            </w:r>
            <w:r w:rsidR="000F1367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）</w:t>
            </w:r>
          </w:p>
        </w:tc>
        <w:tc>
          <w:tcPr>
            <w:tcW w:w="2790" w:type="dxa"/>
            <w:vAlign w:val="center"/>
            <w:hideMark/>
          </w:tcPr>
          <w:p w:rsid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</w:t>
            </w:r>
            <w:r w:rsidR="00CE2614"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ийдэх</w:t>
            </w:r>
          </w:p>
          <w:p w:rsidR="000F1367" w:rsidRP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Tohiroltsoo , shidel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0F1367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0F1367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coping method; approach; how to deal with (problem,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0F1367" w:rsidP="00CE2614">
            <w:pPr>
              <w:rPr>
                <w:rFonts w:ascii="Times New Roman" w:eastAsia="Times New Roman" w:hAnsi="Times New Roman" w:cs="Times New Roman" w:hint="eastAsia"/>
                <w:kern w:val="0"/>
                <w14:ligatures w14:val="none"/>
              </w:rPr>
            </w:pPr>
            <w:r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 </w:t>
            </w:r>
            <w:r w:rsidR="00CE2614" w:rsidRPr="00CE2614">
              <w:rPr>
                <w:rFonts w:ascii="MS Mincho" w:eastAsia="MS Mincho" w:hAnsi="MS Mincho" w:cs="MS Mincho"/>
                <w:kern w:val="0"/>
                <w14:ligatures w14:val="none"/>
              </w:rPr>
              <w:t>対処する</w:t>
            </w:r>
            <w:r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 </w:t>
            </w:r>
            <w:r>
              <w:rPr>
                <w:rFonts w:ascii="MS Mincho" w:eastAsia="MS Mincho" w:hAnsi="MS Mincho" w:cs="MS Mincho"/>
                <w:kern w:val="0"/>
                <w:lang w:val="en-US"/>
                <w14:ligatures w14:val="none"/>
              </w:rPr>
              <w:t>(</w:t>
            </w:r>
            <w:r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たいしょ</w:t>
            </w:r>
            <w:r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авч үзэх, шийдвэрлэх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suggest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提案する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санал болгох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propose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提唱する</w:t>
            </w:r>
            <w:r w:rsidR="00846EA1"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 </w:t>
            </w:r>
            <w:r w:rsidR="00846EA1">
              <w:rPr>
                <w:rFonts w:ascii="MS Mincho" w:eastAsia="MS Mincho" w:hAnsi="MS Mincho" w:cs="MS Mincho"/>
                <w:kern w:val="0"/>
                <w:lang w:val="en-US"/>
                <w14:ligatures w14:val="none"/>
              </w:rPr>
              <w:t>(</w:t>
            </w:r>
            <w:r w:rsidR="00846EA1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てい</w:t>
            </w:r>
            <w:r w:rsidR="00846EA1">
              <w:rPr>
                <w:rStyle w:val="kanji-3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しょう</w:t>
            </w:r>
            <w:r w:rsidR="00846EA1">
              <w:rPr>
                <w:rStyle w:val="kanji-3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дэвшүүлэх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Default="00846EA1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I</w:t>
            </w:r>
            <w:r w:rsidR="00CE2614"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mplement</w:t>
            </w:r>
          </w:p>
          <w:p w:rsidR="00846EA1" w:rsidRPr="00CE2614" w:rsidRDefault="00846EA1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846EA1">
              <w:rPr>
                <w:rFonts w:ascii="Times New Roman" w:eastAsia="Times New Roman" w:hAnsi="Times New Roman" w:cs="Times New Roman"/>
                <w:color w:val="92D050"/>
                <w:kern w:val="0"/>
                <w14:ligatures w14:val="none"/>
              </w:rPr>
              <w:t>enforcement;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実施する</w:t>
            </w:r>
            <w:r w:rsidR="00846EA1"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 </w:t>
            </w:r>
            <w:r w:rsidR="00846EA1">
              <w:rPr>
                <w:rFonts w:ascii="MS Mincho" w:eastAsia="MS Mincho" w:hAnsi="MS Mincho" w:cs="MS Mincho"/>
                <w:kern w:val="0"/>
                <w:lang w:val="en-US"/>
                <w14:ligatures w14:val="none"/>
              </w:rPr>
              <w:t>(</w:t>
            </w:r>
            <w:r w:rsidR="00846EA1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じっ</w:t>
            </w:r>
            <w:r w:rsidR="00846EA1">
              <w:rPr>
                <w:rStyle w:val="kanji-1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し</w:t>
            </w:r>
            <w:r w:rsidR="00846EA1">
              <w:rPr>
                <w:rStyle w:val="kanji-1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хэрэгжүүлэх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Default="00846EA1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E</w:t>
            </w:r>
            <w:r w:rsidR="00CE2614"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ncourage</w:t>
            </w:r>
          </w:p>
          <w:p w:rsidR="00846EA1" w:rsidRPr="00CE2614" w:rsidRDefault="00846EA1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846EA1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promotion; inducement; incitement; stimulation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奨励する</w:t>
            </w:r>
            <w:r w:rsidR="00846EA1"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 </w:t>
            </w:r>
            <w:r w:rsidR="00846EA1">
              <w:rPr>
                <w:rFonts w:ascii="MS Mincho" w:eastAsia="MS Mincho" w:hAnsi="MS Mincho" w:cs="MS Mincho"/>
                <w:kern w:val="0"/>
                <w:lang w:val="en-US"/>
                <w14:ligatures w14:val="none"/>
              </w:rPr>
              <w:t>(</w:t>
            </w:r>
            <w:r w:rsidR="00846EA1">
              <w:rPr>
                <w:rStyle w:val="kanji-3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しょう</w:t>
            </w:r>
            <w:r w:rsidR="00846EA1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れい</w:t>
            </w:r>
            <w:r w:rsidR="00846EA1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846EA1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</w:t>
            </w:r>
            <w:r w:rsidR="00CE2614"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эмжих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deeshluulelt demjilt 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846EA1" w:rsidRDefault="00846EA1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846EA1">
              <w:rPr>
                <w:rFonts w:ascii="Times New Roman" w:eastAsia="Times New Roman" w:hAnsi="Times New Roman" w:cs="Times New Roman"/>
                <w:color w:val="C00000"/>
                <w:kern w:val="0"/>
                <w:sz w:val="22"/>
                <w:szCs w:val="22"/>
                <w14:ligatures w14:val="none"/>
              </w:rPr>
              <w:lastRenderedPageBreak/>
              <w:t>L</w:t>
            </w:r>
            <w:r w:rsidR="00CE2614" w:rsidRPr="00CE2614">
              <w:rPr>
                <w:rFonts w:ascii="Times New Roman" w:eastAsia="Times New Roman" w:hAnsi="Times New Roman" w:cs="Times New Roman"/>
                <w:color w:val="C00000"/>
                <w:kern w:val="0"/>
                <w:sz w:val="22"/>
                <w:szCs w:val="22"/>
                <w14:ligatures w14:val="none"/>
              </w:rPr>
              <w:t>imit</w:t>
            </w:r>
          </w:p>
          <w:p w:rsidR="00846EA1" w:rsidRPr="00CE2614" w:rsidRDefault="00846EA1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846EA1">
              <w:rPr>
                <w:rFonts w:ascii="Helvetica Neue" w:hAnsi="Helvetica Neue"/>
                <w:color w:val="92D050"/>
                <w:sz w:val="22"/>
                <w:szCs w:val="22"/>
                <w:shd w:val="clear" w:color="auto" w:fill="FFFFFF"/>
              </w:rPr>
              <w:t>estriction; restraint;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制限する</w:t>
            </w:r>
            <w:r w:rsidR="00846EA1"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 </w:t>
            </w:r>
            <w:r w:rsidR="00846EA1">
              <w:rPr>
                <w:rFonts w:ascii="MS Mincho" w:eastAsia="MS Mincho" w:hAnsi="MS Mincho" w:cs="MS Mincho"/>
                <w:kern w:val="0"/>
                <w:lang w:val="en-US"/>
                <w14:ligatures w14:val="none"/>
              </w:rPr>
              <w:t>(</w:t>
            </w:r>
            <w:r w:rsidR="00846EA1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せいげん</w:t>
            </w:r>
            <w:r w:rsidR="00846EA1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хязгаарлах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restrict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846EA1" w:rsidP="00CE261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46EA1">
              <w:rPr>
                <w:rStyle w:val="kanji-2-up"/>
                <w:rFonts w:ascii="Hiragino Sans" w:eastAsia="Hiragino Sans" w:hAnsi="Hiragino Sans" w:hint="eastAsia"/>
                <w:color w:val="222222"/>
                <w:sz w:val="22"/>
                <w:szCs w:val="22"/>
                <w:shd w:val="clear" w:color="auto" w:fill="FFFFFF"/>
              </w:rPr>
              <w:t>かぎ</w:t>
            </w:r>
            <w:r>
              <w:rPr>
                <w:rStyle w:val="kanji-2-up"/>
                <w:rFonts w:ascii="Hiragino Sans" w:eastAsia="Hiragino Sans" w:hAnsi="Hiragino Sans" w:hint="eastAsia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Pr="00846EA1">
              <w:rPr>
                <w:rStyle w:val="text"/>
                <w:rFonts w:ascii="Hiragino Sans" w:eastAsia="Hiragino Sans" w:hAnsi="Hiragino Sans" w:hint="eastAsia"/>
                <w:color w:val="222222"/>
                <w:sz w:val="22"/>
                <w:szCs w:val="22"/>
                <w:shd w:val="clear" w:color="auto" w:fill="FFFFFF"/>
              </w:rPr>
              <w:t>限る</w:t>
            </w:r>
            <w:r>
              <w:rPr>
                <w:rStyle w:val="text"/>
                <w:rFonts w:ascii="Hiragino Sans" w:eastAsia="Hiragino Sans" w:hAnsi="Hiragino Sans" w:hint="eastAsia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хориглох</w:t>
            </w:r>
          </w:p>
        </w:tc>
      </w:tr>
      <w:tr w:rsidR="00CE2614" w:rsidRPr="00CE2614" w:rsidTr="000F1367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regulate</w:t>
            </w:r>
          </w:p>
        </w:tc>
        <w:tc>
          <w:tcPr>
            <w:tcW w:w="408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規制する</w:t>
            </w:r>
            <w:r w:rsidR="00846EA1">
              <w:rPr>
                <w:rFonts w:ascii="MS Mincho" w:eastAsia="MS Mincho" w:hAnsi="MS Mincho" w:cs="MS Mincho" w:hint="eastAsia"/>
                <w:kern w:val="0"/>
                <w14:ligatures w14:val="none"/>
              </w:rPr>
              <w:t xml:space="preserve"> </w:t>
            </w:r>
            <w:r w:rsidR="00846EA1">
              <w:rPr>
                <w:rFonts w:ascii="MS Mincho" w:eastAsia="MS Mincho" w:hAnsi="MS Mincho" w:cs="MS Mincho"/>
                <w:kern w:val="0"/>
                <w:lang w:val="en-US"/>
                <w14:ligatures w14:val="none"/>
              </w:rPr>
              <w:t>(</w:t>
            </w:r>
            <w:r w:rsidR="00846EA1">
              <w:rPr>
                <w:rStyle w:val="kanji-1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き</w:t>
            </w:r>
            <w:r w:rsidR="00846EA1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せい</w:t>
            </w:r>
            <w:r w:rsidR="00846EA1">
              <w:rPr>
                <w:rStyle w:val="kanji-2-up"/>
                <w:rFonts w:ascii="Hiragino Sans" w:eastAsia="Hiragino Sans" w:hAnsi="Hiragino Sans" w:hint="eastAsia"/>
                <w:color w:val="222222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279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зохицуулах</w:t>
            </w:r>
          </w:p>
        </w:tc>
      </w:tr>
    </w:tbl>
    <w:p w:rsidR="00CE2614" w:rsidRDefault="00CE2614" w:rsidP="00CE2614"/>
    <w:p w:rsidR="00CE2614" w:rsidRDefault="00CE2614" w:rsidP="00CE2614"/>
    <w:p w:rsidR="00CE2614" w:rsidRDefault="00CE2614" w:rsidP="00CE2614"/>
    <w:p w:rsidR="00CE2614" w:rsidRDefault="00CE2614" w:rsidP="00CE2614"/>
    <w:p w:rsidR="00CE2614" w:rsidRDefault="00CE2614" w:rsidP="00CE2614"/>
    <w:p w:rsidR="00CE2614" w:rsidRDefault="00CE2614" w:rsidP="00CE2614"/>
    <w:p w:rsidR="00CE2614" w:rsidRPr="000F1367" w:rsidRDefault="00CE2614" w:rsidP="00CE2614">
      <w:pPr>
        <w:rPr>
          <w:color w:val="000000" w:themeColor="text1"/>
        </w:rPr>
      </w:pPr>
      <w:r w:rsidRPr="000F1367">
        <w:rPr>
          <w:color w:val="000000" w:themeColor="text1"/>
        </w:rPr>
        <w:t>Хүмүүс / Нийгэм</w:t>
      </w:r>
    </w:p>
    <w:tbl>
      <w:tblPr>
        <w:tblW w:w="91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670"/>
        <w:gridCol w:w="3917"/>
      </w:tblGrid>
      <w:tr w:rsidR="000F1367" w:rsidRPr="00CE2614" w:rsidTr="00CE2614">
        <w:trPr>
          <w:trHeight w:val="314"/>
          <w:tblHeader/>
          <w:tblCellSpacing w:w="15" w:type="dxa"/>
        </w:trPr>
        <w:tc>
          <w:tcPr>
            <w:tcW w:w="2502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English</w:t>
            </w:r>
          </w:p>
        </w:tc>
        <w:tc>
          <w:tcPr>
            <w:tcW w:w="2640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b/>
                <w:bCs/>
                <w:color w:val="000000" w:themeColor="text1"/>
                <w:kern w:val="0"/>
                <w14:ligatures w14:val="none"/>
              </w:rPr>
              <w:t>日本語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Монгол</w:t>
            </w:r>
          </w:p>
        </w:tc>
      </w:tr>
      <w:tr w:rsidR="00CE2614" w:rsidRPr="00CE2614" w:rsidTr="00CE2614">
        <w:trPr>
          <w:trHeight w:val="327"/>
          <w:tblCellSpacing w:w="15" w:type="dxa"/>
        </w:trPr>
        <w:tc>
          <w:tcPr>
            <w:tcW w:w="2502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society</w:t>
            </w:r>
          </w:p>
        </w:tc>
        <w:tc>
          <w:tcPr>
            <w:tcW w:w="264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社会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нийгэм</w:t>
            </w:r>
          </w:p>
        </w:tc>
      </w:tr>
      <w:tr w:rsidR="00CE2614" w:rsidRPr="00CE2614" w:rsidTr="00CE2614">
        <w:trPr>
          <w:trHeight w:val="314"/>
          <w:tblCellSpacing w:w="15" w:type="dxa"/>
        </w:trPr>
        <w:tc>
          <w:tcPr>
            <w:tcW w:w="2502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individuals</w:t>
            </w:r>
          </w:p>
        </w:tc>
        <w:tc>
          <w:tcPr>
            <w:tcW w:w="264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個人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хувь хүмүүс</w:t>
            </w:r>
          </w:p>
        </w:tc>
      </w:tr>
      <w:tr w:rsidR="00CE2614" w:rsidRPr="00CE2614" w:rsidTr="00CE2614">
        <w:trPr>
          <w:trHeight w:val="314"/>
          <w:tblCellSpacing w:w="15" w:type="dxa"/>
        </w:trPr>
        <w:tc>
          <w:tcPr>
            <w:tcW w:w="2502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young people</w:t>
            </w:r>
          </w:p>
        </w:tc>
        <w:tc>
          <w:tcPr>
            <w:tcW w:w="264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若者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залуучууд</w:t>
            </w:r>
          </w:p>
        </w:tc>
      </w:tr>
      <w:tr w:rsidR="00CE2614" w:rsidRPr="00CE2614" w:rsidTr="00CE2614">
        <w:trPr>
          <w:trHeight w:val="327"/>
          <w:tblCellSpacing w:w="15" w:type="dxa"/>
        </w:trPr>
        <w:tc>
          <w:tcPr>
            <w:tcW w:w="2502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residents</w:t>
            </w:r>
          </w:p>
        </w:tc>
        <w:tc>
          <w:tcPr>
            <w:tcW w:w="264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住民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оршин суугчид</w:t>
            </w:r>
          </w:p>
        </w:tc>
      </w:tr>
      <w:tr w:rsidR="00CE2614" w:rsidRPr="00CE2614" w:rsidTr="00CE2614">
        <w:trPr>
          <w:trHeight w:val="314"/>
          <w:tblCellSpacing w:w="15" w:type="dxa"/>
        </w:trPr>
        <w:tc>
          <w:tcPr>
            <w:tcW w:w="2502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government</w:t>
            </w:r>
          </w:p>
        </w:tc>
        <w:tc>
          <w:tcPr>
            <w:tcW w:w="2640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政府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засгийн газар</w:t>
            </w:r>
          </w:p>
        </w:tc>
      </w:tr>
      <w:tr w:rsidR="00CE2614" w:rsidRPr="00CE2614" w:rsidTr="00CE2614">
        <w:trPr>
          <w:trHeight w:val="314"/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environment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rPr>
                <w:rFonts w:ascii="MS Mincho" w:eastAsia="MS Mincho" w:hAnsi="MS Mincho" w:cs="MS Mincho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環境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байгаль орчин</w:t>
            </w:r>
          </w:p>
        </w:tc>
      </w:tr>
      <w:tr w:rsidR="00CE2614" w:rsidRPr="00CE2614" w:rsidTr="00CE2614">
        <w:trPr>
          <w:trHeight w:val="314"/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pollution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rPr>
                <w:rFonts w:ascii="MS Mincho" w:eastAsia="MS Mincho" w:hAnsi="MS Mincho" w:cs="MS Mincho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汚染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бохирдол</w:t>
            </w:r>
          </w:p>
        </w:tc>
      </w:tr>
      <w:tr w:rsidR="00CE2614" w:rsidRPr="00CE2614" w:rsidTr="00CE2614">
        <w:trPr>
          <w:trHeight w:val="314"/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damage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rPr>
                <w:rFonts w:ascii="MS Mincho" w:eastAsia="MS Mincho" w:hAnsi="MS Mincho" w:cs="MS Mincho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被害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хохирол</w:t>
            </w:r>
          </w:p>
        </w:tc>
      </w:tr>
      <w:tr w:rsidR="00CE2614" w:rsidRPr="00CE2614" w:rsidTr="00CE2614">
        <w:trPr>
          <w:trHeight w:val="314"/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resources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rPr>
                <w:rFonts w:ascii="MS Mincho" w:eastAsia="MS Mincho" w:hAnsi="MS Mincho" w:cs="MS Mincho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資源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нөөц</w:t>
            </w:r>
          </w:p>
        </w:tc>
      </w:tr>
    </w:tbl>
    <w:p w:rsidR="00CE2614" w:rsidRDefault="00CE2614" w:rsidP="00CE2614"/>
    <w:p w:rsidR="00CE2614" w:rsidRPr="00CE2614" w:rsidRDefault="00CE2614" w:rsidP="00CE26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6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E2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Нэмэх</w:t>
      </w:r>
    </w:p>
    <w:tbl>
      <w:tblPr>
        <w:tblW w:w="91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3197"/>
        <w:gridCol w:w="2654"/>
      </w:tblGrid>
      <w:tr w:rsidR="00CE2614" w:rsidRPr="00CE2614" w:rsidTr="00CE2614">
        <w:trPr>
          <w:trHeight w:val="30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English</w:t>
            </w:r>
          </w:p>
        </w:tc>
        <w:tc>
          <w:tcPr>
            <w:tcW w:w="3167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日本語</w:t>
            </w:r>
          </w:p>
        </w:tc>
        <w:tc>
          <w:tcPr>
            <w:tcW w:w="2609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</w:tr>
      <w:tr w:rsidR="00CE2614" w:rsidRPr="00CE2614" w:rsidTr="00CE2614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moreover</w:t>
            </w:r>
          </w:p>
        </w:tc>
        <w:tc>
          <w:tcPr>
            <w:tcW w:w="3167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さらに</w:t>
            </w:r>
          </w:p>
        </w:tc>
        <w:tc>
          <w:tcPr>
            <w:tcW w:w="2609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үүнээс гадна</w:t>
            </w:r>
          </w:p>
        </w:tc>
      </w:tr>
      <w:tr w:rsidR="00CE2614" w:rsidRPr="00CE2614" w:rsidTr="00CE2614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in addition</w:t>
            </w:r>
          </w:p>
        </w:tc>
        <w:tc>
          <w:tcPr>
            <w:tcW w:w="3167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さらに</w:t>
            </w:r>
          </w:p>
        </w:tc>
        <w:tc>
          <w:tcPr>
            <w:tcW w:w="2609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мөн</w:t>
            </w:r>
          </w:p>
        </w:tc>
      </w:tr>
      <w:tr w:rsidR="00CE2614" w:rsidRPr="00CE2614" w:rsidTr="00CE2614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furthermore</w:t>
            </w:r>
          </w:p>
        </w:tc>
        <w:tc>
          <w:tcPr>
            <w:tcW w:w="3167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その上</w:t>
            </w:r>
          </w:p>
        </w:tc>
        <w:tc>
          <w:tcPr>
            <w:tcW w:w="2609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цаашлаад</w:t>
            </w:r>
          </w:p>
        </w:tc>
      </w:tr>
    </w:tbl>
    <w:p w:rsidR="00CE2614" w:rsidRPr="00CE2614" w:rsidRDefault="00CE2614" w:rsidP="00CE26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6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E2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Эсрэгцүүлэх</w:t>
      </w:r>
    </w:p>
    <w:tbl>
      <w:tblPr>
        <w:tblW w:w="91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3403"/>
        <w:gridCol w:w="3100"/>
      </w:tblGrid>
      <w:tr w:rsidR="00CE2614" w:rsidRPr="00CE2614" w:rsidTr="00CE2614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日本語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</w:tr>
      <w:tr w:rsidR="00CE2614" w:rsidRPr="00CE2614" w:rsidTr="00CE2614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however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しかし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гэвч</w:t>
            </w:r>
          </w:p>
        </w:tc>
      </w:tr>
      <w:tr w:rsidR="00CE2614" w:rsidRPr="00CE2614" w:rsidTr="00CE261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on the other hand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一方で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нөгөө талаас</w:t>
            </w:r>
          </w:p>
        </w:tc>
      </w:tr>
      <w:tr w:rsidR="00CE2614" w:rsidRPr="00CE2614" w:rsidTr="00CE261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lastRenderedPageBreak/>
              <w:t>nevertheless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それにもかかわらず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хэдий тийм боловч</w:t>
            </w:r>
          </w:p>
        </w:tc>
      </w:tr>
    </w:tbl>
    <w:p w:rsidR="00CE2614" w:rsidRPr="00CE2614" w:rsidRDefault="00CE2614" w:rsidP="00CE26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6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E2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Шалтгаан → Үр дагавар</w:t>
      </w:r>
    </w:p>
    <w:tbl>
      <w:tblPr>
        <w:tblW w:w="92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701"/>
        <w:gridCol w:w="4231"/>
      </w:tblGrid>
      <w:tr w:rsidR="00CE2614" w:rsidRPr="00CE2614" w:rsidTr="00CE2614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日本語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</w:tr>
      <w:tr w:rsidR="00CE2614" w:rsidRPr="00CE2614" w:rsidTr="00CE2614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because of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～のため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…-ын улмаас</w:t>
            </w:r>
          </w:p>
        </w:tc>
      </w:tr>
      <w:tr w:rsidR="00CE2614" w:rsidRPr="00CE2614" w:rsidTr="00CE261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due to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～が原因で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…-оос шалтгаалан</w:t>
            </w:r>
          </w:p>
        </w:tc>
      </w:tr>
      <w:tr w:rsidR="00CE2614" w:rsidRPr="00CE2614" w:rsidTr="00CE261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as a result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その結果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үр дүнд нь</w:t>
            </w:r>
          </w:p>
        </w:tc>
      </w:tr>
      <w:tr w:rsidR="00CE2614" w:rsidRPr="00CE2614" w:rsidTr="00CE261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therefore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したがって</w:t>
            </w:r>
          </w:p>
        </w:tc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тиймээс</w:t>
            </w:r>
          </w:p>
        </w:tc>
      </w:tr>
    </w:tbl>
    <w:p w:rsidR="00CE2614" w:rsidRPr="00CE2614" w:rsidRDefault="00CE2614" w:rsidP="00CE26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6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E2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Жишээ</w:t>
      </w:r>
    </w:p>
    <w:tbl>
      <w:tblPr>
        <w:tblW w:w="9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883"/>
        <w:gridCol w:w="2684"/>
      </w:tblGrid>
      <w:tr w:rsidR="00CE2614" w:rsidRPr="00CE2614" w:rsidTr="00CE2614">
        <w:trPr>
          <w:trHeight w:val="388"/>
          <w:tblHeader/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English</w:t>
            </w:r>
          </w:p>
        </w:tc>
        <w:tc>
          <w:tcPr>
            <w:tcW w:w="3853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日本語</w:t>
            </w:r>
          </w:p>
        </w:tc>
        <w:tc>
          <w:tcPr>
            <w:tcW w:w="2639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</w:tr>
      <w:tr w:rsidR="00CE2614" w:rsidRPr="00CE2614" w:rsidTr="00CE2614">
        <w:trPr>
          <w:trHeight w:val="406"/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for example</w:t>
            </w:r>
          </w:p>
        </w:tc>
        <w:tc>
          <w:tcPr>
            <w:tcW w:w="3853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例えば</w:t>
            </w:r>
          </w:p>
        </w:tc>
        <w:tc>
          <w:tcPr>
            <w:tcW w:w="2639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жишээлбэл</w:t>
            </w:r>
          </w:p>
        </w:tc>
      </w:tr>
      <w:tr w:rsidR="00CE2614" w:rsidRPr="00CE2614" w:rsidTr="00CE2614">
        <w:trPr>
          <w:trHeight w:val="388"/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for instance</w:t>
            </w:r>
          </w:p>
        </w:tc>
        <w:tc>
          <w:tcPr>
            <w:tcW w:w="3853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例えば</w:t>
            </w:r>
          </w:p>
        </w:tc>
        <w:tc>
          <w:tcPr>
            <w:tcW w:w="2639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тухайлбал</w:t>
            </w:r>
          </w:p>
        </w:tc>
      </w:tr>
      <w:tr w:rsidR="00CE2614" w:rsidRPr="00CE2614" w:rsidTr="00CE2614">
        <w:trPr>
          <w:trHeight w:val="388"/>
          <w:tblCellSpacing w:w="15" w:type="dxa"/>
        </w:trPr>
        <w:tc>
          <w:tcPr>
            <w:tcW w:w="2644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such as</w:t>
            </w:r>
          </w:p>
        </w:tc>
        <w:tc>
          <w:tcPr>
            <w:tcW w:w="3853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～など</w:t>
            </w:r>
          </w:p>
        </w:tc>
        <w:tc>
          <w:tcPr>
            <w:tcW w:w="2639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гэх мэт</w:t>
            </w:r>
          </w:p>
        </w:tc>
      </w:tr>
    </w:tbl>
    <w:p w:rsidR="00CE2614" w:rsidRPr="00CE2614" w:rsidRDefault="00CE2614" w:rsidP="00CE26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6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E2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Дүгнэлт</w:t>
      </w:r>
    </w:p>
    <w:tbl>
      <w:tblPr>
        <w:tblW w:w="93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3654"/>
        <w:gridCol w:w="2760"/>
      </w:tblGrid>
      <w:tr w:rsidR="00CE2614" w:rsidRPr="00CE2614" w:rsidTr="00CE2614">
        <w:trPr>
          <w:trHeight w:val="35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English</w:t>
            </w:r>
          </w:p>
        </w:tc>
        <w:tc>
          <w:tcPr>
            <w:tcW w:w="3624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日本語</w:t>
            </w:r>
          </w:p>
        </w:tc>
        <w:tc>
          <w:tcPr>
            <w:tcW w:w="2715" w:type="dxa"/>
            <w:vAlign w:val="center"/>
            <w:hideMark/>
          </w:tcPr>
          <w:p w:rsidR="00CE2614" w:rsidRPr="00CE2614" w:rsidRDefault="00CE2614" w:rsidP="00CE26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</w:tr>
      <w:tr w:rsidR="00CE2614" w:rsidRPr="00CE2614" w:rsidTr="00CE2614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in conclusion</w:t>
            </w:r>
          </w:p>
        </w:tc>
        <w:tc>
          <w:tcPr>
            <w:tcW w:w="3624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結論として</w:t>
            </w:r>
          </w:p>
        </w:tc>
        <w:tc>
          <w:tcPr>
            <w:tcW w:w="2715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дүгнэж хэлэхэд</w:t>
            </w:r>
          </w:p>
        </w:tc>
      </w:tr>
      <w:tr w:rsidR="00CE2614" w:rsidRPr="00CE2614" w:rsidTr="00CE2614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to sum up</w:t>
            </w:r>
          </w:p>
        </w:tc>
        <w:tc>
          <w:tcPr>
            <w:tcW w:w="3624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要するに</w:t>
            </w:r>
          </w:p>
        </w:tc>
        <w:tc>
          <w:tcPr>
            <w:tcW w:w="2715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нэгтгэн хэлбэл</w:t>
            </w:r>
          </w:p>
        </w:tc>
      </w:tr>
      <w:tr w:rsidR="00CE2614" w:rsidRPr="00CE2614" w:rsidTr="00CE2614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color w:val="C00000"/>
                <w:kern w:val="0"/>
                <w14:ligatures w14:val="none"/>
              </w:rPr>
              <w:t>overall</w:t>
            </w:r>
          </w:p>
        </w:tc>
        <w:tc>
          <w:tcPr>
            <w:tcW w:w="3624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MS Mincho" w:eastAsia="MS Mincho" w:hAnsi="MS Mincho" w:cs="MS Mincho"/>
                <w:kern w:val="0"/>
                <w14:ligatures w14:val="none"/>
              </w:rPr>
              <w:t>全体的に</w:t>
            </w:r>
          </w:p>
        </w:tc>
        <w:tc>
          <w:tcPr>
            <w:tcW w:w="2715" w:type="dxa"/>
            <w:vAlign w:val="center"/>
            <w:hideMark/>
          </w:tcPr>
          <w:p w:rsidR="00CE2614" w:rsidRPr="00CE2614" w:rsidRDefault="00CE2614" w:rsidP="00CE26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6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ерөнхийдөө</w:t>
            </w:r>
          </w:p>
        </w:tc>
      </w:tr>
    </w:tbl>
    <w:p w:rsidR="00CE2614" w:rsidRPr="00CE2614" w:rsidRDefault="00CE2614" w:rsidP="00CE261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E2614" w:rsidRDefault="00CE2614" w:rsidP="00CE2614"/>
    <w:p w:rsidR="00FB62D2" w:rsidRDefault="00FB62D2" w:rsidP="00CE2614"/>
    <w:p w:rsidR="00FB62D2" w:rsidRDefault="00FB62D2" w:rsidP="00CE2614"/>
    <w:p w:rsidR="00FB62D2" w:rsidRDefault="00FB62D2" w:rsidP="00CE2614"/>
    <w:p w:rsidR="00FB62D2" w:rsidRDefault="00FB62D2" w:rsidP="00CE2614"/>
    <w:p w:rsidR="00FB62D2" w:rsidRDefault="00FB62D2" w:rsidP="00CE2614"/>
    <w:p w:rsidR="00FB62D2" w:rsidRDefault="00FB62D2" w:rsidP="00CE2614"/>
    <w:p w:rsidR="00FB62D2" w:rsidRDefault="00FB62D2" w:rsidP="00CE2614"/>
    <w:p w:rsidR="00FB62D2" w:rsidRDefault="00FB62D2" w:rsidP="00CE2614"/>
    <w:p w:rsidR="00FB62D2" w:rsidRDefault="00FB62D2" w:rsidP="00CE2614"/>
    <w:p w:rsidR="00FB62D2" w:rsidRDefault="00FB62D2" w:rsidP="00CE2614"/>
    <w:p w:rsidR="00FB62D2" w:rsidRDefault="00FB62D2" w:rsidP="00CE261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180"/>
      </w:tblGrid>
      <w:tr w:rsidR="00FB62D2" w:rsidRPr="00FB62D2" w:rsidTr="00FB62D2">
        <w:trPr>
          <w:trHeight w:val="5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 w:hint="eastAsia"/>
                <w:color w:val="000000"/>
                <w:kern w:val="0"/>
                <w:sz w:val="22"/>
                <w:szCs w:val="22"/>
                <w14:ligatures w14:val="none"/>
              </w:rPr>
              <w:t>特徴量（</w:t>
            </w:r>
            <w:r w:rsidRPr="00FB62D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Feature</w:t>
            </w: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リプレイ時の挙動</w:t>
            </w:r>
          </w:p>
        </w:tc>
      </w:tr>
      <w:tr w:rsidR="00FB62D2" w:rsidRPr="00FB62D2" w:rsidTr="00FB62D2">
        <w:trPr>
          <w:trHeight w:val="5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トークン再利用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繰り返し使用される</w:t>
            </w:r>
          </w:p>
        </w:tc>
      </w:tr>
      <w:tr w:rsidR="00FB62D2" w:rsidRPr="00FB62D2" w:rsidTr="00FB62D2">
        <w:trPr>
          <w:trHeight w:val="5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メッセージ</w:t>
            </w:r>
            <w:r w:rsidRPr="00FB62D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再利用される</w:t>
            </w:r>
          </w:p>
        </w:tc>
      </w:tr>
      <w:tr w:rsidR="00FB62D2" w:rsidRPr="00FB62D2" w:rsidTr="00FB62D2">
        <w:trPr>
          <w:trHeight w:val="5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ペイロードハッシュ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一致</w:t>
            </w:r>
          </w:p>
        </w:tc>
      </w:tr>
      <w:tr w:rsidR="00FB62D2" w:rsidRPr="00FB62D2" w:rsidTr="00FB62D2">
        <w:trPr>
          <w:trHeight w:val="5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時間間隔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異常に短い</w:t>
            </w:r>
          </w:p>
        </w:tc>
      </w:tr>
      <w:tr w:rsidR="00FB62D2" w:rsidRPr="00FB62D2" w:rsidTr="00FB62D2">
        <w:trPr>
          <w:trHeight w:val="5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送信頻度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B62D2" w:rsidRPr="00FB62D2" w:rsidRDefault="00FB62D2" w:rsidP="00FB62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62D2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14:ligatures w14:val="none"/>
              </w:rPr>
              <w:t>急激に増加</w:t>
            </w:r>
          </w:p>
        </w:tc>
      </w:tr>
    </w:tbl>
    <w:p w:rsidR="00FB62D2" w:rsidRDefault="00FB62D2" w:rsidP="00CE2614"/>
    <w:sectPr w:rsidR="00FB62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22819"/>
    <w:multiLevelType w:val="hybridMultilevel"/>
    <w:tmpl w:val="FBDA9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C6D01"/>
    <w:multiLevelType w:val="multilevel"/>
    <w:tmpl w:val="23E8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B04F3"/>
    <w:multiLevelType w:val="hybridMultilevel"/>
    <w:tmpl w:val="EB1E8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84A3C"/>
    <w:multiLevelType w:val="multilevel"/>
    <w:tmpl w:val="4D8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502111">
    <w:abstractNumId w:val="3"/>
  </w:num>
  <w:num w:numId="2" w16cid:durableId="1566450834">
    <w:abstractNumId w:val="1"/>
  </w:num>
  <w:num w:numId="3" w16cid:durableId="1009721673">
    <w:abstractNumId w:val="2"/>
  </w:num>
  <w:num w:numId="4" w16cid:durableId="33333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14"/>
    <w:rsid w:val="000F1367"/>
    <w:rsid w:val="006B6A9D"/>
    <w:rsid w:val="007D1780"/>
    <w:rsid w:val="00846EA1"/>
    <w:rsid w:val="00913328"/>
    <w:rsid w:val="009174AB"/>
    <w:rsid w:val="00B20AEB"/>
    <w:rsid w:val="00B92D7D"/>
    <w:rsid w:val="00CE2614"/>
    <w:rsid w:val="00FB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659D"/>
  <w15:chartTrackingRefBased/>
  <w15:docId w15:val="{BFB3143E-DC82-AB4F-BD97-705FB539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6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6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E261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261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26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261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E2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261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E26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nji-1-up">
    <w:name w:val="kanji-1-up"/>
    <w:basedOn w:val="DefaultParagraphFont"/>
    <w:rsid w:val="000F1367"/>
  </w:style>
  <w:style w:type="character" w:customStyle="1" w:styleId="kanji-2-up">
    <w:name w:val="kanji-2-up"/>
    <w:basedOn w:val="DefaultParagraphFont"/>
    <w:rsid w:val="000F1367"/>
  </w:style>
  <w:style w:type="character" w:customStyle="1" w:styleId="meaning-meaning">
    <w:name w:val="meaning-meaning"/>
    <w:basedOn w:val="DefaultParagraphFont"/>
    <w:rsid w:val="000F1367"/>
  </w:style>
  <w:style w:type="character" w:customStyle="1" w:styleId="kanji-3-up">
    <w:name w:val="kanji-3-up"/>
    <w:basedOn w:val="DefaultParagraphFont"/>
    <w:rsid w:val="000F1367"/>
  </w:style>
  <w:style w:type="character" w:customStyle="1" w:styleId="text">
    <w:name w:val="text"/>
    <w:basedOn w:val="DefaultParagraphFont"/>
    <w:rsid w:val="00846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0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4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1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4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5</cp:revision>
  <dcterms:created xsi:type="dcterms:W3CDTF">2026-01-07T08:39:00Z</dcterms:created>
  <dcterms:modified xsi:type="dcterms:W3CDTF">2026-01-15T03:36:00Z</dcterms:modified>
</cp:coreProperties>
</file>