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2ABD" w:rsidRDefault="00392ABD" w:rsidP="00392ABD">
      <w:pPr>
        <w:rPr>
          <w:rFonts w:asciiTheme="minorEastAsia" w:hAnsiTheme="minorEastAsia"/>
          <w:lang w:val="en-US"/>
        </w:rPr>
      </w:pPr>
      <w:r w:rsidRPr="00392ABD">
        <w:rPr>
          <w:rFonts w:asciiTheme="minorEastAsia" w:hAnsiTheme="minorEastAsia" w:hint="eastAsia"/>
          <w:b/>
          <w:bCs/>
        </w:rPr>
        <w:t>レポート</w:t>
      </w:r>
      <w:r w:rsidR="00773570">
        <w:rPr>
          <w:rFonts w:asciiTheme="minorEastAsia" w:hAnsiTheme="minorEastAsia" w:hint="eastAsia"/>
          <w:b/>
          <w:bCs/>
        </w:rPr>
        <w:t>2</w:t>
      </w:r>
      <w:r w:rsidRPr="00392ABD">
        <w:rPr>
          <w:rFonts w:asciiTheme="minorEastAsia" w:hAnsiTheme="minorEastAsia" w:hint="eastAsia"/>
          <w:b/>
          <w:bCs/>
        </w:rPr>
        <w:t>：</w:t>
      </w:r>
      <w:r w:rsidR="00592D1D" w:rsidRPr="00592D1D">
        <w:rPr>
          <w:rFonts w:asciiTheme="minorEastAsia" w:hAnsiTheme="minorEastAsia"/>
          <w:b/>
          <w:bCs/>
        </w:rPr>
        <w:t>Binaural playback</w:t>
      </w:r>
      <w:r>
        <w:rPr>
          <w:rFonts w:asciiTheme="minorEastAsia" w:hAnsiTheme="minorEastAsia" w:hint="eastAsia"/>
        </w:rPr>
        <w:t xml:space="preserve">　（</w:t>
      </w:r>
      <w:r>
        <w:rPr>
          <w:rFonts w:asciiTheme="minorEastAsia" w:hAnsiTheme="minorEastAsia"/>
          <w:lang w:val="en-US"/>
        </w:rPr>
        <w:t>1</w:t>
      </w:r>
      <w:r>
        <w:rPr>
          <w:rFonts w:asciiTheme="minorEastAsia" w:hAnsiTheme="minorEastAsia" w:hint="eastAsia"/>
          <w:lang w:val="en-US"/>
        </w:rPr>
        <w:t>月</w:t>
      </w:r>
      <w:r w:rsidR="00773570">
        <w:rPr>
          <w:rFonts w:asciiTheme="minorEastAsia" w:hAnsiTheme="minorEastAsia" w:hint="eastAsia"/>
          <w:lang w:val="en-US"/>
        </w:rPr>
        <w:t>1</w:t>
      </w:r>
      <w:r w:rsidR="00773570">
        <w:rPr>
          <w:rFonts w:asciiTheme="minorEastAsia" w:hAnsiTheme="minorEastAsia"/>
          <w:lang w:val="en-US"/>
        </w:rPr>
        <w:t>3</w:t>
      </w:r>
      <w:r>
        <w:rPr>
          <w:rFonts w:asciiTheme="minorEastAsia" w:hAnsiTheme="minorEastAsia" w:hint="eastAsia"/>
          <w:lang w:val="en-US"/>
        </w:rPr>
        <w:t>日）</w:t>
      </w:r>
    </w:p>
    <w:p w:rsidR="007060B9" w:rsidRPr="00392ABD" w:rsidRDefault="007060B9" w:rsidP="00392ABD">
      <w:pPr>
        <w:rPr>
          <w:rFonts w:asciiTheme="minorEastAsia" w:hAnsiTheme="minorEastAsia"/>
          <w:lang w:val="en-US"/>
        </w:rPr>
      </w:pPr>
    </w:p>
    <w:p w:rsidR="00392ABD" w:rsidRDefault="00392ABD" w:rsidP="00392ABD">
      <w:pPr>
        <w:jc w:val="right"/>
        <w:rPr>
          <w:rFonts w:asciiTheme="minorEastAsia" w:hAnsiTheme="minorEastAsia" w:cs="Times New Roman"/>
          <w:b/>
          <w:bCs/>
        </w:rPr>
      </w:pPr>
      <w:r w:rsidRPr="00392ABD">
        <w:rPr>
          <w:rFonts w:asciiTheme="minorEastAsia" w:hAnsiTheme="minorEastAsia" w:hint="eastAsia"/>
          <w:b/>
          <w:bCs/>
        </w:rPr>
        <w:t>学籍番号</w:t>
      </w:r>
      <w:r w:rsidRPr="00392ABD">
        <w:rPr>
          <w:rFonts w:asciiTheme="minorEastAsia" w:hAnsiTheme="minorEastAsia"/>
          <w:b/>
          <w:bCs/>
        </w:rPr>
        <w:t>: v25y0009</w:t>
      </w:r>
      <w:r w:rsidRPr="00392ABD">
        <w:rPr>
          <w:rFonts w:asciiTheme="minorEastAsia" w:hAnsiTheme="minorEastAsia"/>
          <w:b/>
          <w:bCs/>
          <w:lang w:val="mn-MN"/>
        </w:rPr>
        <w:t xml:space="preserve"> </w:t>
      </w:r>
      <w:r w:rsidRPr="00392ABD">
        <w:rPr>
          <w:rFonts w:asciiTheme="minorEastAsia" w:hAnsiTheme="minorEastAsia" w:hint="eastAsia"/>
          <w:b/>
          <w:bCs/>
        </w:rPr>
        <w:t>氏名</w:t>
      </w:r>
      <w:r w:rsidRPr="00392ABD">
        <w:rPr>
          <w:rFonts w:asciiTheme="minorEastAsia" w:hAnsiTheme="minorEastAsia"/>
          <w:b/>
          <w:bCs/>
        </w:rPr>
        <w:t xml:space="preserve">: </w:t>
      </w:r>
      <w:r w:rsidRPr="00392ABD">
        <w:rPr>
          <w:rFonts w:asciiTheme="minorEastAsia" w:hAnsiTheme="minorEastAsia" w:cs="Times New Roman"/>
          <w:b/>
          <w:bCs/>
        </w:rPr>
        <w:t>Davaakhuu Undarmaa</w:t>
      </w:r>
    </w:p>
    <w:p w:rsidR="007060B9" w:rsidRPr="00392ABD" w:rsidRDefault="007060B9" w:rsidP="00392ABD">
      <w:pPr>
        <w:jc w:val="right"/>
        <w:rPr>
          <w:rFonts w:asciiTheme="minorEastAsia" w:hAnsiTheme="minorEastAsia"/>
          <w:b/>
          <w:bCs/>
        </w:rPr>
      </w:pPr>
    </w:p>
    <w:p w:rsidR="001C58D4" w:rsidRDefault="00392ABD" w:rsidP="00392ABD">
      <w:pPr>
        <w:rPr>
          <w:rFonts w:asciiTheme="minorEastAsia" w:hAnsiTheme="minorEastAsia"/>
        </w:rPr>
      </w:pPr>
      <w:r>
        <w:rPr>
          <w:rFonts w:asciiTheme="minorEastAsia" w:hAnsiTheme="minorEastAsia" w:hint="eastAsia"/>
        </w:rPr>
        <w:t>論文：</w:t>
      </w:r>
      <w:r w:rsidR="001C58D4" w:rsidRPr="001C58D4">
        <w:rPr>
          <w:rFonts w:asciiTheme="minorEastAsia" w:hAnsiTheme="minorEastAsia"/>
        </w:rPr>
        <w:t>Auditory Artifacts due to Switching Head-Related Transfer Functions of a Dynamic Virtual Auditory Display</w:t>
      </w:r>
    </w:p>
    <w:p w:rsidR="00392ABD" w:rsidRPr="00392ABD" w:rsidRDefault="00392ABD" w:rsidP="00392ABD">
      <w:pPr>
        <w:rPr>
          <w:rFonts w:asciiTheme="minorEastAsia" w:hAnsiTheme="minorEastAsia" w:cs="Times New Roman"/>
          <w:color w:val="C00000"/>
          <w:lang w:val="mn-MN"/>
        </w:rPr>
      </w:pPr>
      <w:r w:rsidRPr="00392ABD">
        <w:rPr>
          <w:rFonts w:asciiTheme="minorEastAsia" w:hAnsiTheme="minorEastAsia" w:cs="Times New Roman" w:hint="eastAsia"/>
          <w:color w:val="C00000"/>
          <w:lang w:val="mn-MN"/>
        </w:rPr>
        <w:t>1.研究の目的</w:t>
      </w:r>
    </w:p>
    <w:p w:rsidR="001C58D4" w:rsidRDefault="001C58D4" w:rsidP="001C58D4">
      <w:pPr>
        <w:rPr>
          <w:rFonts w:asciiTheme="minorEastAsia" w:hAnsiTheme="minorEastAsia" w:cs="Times New Roman"/>
          <w:lang w:val="mn-MN"/>
        </w:rPr>
      </w:pPr>
      <w:r w:rsidRPr="001C58D4">
        <w:rPr>
          <w:rFonts w:asciiTheme="minorEastAsia" w:hAnsiTheme="minorEastAsia" w:cs="Times New Roman" w:hint="eastAsia"/>
          <w:lang w:val="mn-MN"/>
        </w:rPr>
        <w:t>目的は，動的なHRTF切り替え時に生じる聴覚的アーチファクトの特性を明らかにし，それらが聴取者の知覚に与える影響を検討するとともに，仮想音響環境の品質向上に向けた改善手法を提案することである。</w:t>
      </w:r>
    </w:p>
    <w:p w:rsidR="00392ABD" w:rsidRPr="00C11CA1" w:rsidRDefault="00392ABD" w:rsidP="00C11CA1">
      <w:pPr>
        <w:rPr>
          <w:rFonts w:asciiTheme="minorEastAsia" w:hAnsiTheme="minorEastAsia" w:cs="Times New Roman"/>
          <w:lang w:val="mn-MN"/>
        </w:rPr>
      </w:pPr>
      <w:r w:rsidRPr="00392ABD">
        <w:rPr>
          <w:rFonts w:asciiTheme="minorEastAsia" w:hAnsiTheme="minorEastAsia" w:cs="Times New Roman" w:hint="eastAsia"/>
          <w:color w:val="C00000"/>
          <w:lang w:val="mn-MN"/>
        </w:rPr>
        <w:t>2. 研究の基本的手法</w:t>
      </w:r>
    </w:p>
    <w:p w:rsidR="006537A6" w:rsidRPr="006537A6" w:rsidRDefault="006537A6" w:rsidP="006537A6">
      <w:pPr>
        <w:rPr>
          <w:rFonts w:asciiTheme="minorEastAsia" w:hAnsiTheme="minorEastAsia" w:cs="Times New Roman" w:hint="eastAsia"/>
          <w:lang w:val="mn-MN"/>
        </w:rPr>
      </w:pPr>
      <w:r w:rsidRPr="006537A6">
        <w:rPr>
          <w:rFonts w:asciiTheme="minorEastAsia" w:hAnsiTheme="minorEastAsia" w:cs="Times New Roman" w:hint="eastAsia"/>
          <w:lang w:val="mn-MN"/>
        </w:rPr>
        <w:t>本研究では，実験環境においてHRTFを動的に切り替えた際に生成される音響信号を記録し，その特性について分析を行う。また，聴取者を対象とした主観評価実験（聴取実験）を実施し，HRTF切り替えによって生じる聴覚的違和感について評価を行う。さらに，発生するアーチファクトの物理的特性（周波数特性および時間領域特性）と，それらが聴取者に与える心理・生理的影響について総合的な解析を行う。</w:t>
      </w:r>
    </w:p>
    <w:p w:rsidR="00C11CA1" w:rsidRDefault="006537A6" w:rsidP="006537A6">
      <w:pPr>
        <w:rPr>
          <w:rFonts w:asciiTheme="minorEastAsia" w:hAnsiTheme="minorEastAsia" w:cs="Times New Roman"/>
          <w:lang w:val="mn-MN"/>
        </w:rPr>
      </w:pPr>
      <w:r w:rsidRPr="006537A6">
        <w:rPr>
          <w:rFonts w:asciiTheme="minorEastAsia" w:hAnsiTheme="minorEastAsia" w:cs="Times New Roman" w:hint="eastAsia"/>
          <w:lang w:val="mn-MN"/>
        </w:rPr>
        <w:t>本研究は，仮想現実および拡張現実システムにおける音響的リアリティの向上を目的としている。</w:t>
      </w:r>
    </w:p>
    <w:p w:rsidR="006537A6" w:rsidRDefault="006D4CC8" w:rsidP="006537A6">
      <w:pPr>
        <w:rPr>
          <w:rFonts w:asciiTheme="minorEastAsia" w:hAnsiTheme="minorEastAsia" w:cs="Times New Roman" w:hint="eastAsia"/>
          <w:lang w:val="mn-MN"/>
        </w:rPr>
      </w:pPr>
      <w:r w:rsidRPr="006D4CC8">
        <w:rPr>
          <w:rFonts w:asciiTheme="minorEastAsia" w:hAnsiTheme="minorEastAsia" w:cs="Times New Roman"/>
          <w:lang w:val="mn-MN"/>
        </w:rPr>
        <w:drawing>
          <wp:inline distT="0" distB="0" distL="0" distR="0" wp14:anchorId="470C6F37" wp14:editId="5CE71596">
            <wp:extent cx="5562600" cy="2167467"/>
            <wp:effectExtent l="0" t="0" r="0" b="4445"/>
            <wp:docPr id="16092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94904" name=""/>
                    <pic:cNvPicPr/>
                  </pic:nvPicPr>
                  <pic:blipFill>
                    <a:blip r:embed="rId5"/>
                    <a:stretch>
                      <a:fillRect/>
                    </a:stretch>
                  </pic:blipFill>
                  <pic:spPr>
                    <a:xfrm>
                      <a:off x="0" y="0"/>
                      <a:ext cx="5591896" cy="2178882"/>
                    </a:xfrm>
                    <a:prstGeom prst="rect">
                      <a:avLst/>
                    </a:prstGeom>
                  </pic:spPr>
                </pic:pic>
              </a:graphicData>
            </a:graphic>
          </wp:inline>
        </w:drawing>
      </w:r>
    </w:p>
    <w:p w:rsidR="006537A6" w:rsidRDefault="006537A6" w:rsidP="007060B9">
      <w:pPr>
        <w:jc w:val="center"/>
        <w:rPr>
          <w:rFonts w:asciiTheme="minorEastAsia" w:hAnsiTheme="minorEastAsia" w:cs="Times New Roman"/>
          <w:lang w:val="mn-MN"/>
        </w:rPr>
      </w:pPr>
    </w:p>
    <w:p w:rsidR="006537A6" w:rsidRDefault="006537A6" w:rsidP="006D4CC8">
      <w:pPr>
        <w:rPr>
          <w:rFonts w:asciiTheme="minorEastAsia" w:hAnsiTheme="minorEastAsia" w:cs="Times New Roman"/>
          <w:lang w:val="mn-MN"/>
        </w:rPr>
      </w:pPr>
    </w:p>
    <w:p w:rsidR="006537A6" w:rsidRDefault="006537A6" w:rsidP="007060B9">
      <w:pPr>
        <w:jc w:val="center"/>
        <w:rPr>
          <w:rFonts w:asciiTheme="minorEastAsia" w:hAnsiTheme="minorEastAsia" w:cs="Times New Roman"/>
          <w:lang w:val="mn-MN"/>
        </w:rPr>
      </w:pPr>
    </w:p>
    <w:p w:rsidR="006D4CC8" w:rsidRDefault="006D4CC8" w:rsidP="006D4CC8">
      <w:pPr>
        <w:rPr>
          <w:rFonts w:asciiTheme="minorEastAsia" w:hAnsiTheme="minorEastAsia" w:cs="Times New Roman"/>
          <w:lang w:val="mn-MN"/>
        </w:rPr>
      </w:pPr>
      <w:r w:rsidRPr="006D4CC8">
        <w:rPr>
          <w:rFonts w:asciiTheme="minorEastAsia" w:hAnsiTheme="minorEastAsia" w:cs="Times New Roman" w:hint="eastAsia"/>
          <w:lang w:val="mn-MN"/>
        </w:rPr>
        <w:t>図1は，本研究で用いた動的仮想聴覚ディスプレイ（DVAD）のシステム構成を示している。PC（Windows）上で音響信号処理が行われ，頭部追跡装置から取得した姿勢角情報（yaw，pitch，roll）に基づいて対応するHRTFが選択される。処理された両耳信号はオーディオインタフェース（Roland UA-101）を介してヘッドホン（NEC/TOKIN MDP-A3U9S）に出力される。</w:t>
      </w:r>
    </w:p>
    <w:p w:rsidR="006D4CC8" w:rsidRDefault="006D4CC8" w:rsidP="006D4CC8">
      <w:pPr>
        <w:rPr>
          <w:rFonts w:asciiTheme="minorEastAsia" w:hAnsiTheme="minorEastAsia" w:cs="Times New Roman" w:hint="eastAsia"/>
          <w:lang w:val="mn-MN"/>
        </w:rPr>
      </w:pPr>
      <w:r w:rsidRPr="006D4CC8">
        <w:rPr>
          <w:rFonts w:asciiTheme="minorEastAsia" w:hAnsiTheme="minorEastAsia" w:cs="Times New Roman"/>
          <w:lang w:val="mn-MN"/>
        </w:rPr>
        <w:lastRenderedPageBreak/>
        <w:drawing>
          <wp:inline distT="0" distB="0" distL="0" distR="0" wp14:anchorId="28155B76" wp14:editId="1F48ED98">
            <wp:extent cx="5638800" cy="3225800"/>
            <wp:effectExtent l="0" t="0" r="0" b="0"/>
            <wp:docPr id="16030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9210" name=""/>
                    <pic:cNvPicPr/>
                  </pic:nvPicPr>
                  <pic:blipFill>
                    <a:blip r:embed="rId6"/>
                    <a:stretch>
                      <a:fillRect/>
                    </a:stretch>
                  </pic:blipFill>
                  <pic:spPr>
                    <a:xfrm>
                      <a:off x="0" y="0"/>
                      <a:ext cx="5646561" cy="3230240"/>
                    </a:xfrm>
                    <a:prstGeom prst="rect">
                      <a:avLst/>
                    </a:prstGeom>
                  </pic:spPr>
                </pic:pic>
              </a:graphicData>
            </a:graphic>
          </wp:inline>
        </w:drawing>
      </w:r>
    </w:p>
    <w:p w:rsidR="006537A6" w:rsidRDefault="006537A6" w:rsidP="007060B9">
      <w:pPr>
        <w:jc w:val="center"/>
        <w:rPr>
          <w:rFonts w:asciiTheme="minorEastAsia" w:hAnsiTheme="minorEastAsia" w:cs="Times New Roman"/>
          <w:lang w:val="mn-MN"/>
        </w:rPr>
      </w:pPr>
    </w:p>
    <w:p w:rsidR="002A0BF8" w:rsidRDefault="006D4CC8" w:rsidP="00392ABD">
      <w:pPr>
        <w:rPr>
          <w:rFonts w:asciiTheme="minorEastAsia" w:hAnsiTheme="minorEastAsia" w:cs="Times New Roman"/>
          <w:lang w:val="mn-MN"/>
        </w:rPr>
      </w:pPr>
      <w:r w:rsidRPr="006D4CC8">
        <w:rPr>
          <w:rFonts w:asciiTheme="minorEastAsia" w:hAnsiTheme="minorEastAsia" w:cs="Times New Roman" w:hint="eastAsia"/>
          <w:lang w:val="mn-MN"/>
        </w:rPr>
        <w:t>図2は，動的HRTF処理における信号処理の概略を示した模式図である。入力された音源信号は，頭部姿勢に対応するHRIRと畳み込み処理され，オーバーラップ加算（overlap-add）法によって連続的に出力信号が生成される。HRTFの切り替えは時間的に区切られたフレーム単位で行われ，この切り替え過程において聴覚的アーチファクトが発生する可能性がある。</w:t>
      </w:r>
    </w:p>
    <w:p w:rsidR="00CF4092" w:rsidRPr="00CF4092" w:rsidRDefault="00040D72" w:rsidP="00CF4092">
      <w:pPr>
        <w:rPr>
          <w:rFonts w:asciiTheme="minorEastAsia" w:hAnsiTheme="minorEastAsia" w:cs="Times New Roman"/>
          <w:color w:val="C00000"/>
          <w:lang w:val="mn-MN"/>
        </w:rPr>
      </w:pPr>
      <w:r>
        <w:rPr>
          <w:rFonts w:asciiTheme="minorEastAsia" w:hAnsiTheme="minorEastAsia" w:cs="Times New Roman"/>
          <w:color w:val="C00000"/>
          <w:lang w:val="mn-MN"/>
        </w:rPr>
        <w:t>3.</w:t>
      </w:r>
      <w:r w:rsidR="00CF4092" w:rsidRPr="00CF4092">
        <w:rPr>
          <w:rFonts w:asciiTheme="minorEastAsia" w:hAnsiTheme="minorEastAsia" w:cs="Times New Roman" w:hint="eastAsia"/>
          <w:color w:val="C00000"/>
          <w:lang w:val="mn-MN"/>
        </w:rPr>
        <w:t>主観評価（Subjective Evaluation）</w:t>
      </w:r>
    </w:p>
    <w:p w:rsidR="006D4CC8" w:rsidRDefault="006D4CC8" w:rsidP="006D4CC8">
      <w:pPr>
        <w:rPr>
          <w:rFonts w:asciiTheme="minorEastAsia" w:hAnsiTheme="minorEastAsia" w:cs="Times New Roman"/>
          <w:color w:val="000000" w:themeColor="text1"/>
          <w:lang w:val="mn-MN"/>
        </w:rPr>
      </w:pPr>
      <w:r w:rsidRPr="006D4CC8">
        <w:rPr>
          <w:rFonts w:asciiTheme="minorEastAsia" w:hAnsiTheme="minorEastAsia" w:cs="Times New Roman" w:hint="eastAsia"/>
          <w:color w:val="000000" w:themeColor="text1"/>
          <w:lang w:val="mn-MN"/>
        </w:rPr>
        <w:t>本研究では，動的HRTF切り替えによって生じる聴覚的アーチファクトを評価するため，主観評価実験（聴取実験）を実施した。被験者はヘッドホンを装着し，異なるHRTF切り替え条件下で提示される音刺激を聴取した。各刺激に対して，音像の違和感，音質の変化，および自然さについて主観的な評価を行った。</w:t>
      </w:r>
    </w:p>
    <w:p w:rsidR="00773570" w:rsidRDefault="00773570" w:rsidP="00CF4092">
      <w:pPr>
        <w:rPr>
          <w:rFonts w:asciiTheme="minorEastAsia" w:hAnsiTheme="minorEastAsia" w:cs="Times New Roman"/>
          <w:color w:val="C00000"/>
          <w:lang w:val="mn-MN"/>
        </w:rPr>
      </w:pPr>
      <w:r>
        <w:rPr>
          <w:rFonts w:asciiTheme="minorEastAsia" w:hAnsiTheme="minorEastAsia" w:cs="Times New Roman" w:hint="eastAsia"/>
          <w:color w:val="C00000"/>
          <w:lang w:val="mn-MN"/>
        </w:rPr>
        <w:t>結果</w:t>
      </w:r>
    </w:p>
    <w:p w:rsidR="00773570" w:rsidRPr="00773570" w:rsidRDefault="00773570" w:rsidP="00773570">
      <w:pPr>
        <w:rPr>
          <w:rFonts w:asciiTheme="minorEastAsia" w:hAnsiTheme="minorEastAsia" w:cs="Times New Roman" w:hint="eastAsia"/>
          <w:color w:val="000000" w:themeColor="text1"/>
          <w:lang w:val="mn-MN"/>
        </w:rPr>
      </w:pPr>
      <w:r w:rsidRPr="00773570">
        <w:rPr>
          <w:rFonts w:asciiTheme="minorEastAsia" w:hAnsiTheme="minorEastAsia" w:cs="Times New Roman" w:hint="eastAsia"/>
          <w:color w:val="000000" w:themeColor="text1"/>
          <w:lang w:val="mn-MN"/>
        </w:rPr>
        <w:t>この結果から，クリックノイズはバンドノイズよりも，1 kHz純音および猫の鳴き声に対してより強い不快感を与えることが分かる。また，バンドノイズの帯域幅が狭くなるほどクリックノイズは知覚されやすくなり，HRTFの分解能が高いほどクリックノイズによる不快感が低減される傾向が確認された。</w:t>
      </w:r>
    </w:p>
    <w:p w:rsidR="00773570" w:rsidRDefault="00773570" w:rsidP="00CF4092">
      <w:pPr>
        <w:rPr>
          <w:rFonts w:asciiTheme="minorEastAsia" w:hAnsiTheme="minorEastAsia"/>
          <w:color w:val="C00000"/>
        </w:rPr>
      </w:pPr>
    </w:p>
    <w:p w:rsidR="00773570" w:rsidRDefault="00773570" w:rsidP="00CF4092">
      <w:pPr>
        <w:rPr>
          <w:rFonts w:asciiTheme="minorEastAsia" w:hAnsiTheme="minorEastAsia"/>
          <w:color w:val="C00000"/>
        </w:rPr>
      </w:pPr>
    </w:p>
    <w:p w:rsidR="00773570" w:rsidRDefault="00773570" w:rsidP="00CF4092">
      <w:pPr>
        <w:rPr>
          <w:rFonts w:asciiTheme="minorEastAsia" w:hAnsiTheme="minorEastAsia"/>
          <w:color w:val="C00000"/>
        </w:rPr>
      </w:pPr>
    </w:p>
    <w:p w:rsidR="00773570" w:rsidRDefault="00773570" w:rsidP="00CF4092">
      <w:pPr>
        <w:rPr>
          <w:rFonts w:asciiTheme="minorEastAsia" w:hAnsiTheme="minorEastAsia"/>
          <w:color w:val="C00000"/>
        </w:rPr>
      </w:pPr>
    </w:p>
    <w:p w:rsidR="00773570" w:rsidRDefault="00773570" w:rsidP="00CF4092">
      <w:pPr>
        <w:rPr>
          <w:rFonts w:asciiTheme="minorEastAsia" w:hAnsiTheme="minorEastAsia"/>
          <w:color w:val="C00000"/>
        </w:rPr>
      </w:pPr>
    </w:p>
    <w:p w:rsidR="00773570" w:rsidRDefault="00773570" w:rsidP="00CF4092">
      <w:pPr>
        <w:rPr>
          <w:rFonts w:asciiTheme="minorEastAsia" w:hAnsiTheme="minorEastAsia"/>
          <w:color w:val="C00000"/>
        </w:rPr>
      </w:pPr>
    </w:p>
    <w:p w:rsidR="00773570" w:rsidRDefault="00773570" w:rsidP="00CF4092">
      <w:pPr>
        <w:rPr>
          <w:rFonts w:asciiTheme="minorEastAsia" w:hAnsiTheme="minorEastAsia"/>
          <w:color w:val="C00000"/>
        </w:rPr>
      </w:pPr>
    </w:p>
    <w:p w:rsidR="00773570" w:rsidRPr="00392ABD" w:rsidRDefault="00392ABD" w:rsidP="00CF4092">
      <w:pPr>
        <w:rPr>
          <w:rFonts w:asciiTheme="minorEastAsia" w:hAnsiTheme="minorEastAsia"/>
          <w:color w:val="C00000"/>
        </w:rPr>
      </w:pPr>
      <w:r w:rsidRPr="00392ABD">
        <w:rPr>
          <w:rFonts w:asciiTheme="minorEastAsia" w:hAnsiTheme="minorEastAsia" w:hint="eastAsia"/>
          <w:color w:val="C00000"/>
        </w:rPr>
        <w:t>まとめ</w:t>
      </w:r>
    </w:p>
    <w:p w:rsidR="00392ABD" w:rsidRPr="00392ABD" w:rsidRDefault="00773570" w:rsidP="00773570">
      <w:pPr>
        <w:rPr>
          <w:rFonts w:asciiTheme="minorEastAsia" w:hAnsiTheme="minorEastAsia"/>
        </w:rPr>
      </w:pPr>
      <w:r w:rsidRPr="00773570">
        <w:rPr>
          <w:rFonts w:asciiTheme="minorEastAsia" w:hAnsiTheme="minorEastAsia" w:hint="eastAsia"/>
        </w:rPr>
        <w:t>本研究では，動的HRTF切り替え時に発生する聴覚的アーチファクトについて検討した。主観評価実験の結果，クリックノイズは音源の種類によって知覚されやすさが異なり，1 kHz純音および猫の鳴き声において特に不快感が強くなることが示された。また，HRTFの分解能が高いほどクリックノイズによる不快感が低減される傾向が確認された。一方で，バンドノイズに対するクリックノイズの検出には被験者間で大きな個人差が見られた。これらの結果は，動的仮想聴覚ディスプレイにおいてHRTF切り替え方法を適切に設計することが，音響的リアリティの向上に重要であることを示唆している。</w:t>
      </w:r>
    </w:p>
    <w:sectPr w:rsidR="00392ABD" w:rsidRPr="00392A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BD"/>
    <w:rsid w:val="00040D72"/>
    <w:rsid w:val="001C58D4"/>
    <w:rsid w:val="002A0BF8"/>
    <w:rsid w:val="00392ABD"/>
    <w:rsid w:val="00592D1D"/>
    <w:rsid w:val="006537A6"/>
    <w:rsid w:val="006D4CC8"/>
    <w:rsid w:val="007060B9"/>
    <w:rsid w:val="00773570"/>
    <w:rsid w:val="0084358B"/>
    <w:rsid w:val="008D4A52"/>
    <w:rsid w:val="00913328"/>
    <w:rsid w:val="009174AB"/>
    <w:rsid w:val="00A81A0A"/>
    <w:rsid w:val="00B858A2"/>
    <w:rsid w:val="00B92D7D"/>
    <w:rsid w:val="00BD4BDD"/>
    <w:rsid w:val="00C11CA1"/>
    <w:rsid w:val="00CF4092"/>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32C6"/>
  <w15:chartTrackingRefBased/>
  <w15:docId w15:val="{DB0E2549-482E-5147-8E5D-13422883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92A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4323">
      <w:bodyDiv w:val="1"/>
      <w:marLeft w:val="0"/>
      <w:marRight w:val="0"/>
      <w:marTop w:val="0"/>
      <w:marBottom w:val="0"/>
      <w:divBdr>
        <w:top w:val="none" w:sz="0" w:space="0" w:color="auto"/>
        <w:left w:val="none" w:sz="0" w:space="0" w:color="auto"/>
        <w:bottom w:val="none" w:sz="0" w:space="0" w:color="auto"/>
        <w:right w:val="none" w:sz="0" w:space="0" w:color="auto"/>
      </w:divBdr>
    </w:div>
    <w:div w:id="714238583">
      <w:bodyDiv w:val="1"/>
      <w:marLeft w:val="0"/>
      <w:marRight w:val="0"/>
      <w:marTop w:val="0"/>
      <w:marBottom w:val="0"/>
      <w:divBdr>
        <w:top w:val="none" w:sz="0" w:space="0" w:color="auto"/>
        <w:left w:val="none" w:sz="0" w:space="0" w:color="auto"/>
        <w:bottom w:val="none" w:sz="0" w:space="0" w:color="auto"/>
        <w:right w:val="none" w:sz="0" w:space="0" w:color="auto"/>
      </w:divBdr>
      <w:divsChild>
        <w:div w:id="1389570349">
          <w:marLeft w:val="0"/>
          <w:marRight w:val="0"/>
          <w:marTop w:val="0"/>
          <w:marBottom w:val="0"/>
          <w:divBdr>
            <w:top w:val="none" w:sz="0" w:space="0" w:color="auto"/>
            <w:left w:val="none" w:sz="0" w:space="0" w:color="auto"/>
            <w:bottom w:val="none" w:sz="0" w:space="0" w:color="auto"/>
            <w:right w:val="none" w:sz="0" w:space="0" w:color="auto"/>
          </w:divBdr>
          <w:divsChild>
            <w:div w:id="1808276390">
              <w:marLeft w:val="0"/>
              <w:marRight w:val="0"/>
              <w:marTop w:val="0"/>
              <w:marBottom w:val="0"/>
              <w:divBdr>
                <w:top w:val="none" w:sz="0" w:space="0" w:color="auto"/>
                <w:left w:val="none" w:sz="0" w:space="0" w:color="auto"/>
                <w:bottom w:val="none" w:sz="0" w:space="0" w:color="auto"/>
                <w:right w:val="none" w:sz="0" w:space="0" w:color="auto"/>
              </w:divBdr>
              <w:divsChild>
                <w:div w:id="395859523">
                  <w:marLeft w:val="0"/>
                  <w:marRight w:val="0"/>
                  <w:marTop w:val="0"/>
                  <w:marBottom w:val="0"/>
                  <w:divBdr>
                    <w:top w:val="none" w:sz="0" w:space="0" w:color="auto"/>
                    <w:left w:val="none" w:sz="0" w:space="0" w:color="auto"/>
                    <w:bottom w:val="none" w:sz="0" w:space="0" w:color="auto"/>
                    <w:right w:val="none" w:sz="0" w:space="0" w:color="auto"/>
                  </w:divBdr>
                </w:div>
              </w:divsChild>
            </w:div>
            <w:div w:id="375665539">
              <w:marLeft w:val="0"/>
              <w:marRight w:val="0"/>
              <w:marTop w:val="0"/>
              <w:marBottom w:val="0"/>
              <w:divBdr>
                <w:top w:val="none" w:sz="0" w:space="0" w:color="auto"/>
                <w:left w:val="none" w:sz="0" w:space="0" w:color="auto"/>
                <w:bottom w:val="none" w:sz="0" w:space="0" w:color="auto"/>
                <w:right w:val="none" w:sz="0" w:space="0" w:color="auto"/>
              </w:divBdr>
              <w:divsChild>
                <w:div w:id="105948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20DD7-5B10-894E-9D5C-2AC4F5FF0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dcterms:created xsi:type="dcterms:W3CDTF">2026-01-19T10:25:00Z</dcterms:created>
  <dcterms:modified xsi:type="dcterms:W3CDTF">2026-01-19T10:26:00Z</dcterms:modified>
</cp:coreProperties>
</file>