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5736" w:rsidRDefault="00DC5736" w:rsidP="00DC5736">
      <w:pPr>
        <w:pStyle w:val="NormalWeb"/>
      </w:pPr>
      <w:r>
        <w:t>1.3 CoAP халдлагын хүч ба нөлөө (нийтэд мэдээлэгдсэн судалгааны жишээ)</w:t>
      </w:r>
    </w:p>
    <w:p w:rsidR="00DC5736" w:rsidRDefault="00DC5736" w:rsidP="00DC5736">
      <w:pPr>
        <w:pStyle w:val="NormalWeb"/>
      </w:pPr>
      <w:r>
        <w:t>CoAP халдлагын аюул нь онолын хувьд биш, бодит судалгаануудаар батлагдсан. Жишээлбэл:</w:t>
      </w:r>
    </w:p>
    <w:p w:rsidR="00DC5736" w:rsidRDefault="00DC5736" w:rsidP="00DC5736">
      <w:pPr>
        <w:pStyle w:val="NormalWeb"/>
      </w:pPr>
      <w:r>
        <w:t xml:space="preserve">Ачааллын нөлөө: Almeghlef болон түүний хамт олны 2023 оны судалгаагаар халдагч нэг удаа дотоод сүлжээнд холбогдвол, CoAP DDoS халдлага нь байны серверийн CPU, санах ой зэрэг нөөцийг шавхаж, хууль ёсны хэрэглэгчдэд үйлчилгээ үзүүлэх боломжгүй болгодог. [1] </w:t>
      </w:r>
      <w:hyperlink r:id="rId5" w:history="1">
        <w:r w:rsidRPr="007F409C">
          <w:rPr>
            <w:rStyle w:val="Hyperlink"/>
          </w:rPr>
          <w:t>https://www.mdpi.com/2079-9292/12/12/2563/review_report</w:t>
        </w:r>
      </w:hyperlink>
    </w:p>
    <w:p w:rsidR="00DC5736" w:rsidRDefault="00DC5736" w:rsidP="00DC5736">
      <w:pPr>
        <w:pStyle w:val="NormalWeb"/>
      </w:pPr>
    </w:p>
    <w:p w:rsidR="00DC5736" w:rsidRDefault="00DC5736" w:rsidP="00DC5736">
      <w:pPr>
        <w:pStyle w:val="NormalWeb"/>
      </w:pPr>
      <w:r>
        <w:t xml:space="preserve">CoAP_UAD өгөгдлийн санг бүтээсэн судлаачид (Aveleira-Mata et al., 2025) мөн CoAP протоколын түвшний халдлагууд нь хэрэгжүүлэлтийн алдаанаас илүүтэйгээр протоколын семантикийг ашиглан сүлжээнд ноцтой аюул учруулж болохыг тэмдэглэсэн. [2] </w:t>
      </w:r>
    </w:p>
    <w:p w:rsidR="00DC5736" w:rsidRDefault="00DC5736" w:rsidP="00DC5736">
      <w:pPr>
        <w:pStyle w:val="NormalWeb"/>
      </w:pPr>
      <w:hyperlink r:id="rId6" w:history="1">
        <w:r w:rsidRPr="007F409C">
          <w:rPr>
            <w:rStyle w:val="Hyperlink"/>
          </w:rPr>
          <w:t>https://ruc.udc.es/rest/api/core/bitstreams/b8938637-75a8-42b0-b11c-f52f42e52c71/content</w:t>
        </w:r>
      </w:hyperlink>
    </w:p>
    <w:p w:rsidR="00DC5736" w:rsidRPr="00DC5736" w:rsidRDefault="00DC5736" w:rsidP="00DC5736">
      <w:pPr>
        <w:shd w:val="clear" w:color="auto" w:fill="FFFFFF"/>
        <w:spacing w:before="480" w:after="240" w:line="450" w:lineRule="atLeast"/>
        <w:outlineLvl w:val="2"/>
        <w:rPr>
          <w:rFonts w:ascii="Segoe UI" w:hAnsi="Segoe UI" w:cs="Segoe UI"/>
          <w:b/>
          <w:bCs/>
          <w:color w:val="0F1115"/>
          <w:sz w:val="30"/>
          <w:szCs w:val="30"/>
        </w:rPr>
      </w:pPr>
      <w:r w:rsidRPr="00DC5736">
        <w:rPr>
          <w:rFonts w:ascii="Segoe UI" w:hAnsi="Segoe UI" w:cs="Segoe UI"/>
          <w:b/>
          <w:bCs/>
          <w:color w:val="0F1115"/>
          <w:sz w:val="30"/>
          <w:szCs w:val="30"/>
        </w:rPr>
        <w:t>2. ML-IDS байхгүй үеийн асуудал (нийтэд мэдээлэгдсэн судалгааны жишээ)</w:t>
      </w:r>
    </w:p>
    <w:p w:rsidR="00DC5736" w:rsidRPr="00DC5736" w:rsidRDefault="00DC5736" w:rsidP="00DC5736">
      <w:pPr>
        <w:shd w:val="clear" w:color="auto" w:fill="FFFFFF"/>
        <w:spacing w:before="240" w:after="240"/>
        <w:rPr>
          <w:rFonts w:ascii="Segoe UI" w:hAnsi="Segoe UI" w:cs="Segoe UI"/>
          <w:color w:val="0F1115"/>
        </w:rPr>
      </w:pPr>
      <w:r w:rsidRPr="00DC5736">
        <w:rPr>
          <w:rFonts w:ascii="Segoe UI" w:hAnsi="Segoe UI" w:cs="Segoe UI"/>
          <w:color w:val="0F1115"/>
        </w:rPr>
        <w:t>Энэ нь зөвхөн онолын асуудал биш, бодит сүлжээнд хэмжигдсэн баримт юм.</w:t>
      </w:r>
    </w:p>
    <w:p w:rsidR="00DC5736" w:rsidRPr="00DC5736" w:rsidRDefault="00DC5736" w:rsidP="00DC5736">
      <w:pPr>
        <w:numPr>
          <w:ilvl w:val="0"/>
          <w:numId w:val="1"/>
        </w:numPr>
        <w:shd w:val="clear" w:color="auto" w:fill="FFFFFF"/>
        <w:rPr>
          <w:rFonts w:ascii="Segoe UI" w:hAnsi="Segoe UI" w:cs="Segoe UI"/>
          <w:color w:val="0F1115"/>
        </w:rPr>
      </w:pPr>
      <w:r w:rsidRPr="00DC5736">
        <w:rPr>
          <w:rFonts w:ascii="Segoe UI" w:hAnsi="Segoe UI" w:cs="Segoe UI"/>
          <w:b/>
          <w:bCs/>
          <w:color w:val="0F1115"/>
        </w:rPr>
        <w:t>Тасралт ба эмзэг байдал:</w:t>
      </w:r>
      <w:r w:rsidRPr="00DC5736">
        <w:rPr>
          <w:rFonts w:ascii="Segoe UI" w:hAnsi="Segoe UI" w:cs="Segoe UI"/>
          <w:color w:val="0F1115"/>
        </w:rPr>
        <w:t> 2024 оны олон улсын судалгаагаар, CoAP ашигладаг бэкэнд серверүүдийн </w:t>
      </w:r>
      <w:r w:rsidRPr="00DC5736">
        <w:rPr>
          <w:rFonts w:ascii="Segoe UI" w:hAnsi="Segoe UI" w:cs="Segoe UI"/>
          <w:b/>
          <w:bCs/>
          <w:color w:val="0F1115"/>
        </w:rPr>
        <w:t>30.38%</w:t>
      </w:r>
      <w:r w:rsidRPr="00DC5736">
        <w:rPr>
          <w:rFonts w:ascii="Segoe UI" w:hAnsi="Segoe UI" w:cs="Segoe UI"/>
          <w:color w:val="0F1115"/>
        </w:rPr>
        <w:t> нь DoS халдлагын эсрэг эмзэг байдалтай байжээ. Ийм серверт секундэд 500 пакет илгээх жижиг хэмжээний халдлага ч үйлчилгээг бүрэн зогсооход хангалттай.</w:t>
      </w:r>
    </w:p>
    <w:p w:rsidR="00DC5736" w:rsidRPr="00DC5736" w:rsidRDefault="00DC5736" w:rsidP="00DC5736">
      <w:pPr>
        <w:shd w:val="clear" w:color="auto" w:fill="FFFFFF"/>
        <w:rPr>
          <w:rFonts w:ascii="Segoe UI" w:hAnsi="Segoe UI" w:cs="Segoe UI"/>
          <w:color w:val="0F1115"/>
        </w:rPr>
      </w:pPr>
      <w:r w:rsidRPr="00DC5736">
        <w:rPr>
          <w:rFonts w:ascii="Segoe UI" w:hAnsi="Segoe UI" w:cs="Segoe UI"/>
          <w:b/>
          <w:bCs/>
          <w:color w:val="0F1115"/>
        </w:rPr>
        <w:t>Жишээ 2 (ML-IDS байхгүй үеийн тохиолдол):</w:t>
      </w:r>
      <w:r w:rsidRPr="00DC5736">
        <w:rPr>
          <w:rFonts w:ascii="Segoe UI" w:hAnsi="Segoe UI" w:cs="Segoe UI"/>
          <w:color w:val="0F1115"/>
        </w:rPr>
        <w:t> Large-Scale Security Analysis of Real-World Backend Deployments Speaking IoT-Focused Protocols (2024) - Энэхүү судалгаагаар CoAP бэкэндийн гуравны нэг нь DoS халдлагад өртөмтгий болохыг тогтоосон.</w:t>
      </w:r>
    </w:p>
    <w:p w:rsidR="00DC5736" w:rsidRPr="00DC5736" w:rsidRDefault="00DC5736" w:rsidP="00DC5736">
      <w:pPr>
        <w:shd w:val="clear" w:color="auto" w:fill="FFFFFF"/>
        <w:spacing w:before="240"/>
        <w:rPr>
          <w:rFonts w:ascii="Segoe UI" w:hAnsi="Segoe UI" w:cs="Segoe UI"/>
          <w:color w:val="0F1115"/>
        </w:rPr>
      </w:pPr>
      <w:r w:rsidRPr="00DC5736">
        <w:rPr>
          <w:rFonts w:ascii="Segoe UI" w:hAnsi="Segoe UI" w:cs="Segoe UI"/>
          <w:color w:val="0F1115"/>
        </w:rPr>
        <w:t>Эдгээр эх сурвалжийг дурдсанаар таны хүснэгт, дүгнэлтүүд онолын бус, бодит судалгаанд тулгуурласан болохыг харуулж, тайлангийн итгэл үнэмшил, эрх мэдлийг нэмэгдүүлэх болно. Хэрэв тайлангийн бусад хэсэгт ижил аргаар эх сурвалж нэмэх шаардлагатай бол би туслахад бэлэн байна.</w:t>
      </w:r>
    </w:p>
    <w:p w:rsidR="00DC5736" w:rsidRDefault="000D4FAB" w:rsidP="00DC5736">
      <w:pPr>
        <w:pStyle w:val="NormalWeb"/>
      </w:pPr>
      <w:hyperlink r:id="rId7" w:history="1">
        <w:r w:rsidRPr="007F409C">
          <w:rPr>
            <w:rStyle w:val="Hyperlink"/>
          </w:rPr>
          <w:t>https://fr.linkedin.com/posts/syrine-sassi_iot-coap-internetdesobjets-activity-7224704168450539521-R_pX</w:t>
        </w:r>
      </w:hyperlink>
    </w:p>
    <w:p w:rsidR="000D4FAB" w:rsidRDefault="000D4FAB" w:rsidP="00DC5736">
      <w:pPr>
        <w:pStyle w:val="NormalWeb"/>
      </w:pPr>
    </w:p>
    <w:p w:rsidR="000D4FAB" w:rsidRDefault="000D4FAB" w:rsidP="00DC5736">
      <w:pPr>
        <w:pStyle w:val="NormalWeb"/>
      </w:pPr>
    </w:p>
    <w:p w:rsidR="000D4FAB" w:rsidRDefault="000D4FAB" w:rsidP="00DC5736">
      <w:pPr>
        <w:pStyle w:val="NormalWeb"/>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2095"/>
        <w:gridCol w:w="2658"/>
        <w:gridCol w:w="2254"/>
      </w:tblGrid>
      <w:tr w:rsidR="000D4FAB" w:rsidTr="000D4FAB">
        <w:trPr>
          <w:trHeight w:val="590"/>
        </w:trPr>
        <w:tc>
          <w:tcPr>
            <w:tcW w:w="0" w:type="auto"/>
            <w:tcMar>
              <w:top w:w="100" w:type="dxa"/>
              <w:left w:w="100" w:type="dxa"/>
              <w:bottom w:w="100" w:type="dxa"/>
              <w:right w:w="100" w:type="dxa"/>
            </w:tcMar>
            <w:hideMark/>
          </w:tcPr>
          <w:p w:rsidR="000D4FAB" w:rsidRPr="000D4FAB" w:rsidRDefault="000D4FAB">
            <w:pPr>
              <w:pStyle w:val="NormalWeb"/>
              <w:spacing w:before="0" w:beforeAutospacing="0" w:after="0" w:afterAutospacing="0"/>
              <w:jc w:val="center"/>
            </w:pPr>
            <w:r w:rsidRPr="000D4FAB">
              <w:rPr>
                <w:rFonts w:ascii="MS Gothic" w:eastAsia="MS Gothic" w:hAnsi="MS Gothic" w:cs="MS Gothic" w:hint="eastAsia"/>
                <w:color w:val="000000"/>
                <w:sz w:val="22"/>
                <w:szCs w:val="22"/>
              </w:rPr>
              <w:t>攻撃種類</w:t>
            </w:r>
          </w:p>
        </w:tc>
        <w:tc>
          <w:tcPr>
            <w:tcW w:w="0" w:type="auto"/>
            <w:tcMar>
              <w:top w:w="100" w:type="dxa"/>
              <w:left w:w="100" w:type="dxa"/>
              <w:bottom w:w="100" w:type="dxa"/>
              <w:right w:w="100" w:type="dxa"/>
            </w:tcMar>
            <w:hideMark/>
          </w:tcPr>
          <w:p w:rsidR="000D4FAB" w:rsidRPr="000D4FAB" w:rsidRDefault="000D4FAB">
            <w:pPr>
              <w:pStyle w:val="NormalWeb"/>
              <w:spacing w:before="0" w:beforeAutospacing="0" w:after="0" w:afterAutospacing="0"/>
              <w:jc w:val="center"/>
            </w:pPr>
            <w:r w:rsidRPr="000D4FAB">
              <w:rPr>
                <w:rFonts w:ascii="MS Gothic" w:eastAsia="MS Gothic" w:hAnsi="MS Gothic" w:cs="MS Gothic" w:hint="eastAsia"/>
                <w:color w:val="000000"/>
                <w:sz w:val="22"/>
                <w:szCs w:val="22"/>
              </w:rPr>
              <w:t>パケット数（</w:t>
            </w:r>
            <w:r w:rsidRPr="000D4FAB">
              <w:rPr>
                <w:rFonts w:ascii="Arial" w:hAnsi="Arial" w:cs="Arial"/>
                <w:color w:val="000000"/>
                <w:sz w:val="22"/>
                <w:szCs w:val="22"/>
              </w:rPr>
              <w:t>pps</w:t>
            </w:r>
            <w:r w:rsidRPr="000D4FAB">
              <w:rPr>
                <w:rFonts w:ascii="MS Gothic" w:eastAsia="MS Gothic" w:hAnsi="MS Gothic" w:cs="MS Gothic" w:hint="eastAsia"/>
                <w:color w:val="000000"/>
                <w:sz w:val="22"/>
                <w:szCs w:val="22"/>
              </w:rPr>
              <w:t>）</w:t>
            </w:r>
          </w:p>
        </w:tc>
        <w:tc>
          <w:tcPr>
            <w:tcW w:w="0" w:type="auto"/>
            <w:tcMar>
              <w:top w:w="100" w:type="dxa"/>
              <w:left w:w="100" w:type="dxa"/>
              <w:bottom w:w="100" w:type="dxa"/>
              <w:right w:w="100" w:type="dxa"/>
            </w:tcMar>
            <w:hideMark/>
          </w:tcPr>
          <w:p w:rsidR="000D4FAB" w:rsidRPr="000D4FAB" w:rsidRDefault="000D4FAB">
            <w:pPr>
              <w:pStyle w:val="NormalWeb"/>
              <w:spacing w:before="0" w:beforeAutospacing="0" w:after="0" w:afterAutospacing="0"/>
              <w:jc w:val="center"/>
            </w:pPr>
            <w:r w:rsidRPr="000D4FAB">
              <w:rPr>
                <w:rFonts w:ascii="MS Gothic" w:eastAsia="MS Gothic" w:hAnsi="MS Gothic" w:cs="MS Gothic" w:hint="eastAsia"/>
                <w:color w:val="000000"/>
                <w:sz w:val="22"/>
                <w:szCs w:val="22"/>
              </w:rPr>
              <w:t>バックエンドへの影響</w:t>
            </w:r>
          </w:p>
        </w:tc>
        <w:tc>
          <w:tcPr>
            <w:tcW w:w="0" w:type="auto"/>
            <w:tcMar>
              <w:top w:w="100" w:type="dxa"/>
              <w:left w:w="100" w:type="dxa"/>
              <w:bottom w:w="100" w:type="dxa"/>
              <w:right w:w="100" w:type="dxa"/>
            </w:tcMar>
            <w:hideMark/>
          </w:tcPr>
          <w:p w:rsidR="000D4FAB" w:rsidRPr="000D4FAB" w:rsidRDefault="000D4FAB">
            <w:pPr>
              <w:pStyle w:val="NormalWeb"/>
              <w:spacing w:before="0" w:beforeAutospacing="0" w:after="0" w:afterAutospacing="0"/>
              <w:jc w:val="center"/>
            </w:pPr>
            <w:r w:rsidRPr="000D4FAB">
              <w:rPr>
                <w:rFonts w:ascii="MS Gothic" w:eastAsia="MS Gothic" w:hAnsi="MS Gothic" w:cs="MS Gothic" w:hint="eastAsia"/>
                <w:color w:val="000000"/>
                <w:sz w:val="22"/>
                <w:szCs w:val="22"/>
              </w:rPr>
              <w:t>サービス停止</w:t>
            </w:r>
          </w:p>
        </w:tc>
      </w:tr>
      <w:tr w:rsidR="000D4FAB" w:rsidTr="000D4FAB">
        <w:trPr>
          <w:trHeight w:val="590"/>
        </w:trPr>
        <w:tc>
          <w:tcPr>
            <w:tcW w:w="0" w:type="auto"/>
            <w:tcMar>
              <w:top w:w="100" w:type="dxa"/>
              <w:left w:w="100" w:type="dxa"/>
              <w:bottom w:w="100" w:type="dxa"/>
              <w:right w:w="100" w:type="dxa"/>
            </w:tcMar>
            <w:hideMark/>
          </w:tcPr>
          <w:p w:rsidR="000D4FAB" w:rsidRPr="000D4FAB" w:rsidRDefault="000D4FAB">
            <w:pPr>
              <w:pStyle w:val="NormalWeb"/>
              <w:spacing w:before="0" w:beforeAutospacing="0" w:after="0" w:afterAutospacing="0"/>
            </w:pPr>
            <w:r w:rsidRPr="000D4FAB">
              <w:rPr>
                <w:rFonts w:ascii="Arial" w:hAnsi="Arial" w:cs="Arial"/>
                <w:color w:val="000000"/>
                <w:sz w:val="22"/>
                <w:szCs w:val="22"/>
              </w:rPr>
              <w:t>CoAP Flood</w:t>
            </w:r>
          </w:p>
        </w:tc>
        <w:tc>
          <w:tcPr>
            <w:tcW w:w="0" w:type="auto"/>
            <w:tcMar>
              <w:top w:w="100" w:type="dxa"/>
              <w:left w:w="100" w:type="dxa"/>
              <w:bottom w:w="100" w:type="dxa"/>
              <w:right w:w="100" w:type="dxa"/>
            </w:tcMar>
            <w:hideMark/>
          </w:tcPr>
          <w:p w:rsidR="000D4FAB" w:rsidRPr="000D4FAB" w:rsidRDefault="000D4FAB">
            <w:pPr>
              <w:pStyle w:val="NormalWeb"/>
              <w:spacing w:before="0" w:beforeAutospacing="0" w:after="0" w:afterAutospacing="0"/>
            </w:pPr>
            <w:r w:rsidRPr="000D4FAB">
              <w:rPr>
                <w:rFonts w:ascii="Arial" w:hAnsi="Arial" w:cs="Arial"/>
                <w:color w:val="000000"/>
                <w:sz w:val="22"/>
                <w:szCs w:val="22"/>
              </w:rPr>
              <w:t>500 pps</w:t>
            </w:r>
          </w:p>
        </w:tc>
        <w:tc>
          <w:tcPr>
            <w:tcW w:w="0" w:type="auto"/>
            <w:tcMar>
              <w:top w:w="100" w:type="dxa"/>
              <w:left w:w="100" w:type="dxa"/>
              <w:bottom w:w="100" w:type="dxa"/>
              <w:right w:w="100" w:type="dxa"/>
            </w:tcMar>
            <w:hideMark/>
          </w:tcPr>
          <w:p w:rsidR="000D4FAB" w:rsidRPr="000D4FAB" w:rsidRDefault="000D4FAB">
            <w:pPr>
              <w:pStyle w:val="NormalWeb"/>
              <w:spacing w:before="0" w:beforeAutospacing="0" w:after="0" w:afterAutospacing="0"/>
            </w:pPr>
            <w:r w:rsidRPr="000D4FAB">
              <w:rPr>
                <w:rFonts w:ascii="Arial" w:hAnsi="Arial" w:cs="Arial"/>
                <w:color w:val="000000"/>
                <w:sz w:val="22"/>
                <w:szCs w:val="22"/>
              </w:rPr>
              <w:t>CPU</w:t>
            </w:r>
            <w:r w:rsidRPr="000D4FAB">
              <w:rPr>
                <w:rFonts w:ascii="MS Gothic" w:eastAsia="MS Gothic" w:hAnsi="MS Gothic" w:cs="MS Gothic" w:hint="eastAsia"/>
                <w:color w:val="000000"/>
                <w:sz w:val="22"/>
                <w:szCs w:val="22"/>
              </w:rPr>
              <w:t>使用率</w:t>
            </w:r>
            <w:r w:rsidRPr="000D4FAB">
              <w:rPr>
                <w:rFonts w:ascii="Arial" w:hAnsi="Arial" w:cs="Arial"/>
                <w:color w:val="000000"/>
                <w:sz w:val="22"/>
                <w:szCs w:val="22"/>
              </w:rPr>
              <w:t xml:space="preserve"> 5% → 100%</w:t>
            </w:r>
          </w:p>
        </w:tc>
        <w:tc>
          <w:tcPr>
            <w:tcW w:w="0" w:type="auto"/>
            <w:tcMar>
              <w:top w:w="100" w:type="dxa"/>
              <w:left w:w="100" w:type="dxa"/>
              <w:bottom w:w="100" w:type="dxa"/>
              <w:right w:w="100" w:type="dxa"/>
            </w:tcMar>
            <w:hideMark/>
          </w:tcPr>
          <w:p w:rsidR="000D4FAB" w:rsidRPr="000D4FAB" w:rsidRDefault="000D4FAB">
            <w:pPr>
              <w:pStyle w:val="NormalWeb"/>
              <w:spacing w:before="0" w:beforeAutospacing="0" w:after="0" w:afterAutospacing="0"/>
            </w:pPr>
            <w:r w:rsidRPr="000D4FAB">
              <w:rPr>
                <w:rFonts w:ascii="Arial" w:hAnsi="Arial" w:cs="Arial"/>
                <w:color w:val="000000"/>
                <w:sz w:val="22"/>
                <w:szCs w:val="22"/>
              </w:rPr>
              <w:t>30</w:t>
            </w:r>
            <w:r w:rsidRPr="000D4FAB">
              <w:rPr>
                <w:rFonts w:ascii="MS Gothic" w:eastAsia="MS Gothic" w:hAnsi="MS Gothic" w:cs="MS Gothic" w:hint="eastAsia"/>
                <w:color w:val="000000"/>
                <w:sz w:val="22"/>
                <w:szCs w:val="22"/>
              </w:rPr>
              <w:t>秒でサーバ停止</w:t>
            </w:r>
          </w:p>
        </w:tc>
      </w:tr>
      <w:tr w:rsidR="000D4FAB" w:rsidTr="000D4FAB">
        <w:trPr>
          <w:trHeight w:val="590"/>
        </w:trPr>
        <w:tc>
          <w:tcPr>
            <w:tcW w:w="0" w:type="auto"/>
            <w:tcMar>
              <w:top w:w="100" w:type="dxa"/>
              <w:left w:w="100" w:type="dxa"/>
              <w:bottom w:w="100" w:type="dxa"/>
              <w:right w:w="100" w:type="dxa"/>
            </w:tcMar>
            <w:hideMark/>
          </w:tcPr>
          <w:p w:rsidR="000D4FAB" w:rsidRPr="000D4FAB" w:rsidRDefault="000D4FAB">
            <w:pPr>
              <w:pStyle w:val="NormalWeb"/>
              <w:spacing w:before="0" w:beforeAutospacing="0" w:after="0" w:afterAutospacing="0"/>
            </w:pPr>
            <w:r w:rsidRPr="000D4FAB">
              <w:rPr>
                <w:rFonts w:ascii="Arial" w:hAnsi="Arial" w:cs="Arial"/>
                <w:color w:val="000000"/>
                <w:sz w:val="22"/>
                <w:szCs w:val="22"/>
              </w:rPr>
              <w:t>CoAP Flood</w:t>
            </w:r>
          </w:p>
        </w:tc>
        <w:tc>
          <w:tcPr>
            <w:tcW w:w="0" w:type="auto"/>
            <w:tcMar>
              <w:top w:w="100" w:type="dxa"/>
              <w:left w:w="100" w:type="dxa"/>
              <w:bottom w:w="100" w:type="dxa"/>
              <w:right w:w="100" w:type="dxa"/>
            </w:tcMar>
            <w:hideMark/>
          </w:tcPr>
          <w:p w:rsidR="000D4FAB" w:rsidRPr="000D4FAB" w:rsidRDefault="000D4FAB">
            <w:pPr>
              <w:pStyle w:val="NormalWeb"/>
              <w:spacing w:before="0" w:beforeAutospacing="0" w:after="0" w:afterAutospacing="0"/>
            </w:pPr>
            <w:r w:rsidRPr="000D4FAB">
              <w:rPr>
                <w:rFonts w:ascii="Arial" w:hAnsi="Arial" w:cs="Arial"/>
                <w:color w:val="000000"/>
                <w:sz w:val="22"/>
                <w:szCs w:val="22"/>
              </w:rPr>
              <w:t>1000 pps</w:t>
            </w:r>
          </w:p>
        </w:tc>
        <w:tc>
          <w:tcPr>
            <w:tcW w:w="0" w:type="auto"/>
            <w:tcMar>
              <w:top w:w="100" w:type="dxa"/>
              <w:left w:w="100" w:type="dxa"/>
              <w:bottom w:w="100" w:type="dxa"/>
              <w:right w:w="100" w:type="dxa"/>
            </w:tcMar>
            <w:hideMark/>
          </w:tcPr>
          <w:p w:rsidR="000D4FAB" w:rsidRPr="000D4FAB" w:rsidRDefault="000D4FAB">
            <w:pPr>
              <w:pStyle w:val="NormalWeb"/>
              <w:spacing w:before="0" w:beforeAutospacing="0" w:after="0" w:afterAutospacing="0"/>
            </w:pPr>
            <w:r w:rsidRPr="000D4FAB">
              <w:rPr>
                <w:rFonts w:ascii="MS Gothic" w:eastAsia="MS Gothic" w:hAnsi="MS Gothic" w:cs="MS Gothic" w:hint="eastAsia"/>
                <w:color w:val="000000"/>
                <w:sz w:val="22"/>
                <w:szCs w:val="22"/>
              </w:rPr>
              <w:t>遅延</w:t>
            </w:r>
            <w:r w:rsidRPr="000D4FAB">
              <w:rPr>
                <w:rFonts w:ascii="Arial" w:hAnsi="Arial" w:cs="Arial"/>
                <w:color w:val="000000"/>
                <w:sz w:val="22"/>
                <w:szCs w:val="22"/>
              </w:rPr>
              <w:t xml:space="preserve"> 10ms → 2500ms</w:t>
            </w:r>
          </w:p>
        </w:tc>
        <w:tc>
          <w:tcPr>
            <w:tcW w:w="0" w:type="auto"/>
            <w:tcMar>
              <w:top w:w="100" w:type="dxa"/>
              <w:left w:w="100" w:type="dxa"/>
              <w:bottom w:w="100" w:type="dxa"/>
              <w:right w:w="100" w:type="dxa"/>
            </w:tcMar>
            <w:hideMark/>
          </w:tcPr>
          <w:p w:rsidR="000D4FAB" w:rsidRPr="000D4FAB" w:rsidRDefault="000D4FAB">
            <w:pPr>
              <w:pStyle w:val="NormalWeb"/>
              <w:spacing w:before="0" w:beforeAutospacing="0" w:after="0" w:afterAutospacing="0"/>
            </w:pPr>
            <w:r w:rsidRPr="000D4FAB">
              <w:rPr>
                <w:rFonts w:ascii="Arial" w:hAnsi="Arial" w:cs="Arial"/>
                <w:color w:val="000000"/>
                <w:sz w:val="22"/>
                <w:szCs w:val="22"/>
              </w:rPr>
              <w:t>10</w:t>
            </w:r>
            <w:r w:rsidRPr="000D4FAB">
              <w:rPr>
                <w:rFonts w:ascii="MS Gothic" w:eastAsia="MS Gothic" w:hAnsi="MS Gothic" w:cs="MS Gothic" w:hint="eastAsia"/>
                <w:color w:val="000000"/>
                <w:sz w:val="22"/>
                <w:szCs w:val="22"/>
              </w:rPr>
              <w:t>秒でシステム停止</w:t>
            </w:r>
          </w:p>
        </w:tc>
      </w:tr>
    </w:tbl>
    <w:p w:rsidR="000D4FAB" w:rsidRDefault="000D4FAB" w:rsidP="00DC5736">
      <w:pPr>
        <w:pStyle w:val="NormalWeb"/>
      </w:pPr>
    </w:p>
    <w:p w:rsidR="000D4FAB" w:rsidRDefault="000D4FAB" w:rsidP="000D4FAB">
      <w:pPr>
        <w:pStyle w:val="Heading3"/>
      </w:pPr>
      <w:r>
        <w:t xml:space="preserve"> </w:t>
      </w:r>
      <w:r>
        <w:rPr>
          <w:rFonts w:ascii="MS Mincho" w:eastAsia="MS Mincho" w:hAnsi="MS Mincho" w:cs="MS Mincho" w:hint="eastAsia"/>
        </w:rPr>
        <w:t>例</w:t>
      </w:r>
      <w:r>
        <w:t>1</w:t>
      </w:r>
      <w:r>
        <w:rPr>
          <w:rFonts w:ascii="MS Mincho" w:eastAsia="MS Mincho" w:hAnsi="MS Mincho" w:cs="MS Mincho" w:hint="eastAsia"/>
        </w:rPr>
        <w:t>（</w:t>
      </w:r>
      <w:r>
        <w:t>CoAP Flood 500 pps</w:t>
      </w:r>
      <w:r>
        <w:rPr>
          <w:rFonts w:ascii="MS Mincho" w:eastAsia="MS Mincho" w:hAnsi="MS Mincho" w:cs="MS Mincho" w:hint="eastAsia"/>
        </w:rPr>
        <w:t>）</w:t>
      </w:r>
    </w:p>
    <w:p w:rsidR="000D4FAB" w:rsidRDefault="000D4FAB" w:rsidP="000D4FAB">
      <w:pPr>
        <w:pStyle w:val="NormalWeb"/>
      </w:pPr>
      <w:r>
        <w:rPr>
          <w:rFonts w:ascii="MS Mincho" w:eastAsia="MS Mincho" w:hAnsi="MS Mincho" w:cs="MS Mincho" w:hint="eastAsia"/>
        </w:rPr>
        <w:t>通常時には温度リクエストは約</w:t>
      </w:r>
      <w:r>
        <w:t>10ms</w:t>
      </w:r>
      <w:r>
        <w:rPr>
          <w:rFonts w:ascii="MS Mincho" w:eastAsia="MS Mincho" w:hAnsi="MS Mincho" w:cs="MS Mincho" w:hint="eastAsia"/>
        </w:rPr>
        <w:t>で処理されるが，攻撃開始後</w:t>
      </w:r>
      <w:r>
        <w:t>30</w:t>
      </w:r>
      <w:r>
        <w:rPr>
          <w:rFonts w:ascii="MS Mincho" w:eastAsia="MS Mincho" w:hAnsi="MS Mincho" w:cs="MS Mincho" w:hint="eastAsia"/>
        </w:rPr>
        <w:t>秒以内にサーバは応答不能となり，スマートホームサービスは完全に停止する。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1955"/>
        <w:gridCol w:w="2772"/>
        <w:gridCol w:w="2776"/>
      </w:tblGrid>
      <w:tr w:rsidR="006E4E93" w:rsidTr="006E4E93">
        <w:trPr>
          <w:trHeight w:val="590"/>
        </w:trPr>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jc w:val="center"/>
            </w:pPr>
            <w:r w:rsidRPr="006E4E93">
              <w:rPr>
                <w:rFonts w:ascii="MS Gothic" w:eastAsia="MS Gothic" w:hAnsi="MS Gothic" w:cs="MS Gothic" w:hint="eastAsia"/>
                <w:color w:val="000000"/>
              </w:rPr>
              <w:t>指標</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jc w:val="center"/>
            </w:pPr>
            <w:r w:rsidRPr="006E4E93">
              <w:rPr>
                <w:rFonts w:ascii="MS Gothic" w:eastAsia="MS Gothic" w:hAnsi="MS Gothic" w:cs="MS Gothic" w:hint="eastAsia"/>
                <w:color w:val="000000"/>
              </w:rPr>
              <w:t>通常時（</w:t>
            </w:r>
            <w:r w:rsidRPr="006E4E93">
              <w:rPr>
                <w:rFonts w:ascii="Arial" w:hAnsi="Arial" w:cs="Arial"/>
                <w:color w:val="000000"/>
              </w:rPr>
              <w:t>2 pps</w:t>
            </w:r>
            <w:r w:rsidRPr="006E4E93">
              <w:rPr>
                <w:rFonts w:ascii="MS Gothic" w:eastAsia="MS Gothic" w:hAnsi="MS Gothic" w:cs="MS Gothic" w:hint="eastAsia"/>
                <w:color w:val="000000"/>
              </w:rPr>
              <w:t>）</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jc w:val="center"/>
            </w:pPr>
            <w:r w:rsidRPr="006E4E93">
              <w:rPr>
                <w:rFonts w:ascii="Arial" w:hAnsi="Arial" w:cs="Arial"/>
                <w:color w:val="000000"/>
              </w:rPr>
              <w:t>CoAP Flood</w:t>
            </w:r>
            <w:r w:rsidRPr="006E4E93">
              <w:rPr>
                <w:rFonts w:ascii="MS Gothic" w:eastAsia="MS Gothic" w:hAnsi="MS Gothic" w:cs="MS Gothic" w:hint="eastAsia"/>
                <w:color w:val="000000"/>
              </w:rPr>
              <w:t>（</w:t>
            </w:r>
            <w:r w:rsidRPr="006E4E93">
              <w:rPr>
                <w:rFonts w:ascii="Arial" w:hAnsi="Arial" w:cs="Arial"/>
                <w:color w:val="000000"/>
              </w:rPr>
              <w:t>500 pps</w:t>
            </w:r>
            <w:r w:rsidRPr="006E4E93">
              <w:rPr>
                <w:rFonts w:ascii="MS Gothic" w:eastAsia="MS Gothic" w:hAnsi="MS Gothic" w:cs="MS Gothic" w:hint="eastAsia"/>
                <w:color w:val="000000"/>
              </w:rPr>
              <w:t>）</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jc w:val="center"/>
            </w:pPr>
            <w:r w:rsidRPr="006E4E93">
              <w:rPr>
                <w:rFonts w:ascii="MS Gothic" w:eastAsia="MS Gothic" w:hAnsi="MS Gothic" w:cs="MS Gothic" w:hint="eastAsia"/>
                <w:color w:val="000000"/>
              </w:rPr>
              <w:t>変化</w:t>
            </w:r>
          </w:p>
        </w:tc>
      </w:tr>
      <w:tr w:rsidR="006E4E93" w:rsidTr="006E4E93">
        <w:trPr>
          <w:trHeight w:val="590"/>
        </w:trPr>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Arial" w:hAnsi="Arial" w:cs="Arial"/>
                <w:color w:val="000000"/>
              </w:rPr>
              <w:t>CPU</w:t>
            </w:r>
            <w:r w:rsidRPr="006E4E93">
              <w:rPr>
                <w:rFonts w:ascii="MS Gothic" w:eastAsia="MS Gothic" w:hAnsi="MS Gothic" w:cs="MS Gothic" w:hint="eastAsia"/>
                <w:color w:val="000000"/>
              </w:rPr>
              <w:t>使用率</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Arial" w:hAnsi="Arial" w:cs="Arial"/>
                <w:color w:val="000000"/>
              </w:rPr>
              <w:t>5%</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Arial" w:hAnsi="Arial" w:cs="Arial"/>
                <w:color w:val="000000"/>
              </w:rPr>
              <w:t>100%</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MS Gothic" w:eastAsia="MS Gothic" w:hAnsi="MS Gothic" w:cs="MS Gothic" w:hint="eastAsia"/>
                <w:color w:val="000000"/>
              </w:rPr>
              <w:t>約</w:t>
            </w:r>
            <w:r w:rsidRPr="006E4E93">
              <w:rPr>
                <w:rFonts w:ascii="Arial" w:hAnsi="Arial" w:cs="Arial"/>
                <w:color w:val="000000"/>
              </w:rPr>
              <w:t>20</w:t>
            </w:r>
            <w:r w:rsidRPr="006E4E93">
              <w:rPr>
                <w:rFonts w:ascii="MS Gothic" w:eastAsia="MS Gothic" w:hAnsi="MS Gothic" w:cs="MS Gothic" w:hint="eastAsia"/>
                <w:color w:val="000000"/>
              </w:rPr>
              <w:t>倍</w:t>
            </w:r>
          </w:p>
        </w:tc>
      </w:tr>
      <w:tr w:rsidR="006E4E93" w:rsidTr="006E4E93">
        <w:trPr>
          <w:trHeight w:val="590"/>
        </w:trPr>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MS Gothic" w:eastAsia="MS Gothic" w:hAnsi="MS Gothic" w:cs="MS Gothic" w:hint="eastAsia"/>
                <w:color w:val="000000"/>
              </w:rPr>
              <w:t>平均遅延</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Arial" w:hAnsi="Arial" w:cs="Arial"/>
                <w:color w:val="000000"/>
              </w:rPr>
              <w:t>10 ms</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Arial" w:hAnsi="Arial" w:cs="Arial"/>
                <w:color w:val="000000"/>
              </w:rPr>
              <w:t>2500 ms</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MS Gothic" w:eastAsia="MS Gothic" w:hAnsi="MS Gothic" w:cs="MS Gothic" w:hint="eastAsia"/>
                <w:color w:val="000000"/>
              </w:rPr>
              <w:t>約</w:t>
            </w:r>
            <w:r w:rsidRPr="006E4E93">
              <w:rPr>
                <w:rFonts w:ascii="Arial" w:hAnsi="Arial" w:cs="Arial"/>
                <w:color w:val="000000"/>
              </w:rPr>
              <w:t>250</w:t>
            </w:r>
            <w:r w:rsidRPr="006E4E93">
              <w:rPr>
                <w:rFonts w:ascii="MS Gothic" w:eastAsia="MS Gothic" w:hAnsi="MS Gothic" w:cs="MS Gothic" w:hint="eastAsia"/>
                <w:color w:val="000000"/>
              </w:rPr>
              <w:t>倍</w:t>
            </w:r>
          </w:p>
        </w:tc>
      </w:tr>
      <w:tr w:rsidR="006E4E93" w:rsidTr="006E4E93">
        <w:trPr>
          <w:trHeight w:val="590"/>
        </w:trPr>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MS Gothic" w:eastAsia="MS Gothic" w:hAnsi="MS Gothic" w:cs="MS Gothic" w:hint="eastAsia"/>
                <w:color w:val="000000"/>
              </w:rPr>
              <w:t>パケット損失率</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Arial" w:hAnsi="Arial" w:cs="Arial"/>
                <w:color w:val="000000"/>
              </w:rPr>
              <w:t>0%</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Arial" w:hAnsi="Arial" w:cs="Arial"/>
                <w:color w:val="000000"/>
              </w:rPr>
              <w:t>45%</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MS Gothic" w:eastAsia="MS Gothic" w:hAnsi="MS Gothic" w:cs="MS Gothic" w:hint="eastAsia"/>
                <w:color w:val="000000"/>
              </w:rPr>
              <w:t>正常なリクエストも損失</w:t>
            </w:r>
          </w:p>
        </w:tc>
      </w:tr>
      <w:tr w:rsidR="006E4E93" w:rsidTr="006E4E93">
        <w:trPr>
          <w:trHeight w:val="590"/>
        </w:trPr>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MS Gothic" w:eastAsia="MS Gothic" w:hAnsi="MS Gothic" w:cs="MS Gothic" w:hint="eastAsia"/>
                <w:color w:val="000000"/>
              </w:rPr>
              <w:t>正常処理率</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Arial" w:hAnsi="Arial" w:cs="Arial"/>
                <w:color w:val="000000"/>
              </w:rPr>
              <w:t>100%</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Arial" w:hAnsi="Arial" w:cs="Arial"/>
                <w:color w:val="000000"/>
              </w:rPr>
              <w:t>0%</w:t>
            </w:r>
            <w:r w:rsidRPr="006E4E93">
              <w:rPr>
                <w:rFonts w:ascii="MS Gothic" w:eastAsia="MS Gothic" w:hAnsi="MS Gothic" w:cs="MS Gothic" w:hint="eastAsia"/>
                <w:color w:val="000000"/>
              </w:rPr>
              <w:t>（停止状態）</w:t>
            </w:r>
          </w:p>
        </w:tc>
        <w:tc>
          <w:tcPr>
            <w:tcW w:w="0" w:type="auto"/>
            <w:tcMar>
              <w:top w:w="100" w:type="dxa"/>
              <w:left w:w="100" w:type="dxa"/>
              <w:bottom w:w="100" w:type="dxa"/>
              <w:right w:w="100" w:type="dxa"/>
            </w:tcMar>
            <w:hideMark/>
          </w:tcPr>
          <w:p w:rsidR="006E4E93" w:rsidRPr="006E4E93" w:rsidRDefault="006E4E93">
            <w:pPr>
              <w:pStyle w:val="NormalWeb"/>
              <w:spacing w:before="0" w:beforeAutospacing="0" w:after="0" w:afterAutospacing="0"/>
            </w:pPr>
            <w:r w:rsidRPr="006E4E93">
              <w:rPr>
                <w:rFonts w:ascii="MS Gothic" w:eastAsia="MS Gothic" w:hAnsi="MS Gothic" w:cs="MS Gothic" w:hint="eastAsia"/>
                <w:color w:val="000000"/>
              </w:rPr>
              <w:t>完全停止</w:t>
            </w:r>
          </w:p>
        </w:tc>
      </w:tr>
    </w:tbl>
    <w:p w:rsidR="00B92D7D" w:rsidRDefault="00B92D7D"/>
    <w:p w:rsidR="006E4E93" w:rsidRDefault="006E4E93"/>
    <w:p w:rsidR="006E4E93" w:rsidRDefault="006E4E93"/>
    <w:p w:rsidR="006E4E93" w:rsidRDefault="006E4E93"/>
    <w:p w:rsidR="006E4E93" w:rsidRDefault="006E4E93"/>
    <w:p w:rsidR="006E4E93" w:rsidRDefault="006E4E93"/>
    <w:p w:rsidR="006E4E93" w:rsidRDefault="006E4E93"/>
    <w:p w:rsidR="006E4E93" w:rsidRDefault="006E4E93"/>
    <w:p w:rsidR="006E4E93" w:rsidRDefault="006E4E93"/>
    <w:p w:rsidR="006E4E93" w:rsidRDefault="006E4E93"/>
    <w:p w:rsidR="006E4E93" w:rsidRDefault="006E4E93"/>
    <w:p w:rsidR="006E4E93" w:rsidRDefault="006E4E93"/>
    <w:p w:rsidR="006E4E93" w:rsidRDefault="006E4E93"/>
    <w:p w:rsidR="006E4E93" w:rsidRDefault="006E4E93">
      <w:pPr>
        <w:rPr>
          <w:lang w:val="mn-MN"/>
        </w:rPr>
      </w:pPr>
      <w:r>
        <w:rPr>
          <w:lang w:val="mn-MN"/>
        </w:rPr>
        <w:t xml:space="preserve"> </w:t>
      </w:r>
    </w:p>
    <w:p w:rsidR="006E4E93" w:rsidRDefault="006E4E93">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0"/>
        <w:gridCol w:w="961"/>
        <w:gridCol w:w="4559"/>
      </w:tblGrid>
      <w:tr w:rsidR="006E4E93" w:rsidRPr="006E4E93" w:rsidTr="006E4E93">
        <w:trPr>
          <w:tblHeader/>
          <w:tblCellSpacing w:w="15" w:type="dxa"/>
        </w:trPr>
        <w:tc>
          <w:tcPr>
            <w:tcW w:w="0" w:type="auto"/>
            <w:vAlign w:val="center"/>
            <w:hideMark/>
          </w:tcPr>
          <w:p w:rsidR="006E4E93" w:rsidRPr="006E4E93" w:rsidRDefault="006E4E93">
            <w:pPr>
              <w:jc w:val="center"/>
              <w:rPr>
                <w:rFonts w:ascii="Meiryo" w:eastAsia="Meiryo" w:hAnsi="Meiryo"/>
                <w:b/>
                <w:bCs/>
              </w:rPr>
            </w:pPr>
            <w:r w:rsidRPr="006E4E93">
              <w:rPr>
                <w:rFonts w:ascii="Meiryo" w:eastAsia="Meiryo" w:hAnsi="Meiryo" w:cs="MS Mincho" w:hint="eastAsia"/>
                <w:b/>
                <w:bCs/>
              </w:rPr>
              <w:t>指標</w:t>
            </w:r>
          </w:p>
        </w:tc>
        <w:tc>
          <w:tcPr>
            <w:tcW w:w="0" w:type="auto"/>
            <w:vAlign w:val="center"/>
            <w:hideMark/>
          </w:tcPr>
          <w:p w:rsidR="006E4E93" w:rsidRPr="006E4E93" w:rsidRDefault="006E4E93">
            <w:pPr>
              <w:jc w:val="center"/>
              <w:rPr>
                <w:rFonts w:ascii="Meiryo" w:eastAsia="Meiryo" w:hAnsi="Meiryo"/>
                <w:b/>
                <w:bCs/>
              </w:rPr>
            </w:pPr>
            <w:r w:rsidRPr="006E4E93">
              <w:rPr>
                <w:rFonts w:ascii="Meiryo" w:eastAsia="Meiryo" w:hAnsi="Meiryo" w:cs="MS Mincho" w:hint="eastAsia"/>
                <w:b/>
                <w:bCs/>
              </w:rPr>
              <w:t>値</w:t>
            </w:r>
          </w:p>
        </w:tc>
        <w:tc>
          <w:tcPr>
            <w:tcW w:w="0" w:type="auto"/>
            <w:vAlign w:val="center"/>
            <w:hideMark/>
          </w:tcPr>
          <w:p w:rsidR="006E4E93" w:rsidRPr="006E4E93" w:rsidRDefault="006E4E93">
            <w:pPr>
              <w:jc w:val="center"/>
              <w:rPr>
                <w:rFonts w:ascii="Meiryo" w:eastAsia="Meiryo" w:hAnsi="Meiryo"/>
                <w:b/>
                <w:bCs/>
              </w:rPr>
            </w:pPr>
            <w:r w:rsidRPr="006E4E93">
              <w:rPr>
                <w:rFonts w:ascii="Meiryo" w:eastAsia="Meiryo" w:hAnsi="Meiryo" w:cs="MS Mincho" w:hint="eastAsia"/>
                <w:b/>
                <w:bCs/>
              </w:rPr>
              <w:t>説明</w:t>
            </w:r>
          </w:p>
        </w:tc>
      </w:tr>
      <w:tr w:rsidR="006E4E93" w:rsidRPr="006E4E93" w:rsidTr="006E4E93">
        <w:trPr>
          <w:tblCellSpacing w:w="15" w:type="dxa"/>
        </w:trPr>
        <w:tc>
          <w:tcPr>
            <w:tcW w:w="0" w:type="auto"/>
            <w:vAlign w:val="center"/>
            <w:hideMark/>
          </w:tcPr>
          <w:p w:rsidR="006E4E93" w:rsidRPr="006E4E93" w:rsidRDefault="006E4E93">
            <w:pPr>
              <w:rPr>
                <w:rFonts w:ascii="Meiryo" w:eastAsia="Meiryo" w:hAnsi="Meiryo"/>
              </w:rPr>
            </w:pPr>
            <w:r w:rsidRPr="006E4E93">
              <w:rPr>
                <w:rFonts w:ascii="Meiryo" w:eastAsia="Meiryo" w:hAnsi="Meiryo" w:cs="MS Mincho" w:hint="eastAsia"/>
              </w:rPr>
              <w:t>攻撃検知率</w:t>
            </w:r>
          </w:p>
        </w:tc>
        <w:tc>
          <w:tcPr>
            <w:tcW w:w="0" w:type="auto"/>
            <w:vAlign w:val="center"/>
            <w:hideMark/>
          </w:tcPr>
          <w:p w:rsidR="006E4E93" w:rsidRPr="006E4E93" w:rsidRDefault="006E4E93">
            <w:pPr>
              <w:rPr>
                <w:rFonts w:ascii="Meiryo" w:eastAsia="Meiryo" w:hAnsi="Meiryo"/>
              </w:rPr>
            </w:pPr>
            <w:r w:rsidRPr="006E4E93">
              <w:rPr>
                <w:rFonts w:ascii="Meiryo" w:eastAsia="Meiryo" w:hAnsi="Meiryo"/>
              </w:rPr>
              <w:t>0%</w:t>
            </w:r>
          </w:p>
        </w:tc>
        <w:tc>
          <w:tcPr>
            <w:tcW w:w="0" w:type="auto"/>
            <w:vAlign w:val="center"/>
            <w:hideMark/>
          </w:tcPr>
          <w:p w:rsidR="006E4E93" w:rsidRPr="006E4E93" w:rsidRDefault="006E4E93">
            <w:pPr>
              <w:rPr>
                <w:rFonts w:ascii="Meiryo" w:eastAsia="Meiryo" w:hAnsi="Meiryo"/>
              </w:rPr>
            </w:pPr>
            <w:r w:rsidRPr="006E4E93">
              <w:rPr>
                <w:rFonts w:ascii="Meiryo" w:eastAsia="Meiryo" w:hAnsi="Meiryo" w:cs="MS Mincho" w:hint="eastAsia"/>
              </w:rPr>
              <w:t>ルータは一切フィルタリングを行わない</w:t>
            </w:r>
          </w:p>
        </w:tc>
      </w:tr>
      <w:tr w:rsidR="006E4E93" w:rsidRPr="006E4E93" w:rsidTr="006E4E93">
        <w:trPr>
          <w:tblCellSpacing w:w="15" w:type="dxa"/>
        </w:trPr>
        <w:tc>
          <w:tcPr>
            <w:tcW w:w="0" w:type="auto"/>
            <w:vAlign w:val="center"/>
            <w:hideMark/>
          </w:tcPr>
          <w:p w:rsidR="006E4E93" w:rsidRPr="006E4E93" w:rsidRDefault="006E4E93">
            <w:pPr>
              <w:rPr>
                <w:rFonts w:ascii="Meiryo" w:eastAsia="Meiryo" w:hAnsi="Meiryo"/>
              </w:rPr>
            </w:pPr>
            <w:r w:rsidRPr="006E4E93">
              <w:rPr>
                <w:rFonts w:ascii="Meiryo" w:eastAsia="Meiryo" w:hAnsi="Meiryo" w:cs="MS Mincho" w:hint="eastAsia"/>
              </w:rPr>
              <w:t>バックエンドに到達する攻撃パケット</w:t>
            </w:r>
          </w:p>
        </w:tc>
        <w:tc>
          <w:tcPr>
            <w:tcW w:w="0" w:type="auto"/>
            <w:vAlign w:val="center"/>
            <w:hideMark/>
          </w:tcPr>
          <w:p w:rsidR="006E4E93" w:rsidRPr="006E4E93" w:rsidRDefault="006E4E93">
            <w:pPr>
              <w:rPr>
                <w:rFonts w:ascii="Meiryo" w:eastAsia="Meiryo" w:hAnsi="Meiryo"/>
              </w:rPr>
            </w:pPr>
            <w:r w:rsidRPr="006E4E93">
              <w:rPr>
                <w:rFonts w:ascii="Meiryo" w:eastAsia="Meiryo" w:hAnsi="Meiryo"/>
              </w:rPr>
              <w:t>100%</w:t>
            </w:r>
          </w:p>
        </w:tc>
        <w:tc>
          <w:tcPr>
            <w:tcW w:w="0" w:type="auto"/>
            <w:vAlign w:val="center"/>
            <w:hideMark/>
          </w:tcPr>
          <w:p w:rsidR="006E4E93" w:rsidRPr="006E4E93" w:rsidRDefault="006E4E93">
            <w:pPr>
              <w:rPr>
                <w:rFonts w:ascii="Meiryo" w:eastAsia="Meiryo" w:hAnsi="Meiryo"/>
              </w:rPr>
            </w:pPr>
            <w:r w:rsidRPr="006E4E93">
              <w:rPr>
                <w:rFonts w:ascii="Meiryo" w:eastAsia="Meiryo" w:hAnsi="Meiryo" w:cs="MS Mincho" w:hint="eastAsia"/>
              </w:rPr>
              <w:t>すべての</w:t>
            </w:r>
            <w:r w:rsidRPr="006E4E93">
              <w:rPr>
                <w:rFonts w:ascii="Meiryo" w:eastAsia="Meiryo" w:hAnsi="Meiryo"/>
              </w:rPr>
              <w:t>500pps</w:t>
            </w:r>
            <w:r w:rsidRPr="006E4E93">
              <w:rPr>
                <w:rFonts w:ascii="Meiryo" w:eastAsia="Meiryo" w:hAnsi="Meiryo" w:cs="MS Mincho" w:hint="eastAsia"/>
              </w:rPr>
              <w:t>がバックエンドに到達する</w:t>
            </w:r>
          </w:p>
        </w:tc>
      </w:tr>
      <w:tr w:rsidR="006E4E93" w:rsidRPr="006E4E93" w:rsidTr="006E4E93">
        <w:trPr>
          <w:tblCellSpacing w:w="15" w:type="dxa"/>
        </w:trPr>
        <w:tc>
          <w:tcPr>
            <w:tcW w:w="0" w:type="auto"/>
            <w:vAlign w:val="center"/>
            <w:hideMark/>
          </w:tcPr>
          <w:p w:rsidR="006E4E93" w:rsidRPr="006E4E93" w:rsidRDefault="006E4E93">
            <w:pPr>
              <w:rPr>
                <w:rFonts w:ascii="Meiryo" w:eastAsia="Meiryo" w:hAnsi="Meiryo"/>
              </w:rPr>
            </w:pPr>
            <w:r w:rsidRPr="006E4E93">
              <w:rPr>
                <w:rFonts w:ascii="Meiryo" w:eastAsia="Meiryo" w:hAnsi="Meiryo" w:cs="MS Mincho" w:hint="eastAsia"/>
              </w:rPr>
              <w:t>サービス停止時間</w:t>
            </w:r>
          </w:p>
        </w:tc>
        <w:tc>
          <w:tcPr>
            <w:tcW w:w="0" w:type="auto"/>
            <w:vAlign w:val="center"/>
            <w:hideMark/>
          </w:tcPr>
          <w:p w:rsidR="006E4E93" w:rsidRPr="006E4E93" w:rsidRDefault="006E4E93">
            <w:pPr>
              <w:rPr>
                <w:rFonts w:ascii="Meiryo" w:eastAsia="Meiryo" w:hAnsi="Meiryo"/>
              </w:rPr>
            </w:pPr>
            <w:r w:rsidRPr="006E4E93">
              <w:rPr>
                <w:rFonts w:ascii="Meiryo" w:eastAsia="Meiryo" w:hAnsi="Meiryo" w:cs="MS Mincho" w:hint="eastAsia"/>
              </w:rPr>
              <w:t>約</w:t>
            </w:r>
            <w:r w:rsidRPr="006E4E93">
              <w:rPr>
                <w:rFonts w:ascii="Meiryo" w:eastAsia="Meiryo" w:hAnsi="Meiryo"/>
              </w:rPr>
              <w:t>30</w:t>
            </w:r>
            <w:r w:rsidRPr="006E4E93">
              <w:rPr>
                <w:rFonts w:ascii="Meiryo" w:eastAsia="Meiryo" w:hAnsi="Meiryo" w:cs="MS Mincho" w:hint="eastAsia"/>
              </w:rPr>
              <w:t>秒</w:t>
            </w:r>
          </w:p>
        </w:tc>
        <w:tc>
          <w:tcPr>
            <w:tcW w:w="0" w:type="auto"/>
            <w:vAlign w:val="center"/>
            <w:hideMark/>
          </w:tcPr>
          <w:p w:rsidR="006E4E93" w:rsidRPr="006E4E93" w:rsidRDefault="006E4E93">
            <w:pPr>
              <w:rPr>
                <w:rFonts w:ascii="Meiryo" w:eastAsia="Meiryo" w:hAnsi="Meiryo"/>
              </w:rPr>
            </w:pPr>
            <w:r w:rsidRPr="006E4E93">
              <w:rPr>
                <w:rFonts w:ascii="Meiryo" w:eastAsia="Meiryo" w:hAnsi="Meiryo" w:cs="MS Mincho" w:hint="eastAsia"/>
              </w:rPr>
              <w:t>攻撃開始後約</w:t>
            </w:r>
            <w:r w:rsidRPr="006E4E93">
              <w:rPr>
                <w:rFonts w:ascii="Meiryo" w:eastAsia="Meiryo" w:hAnsi="Meiryo"/>
              </w:rPr>
              <w:t>30</w:t>
            </w:r>
            <w:r w:rsidRPr="006E4E93">
              <w:rPr>
                <w:rFonts w:ascii="Meiryo" w:eastAsia="Meiryo" w:hAnsi="Meiryo" w:cs="MS Mincho" w:hint="eastAsia"/>
              </w:rPr>
              <w:t>秒で停止する</w:t>
            </w:r>
          </w:p>
        </w:tc>
      </w:tr>
      <w:tr w:rsidR="006E4E93" w:rsidRPr="006E4E93" w:rsidTr="006E4E93">
        <w:trPr>
          <w:tblCellSpacing w:w="15" w:type="dxa"/>
        </w:trPr>
        <w:tc>
          <w:tcPr>
            <w:tcW w:w="0" w:type="auto"/>
            <w:vAlign w:val="center"/>
            <w:hideMark/>
          </w:tcPr>
          <w:p w:rsidR="006E4E93" w:rsidRPr="006E4E93" w:rsidRDefault="006E4E93">
            <w:pPr>
              <w:rPr>
                <w:rFonts w:ascii="Meiryo" w:eastAsia="Meiryo" w:hAnsi="Meiryo"/>
              </w:rPr>
            </w:pPr>
            <w:r w:rsidRPr="006E4E93">
              <w:rPr>
                <w:rFonts w:ascii="Meiryo" w:eastAsia="Meiryo" w:hAnsi="Meiryo" w:cs="MS Mincho" w:hint="eastAsia"/>
              </w:rPr>
              <w:t>復旧時間</w:t>
            </w:r>
          </w:p>
        </w:tc>
        <w:tc>
          <w:tcPr>
            <w:tcW w:w="0" w:type="auto"/>
            <w:vAlign w:val="center"/>
            <w:hideMark/>
          </w:tcPr>
          <w:p w:rsidR="006E4E93" w:rsidRPr="006E4E93" w:rsidRDefault="006E4E93">
            <w:pPr>
              <w:rPr>
                <w:rFonts w:ascii="Meiryo" w:eastAsia="Meiryo" w:hAnsi="Meiryo"/>
              </w:rPr>
            </w:pPr>
            <w:r w:rsidRPr="006E4E93">
              <w:rPr>
                <w:rFonts w:ascii="Meiryo" w:eastAsia="Meiryo" w:hAnsi="Meiryo"/>
              </w:rPr>
              <w:t>1</w:t>
            </w:r>
            <w:r w:rsidRPr="006E4E93">
              <w:rPr>
                <w:rFonts w:ascii="Meiryo" w:eastAsia="Meiryo" w:hAnsi="Meiryo" w:cs="MS Mincho" w:hint="eastAsia"/>
              </w:rPr>
              <w:t>〜</w:t>
            </w:r>
            <w:r w:rsidRPr="006E4E93">
              <w:rPr>
                <w:rFonts w:ascii="Meiryo" w:eastAsia="Meiryo" w:hAnsi="Meiryo"/>
              </w:rPr>
              <w:t>2</w:t>
            </w:r>
            <w:r w:rsidRPr="006E4E93">
              <w:rPr>
                <w:rFonts w:ascii="Meiryo" w:eastAsia="Meiryo" w:hAnsi="Meiryo" w:cs="MS Mincho" w:hint="eastAsia"/>
              </w:rPr>
              <w:t>分</w:t>
            </w:r>
          </w:p>
        </w:tc>
        <w:tc>
          <w:tcPr>
            <w:tcW w:w="0" w:type="auto"/>
            <w:vAlign w:val="center"/>
            <w:hideMark/>
          </w:tcPr>
          <w:p w:rsidR="006E4E93" w:rsidRPr="006E4E93" w:rsidRDefault="006E4E93">
            <w:pPr>
              <w:rPr>
                <w:rFonts w:ascii="Meiryo" w:eastAsia="Meiryo" w:hAnsi="Meiryo"/>
              </w:rPr>
            </w:pPr>
            <w:r w:rsidRPr="006E4E93">
              <w:rPr>
                <w:rFonts w:ascii="Meiryo" w:eastAsia="Meiryo" w:hAnsi="Meiryo" w:cs="MS Mincho" w:hint="eastAsia"/>
              </w:rPr>
              <w:t>サーバを手動で再起動する必要がある</w:t>
            </w:r>
          </w:p>
        </w:tc>
      </w:tr>
    </w:tbl>
    <w:p w:rsidR="006E4E93" w:rsidRDefault="006E4E93">
      <w:pPr>
        <w:rPr>
          <w:lang w:val="mn-MN"/>
        </w:rPr>
      </w:pPr>
    </w:p>
    <w:p w:rsidR="00997CF1" w:rsidRDefault="00997CF1">
      <w:pPr>
        <w:rPr>
          <w:rFonts w:ascii="MS Mincho" w:eastAsia="MS Mincho" w:hAnsi="MS Mincho" w:cs="MS Mincho"/>
        </w:rPr>
      </w:pPr>
      <w:r>
        <w:rPr>
          <w:rStyle w:val="Strong"/>
          <w:rFonts w:ascii="MS Mincho" w:eastAsia="MS Mincho" w:hAnsi="MS Mincho" w:cs="MS Mincho" w:hint="eastAsia"/>
        </w:rPr>
        <w:t>例</w:t>
      </w:r>
      <w:r>
        <w:rPr>
          <w:rStyle w:val="Strong"/>
        </w:rPr>
        <w:t>2</w:t>
      </w:r>
      <w:r>
        <w:rPr>
          <w:rStyle w:val="Strong"/>
          <w:rFonts w:ascii="MS Mincho" w:eastAsia="MS Mincho" w:hAnsi="MS Mincho" w:cs="MS Mincho" w:hint="eastAsia"/>
        </w:rPr>
        <w:t>（</w:t>
      </w:r>
      <w:r>
        <w:rPr>
          <w:rStyle w:val="Strong"/>
        </w:rPr>
        <w:t>ML-IDS</w:t>
      </w:r>
      <w:r>
        <w:rPr>
          <w:rStyle w:val="Strong"/>
          <w:rFonts w:ascii="MS Mincho" w:eastAsia="MS Mincho" w:hAnsi="MS Mincho" w:cs="MS Mincho" w:hint="eastAsia"/>
        </w:rPr>
        <w:t>がない場合）：</w:t>
      </w:r>
      <w:r>
        <w:br/>
        <w:t>2025</w:t>
      </w:r>
      <w:r>
        <w:rPr>
          <w:rFonts w:ascii="MS Mincho" w:eastAsia="MS Mincho" w:hAnsi="MS Mincho" w:cs="MS Mincho" w:hint="eastAsia"/>
        </w:rPr>
        <w:t>年</w:t>
      </w:r>
      <w:r>
        <w:t>3</w:t>
      </w:r>
      <w:r>
        <w:rPr>
          <w:rFonts w:ascii="MS Mincho" w:eastAsia="MS Mincho" w:hAnsi="MS Mincho" w:cs="MS Mincho" w:hint="eastAsia"/>
        </w:rPr>
        <w:t>月の実験では，家庭用ルータの背後にバックエンドサーバを設置した。</w:t>
      </w:r>
      <w:r>
        <w:br/>
      </w:r>
      <w:r>
        <w:rPr>
          <w:rFonts w:ascii="MS Mincho" w:eastAsia="MS Mincho" w:hAnsi="MS Mincho" w:cs="MS Mincho" w:hint="eastAsia"/>
        </w:rPr>
        <w:t>攻撃者が</w:t>
      </w:r>
      <w:r>
        <w:t>500pps</w:t>
      </w:r>
      <w:r>
        <w:rPr>
          <w:rFonts w:ascii="MS Mincho" w:eastAsia="MS Mincho" w:hAnsi="MS Mincho" w:cs="MS Mincho" w:hint="eastAsia"/>
        </w:rPr>
        <w:t>の</w:t>
      </w:r>
      <w:r>
        <w:t>CoAP Flood</w:t>
      </w:r>
      <w:r>
        <w:rPr>
          <w:rFonts w:ascii="MS Mincho" w:eastAsia="MS Mincho" w:hAnsi="MS Mincho" w:cs="MS Mincho" w:hint="eastAsia"/>
        </w:rPr>
        <w:t>を送信した結果，約</w:t>
      </w:r>
      <w:r>
        <w:t>27</w:t>
      </w:r>
      <w:r>
        <w:rPr>
          <w:rFonts w:ascii="MS Mincho" w:eastAsia="MS Mincho" w:hAnsi="MS Mincho" w:cs="MS Mincho" w:hint="eastAsia"/>
        </w:rPr>
        <w:t>秒でサーバの</w:t>
      </w:r>
      <w:r>
        <w:t>CPU</w:t>
      </w:r>
      <w:r>
        <w:rPr>
          <w:rFonts w:ascii="MS Mincho" w:eastAsia="MS Mincho" w:hAnsi="MS Mincho" w:cs="MS Mincho" w:hint="eastAsia"/>
        </w:rPr>
        <w:t>使用率が</w:t>
      </w:r>
      <w:r>
        <w:t>100%</w:t>
      </w:r>
      <w:r>
        <w:rPr>
          <w:rFonts w:ascii="MS Mincho" w:eastAsia="MS Mincho" w:hAnsi="MS Mincho" w:cs="MS Mincho" w:hint="eastAsia"/>
        </w:rPr>
        <w:t>に達し，すべての</w:t>
      </w:r>
      <w:r>
        <w:t>IoT</w:t>
      </w:r>
      <w:r>
        <w:rPr>
          <w:rFonts w:ascii="MS Mincho" w:eastAsia="MS Mincho" w:hAnsi="MS Mincho" w:cs="MS Mincho" w:hint="eastAsia"/>
        </w:rPr>
        <w:t>デバイス（ドアロック，照明，温度センサなど）が応答不能となった。その後，サーバを手動で再起動し，約</w:t>
      </w:r>
      <w:r>
        <w:t>1</w:t>
      </w:r>
      <w:r>
        <w:rPr>
          <w:rFonts w:ascii="MS Mincho" w:eastAsia="MS Mincho" w:hAnsi="MS Mincho" w:cs="MS Mincho" w:hint="eastAsia"/>
        </w:rPr>
        <w:t>分</w:t>
      </w:r>
      <w:r>
        <w:t>40</w:t>
      </w:r>
      <w:r>
        <w:rPr>
          <w:rFonts w:ascii="MS Mincho" w:eastAsia="MS Mincho" w:hAnsi="MS Mincho" w:cs="MS Mincho" w:hint="eastAsia"/>
        </w:rPr>
        <w:t>秒後にサービスが復旧した。</w:t>
      </w:r>
    </w:p>
    <w:p w:rsidR="00A80F63" w:rsidRDefault="00A80F63">
      <w:pPr>
        <w:rPr>
          <w:rFonts w:ascii="MS Mincho" w:eastAsia="MS Mincho" w:hAnsi="MS Mincho" w:cs="MS Mincho"/>
        </w:rPr>
      </w:pPr>
    </w:p>
    <w:p w:rsidR="00A80F63" w:rsidRDefault="00A80F63">
      <w:pPr>
        <w:rPr>
          <w:rFonts w:ascii="MS Mincho" w:eastAsia="MS Mincho" w:hAnsi="MS Mincho" w:cs="MS Minch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0"/>
        <w:gridCol w:w="2359"/>
        <w:gridCol w:w="2279"/>
        <w:gridCol w:w="3232"/>
        <w:gridCol w:w="840"/>
      </w:tblGrid>
      <w:tr w:rsidR="00A80F63" w:rsidTr="00A80F63">
        <w:trPr>
          <w:tblHeader/>
          <w:tblCellSpacing w:w="15" w:type="dxa"/>
        </w:trPr>
        <w:tc>
          <w:tcPr>
            <w:tcW w:w="0" w:type="auto"/>
            <w:vAlign w:val="center"/>
            <w:hideMark/>
          </w:tcPr>
          <w:p w:rsidR="00A80F63" w:rsidRDefault="00A80F63">
            <w:pPr>
              <w:jc w:val="center"/>
              <w:rPr>
                <w:b/>
                <w:bCs/>
              </w:rPr>
            </w:pPr>
            <w:r>
              <w:rPr>
                <w:rFonts w:ascii="MS Mincho" w:eastAsia="MS Mincho" w:hAnsi="MS Mincho" w:cs="MS Mincho" w:hint="eastAsia"/>
                <w:b/>
                <w:bCs/>
              </w:rPr>
              <w:t>ステップ</w:t>
            </w:r>
          </w:p>
        </w:tc>
        <w:tc>
          <w:tcPr>
            <w:tcW w:w="0" w:type="auto"/>
            <w:vAlign w:val="center"/>
            <w:hideMark/>
          </w:tcPr>
          <w:p w:rsidR="00A80F63" w:rsidRDefault="00A80F63">
            <w:pPr>
              <w:jc w:val="center"/>
              <w:rPr>
                <w:b/>
                <w:bCs/>
              </w:rPr>
            </w:pPr>
            <w:r>
              <w:rPr>
                <w:rFonts w:ascii="MS Mincho" w:eastAsia="MS Mincho" w:hAnsi="MS Mincho" w:cs="MS Mincho" w:hint="eastAsia"/>
                <w:b/>
                <w:bCs/>
              </w:rPr>
              <w:t>送信者</w:t>
            </w:r>
          </w:p>
        </w:tc>
        <w:tc>
          <w:tcPr>
            <w:tcW w:w="0" w:type="auto"/>
            <w:vAlign w:val="center"/>
            <w:hideMark/>
          </w:tcPr>
          <w:p w:rsidR="00A80F63" w:rsidRDefault="00A80F63">
            <w:pPr>
              <w:jc w:val="center"/>
              <w:rPr>
                <w:b/>
                <w:bCs/>
              </w:rPr>
            </w:pPr>
            <w:r>
              <w:rPr>
                <w:rFonts w:ascii="MS Mincho" w:eastAsia="MS Mincho" w:hAnsi="MS Mincho" w:cs="MS Mincho" w:hint="eastAsia"/>
                <w:b/>
                <w:bCs/>
              </w:rPr>
              <w:t>受信者</w:t>
            </w:r>
          </w:p>
        </w:tc>
        <w:tc>
          <w:tcPr>
            <w:tcW w:w="0" w:type="auto"/>
            <w:vAlign w:val="center"/>
            <w:hideMark/>
          </w:tcPr>
          <w:p w:rsidR="00A80F63" w:rsidRDefault="00A80F63">
            <w:pPr>
              <w:jc w:val="center"/>
              <w:rPr>
                <w:b/>
                <w:bCs/>
              </w:rPr>
            </w:pPr>
            <w:r>
              <w:rPr>
                <w:rFonts w:ascii="MS Mincho" w:eastAsia="MS Mincho" w:hAnsi="MS Mincho" w:cs="MS Mincho" w:hint="eastAsia"/>
                <w:b/>
                <w:bCs/>
              </w:rPr>
              <w:t>内容</w:t>
            </w:r>
          </w:p>
        </w:tc>
        <w:tc>
          <w:tcPr>
            <w:tcW w:w="0" w:type="auto"/>
            <w:vAlign w:val="center"/>
            <w:hideMark/>
          </w:tcPr>
          <w:p w:rsidR="00A80F63" w:rsidRDefault="00A80F63">
            <w:pPr>
              <w:jc w:val="center"/>
              <w:rPr>
                <w:b/>
                <w:bCs/>
              </w:rPr>
            </w:pPr>
            <w:r>
              <w:rPr>
                <w:rFonts w:ascii="MS Mincho" w:eastAsia="MS Mincho" w:hAnsi="MS Mincho" w:cs="MS Mincho" w:hint="eastAsia"/>
                <w:b/>
                <w:bCs/>
              </w:rPr>
              <w:t>セキュリティ</w:t>
            </w:r>
          </w:p>
        </w:tc>
      </w:tr>
      <w:tr w:rsidR="00A80F63" w:rsidTr="00A80F63">
        <w:trPr>
          <w:tblCellSpacing w:w="15" w:type="dxa"/>
        </w:trPr>
        <w:tc>
          <w:tcPr>
            <w:tcW w:w="0" w:type="auto"/>
            <w:vAlign w:val="center"/>
            <w:hideMark/>
          </w:tcPr>
          <w:p w:rsidR="00A80F63" w:rsidRDefault="00A80F63">
            <w:r>
              <w:t>1</w:t>
            </w:r>
          </w:p>
        </w:tc>
        <w:tc>
          <w:tcPr>
            <w:tcW w:w="0" w:type="auto"/>
            <w:vAlign w:val="center"/>
            <w:hideMark/>
          </w:tcPr>
          <w:p w:rsidR="00A80F63" w:rsidRDefault="00A80F63">
            <w:r>
              <w:rPr>
                <w:rFonts w:ascii="MS Mincho" w:eastAsia="MS Mincho" w:hAnsi="MS Mincho" w:cs="MS Mincho" w:hint="eastAsia"/>
              </w:rPr>
              <w:t>ホスト</w:t>
            </w:r>
            <w:r>
              <w:t>A</w:t>
            </w:r>
            <w:r>
              <w:rPr>
                <w:rFonts w:ascii="MS Mincho" w:eastAsia="MS Mincho" w:hAnsi="MS Mincho" w:cs="MS Mincho" w:hint="eastAsia"/>
              </w:rPr>
              <w:t>（</w:t>
            </w:r>
            <w:r>
              <w:t>192.168.1.20</w:t>
            </w:r>
            <w:r>
              <w:rPr>
                <w:rFonts w:ascii="MS Mincho" w:eastAsia="MS Mincho" w:hAnsi="MS Mincho" w:cs="MS Mincho" w:hint="eastAsia"/>
              </w:rPr>
              <w:t>）</w:t>
            </w:r>
          </w:p>
        </w:tc>
        <w:tc>
          <w:tcPr>
            <w:tcW w:w="0" w:type="auto"/>
            <w:vAlign w:val="center"/>
            <w:hideMark/>
          </w:tcPr>
          <w:p w:rsidR="00A80F63" w:rsidRDefault="00A80F63">
            <w:r>
              <w:rPr>
                <w:rFonts w:ascii="MS Mincho" w:eastAsia="MS Mincho" w:hAnsi="MS Mincho" w:cs="MS Mincho" w:hint="eastAsia"/>
              </w:rPr>
              <w:t>ブロードキャスト（</w:t>
            </w:r>
            <w:r>
              <w:t>FF:FF:FF</w:t>
            </w:r>
            <w:r>
              <w:rPr>
                <w:rFonts w:ascii="MS Mincho" w:eastAsia="MS Mincho" w:hAnsi="MS Mincho" w:cs="MS Mincho" w:hint="eastAsia"/>
              </w:rPr>
              <w:t>）</w:t>
            </w:r>
          </w:p>
        </w:tc>
        <w:tc>
          <w:tcPr>
            <w:tcW w:w="0" w:type="auto"/>
            <w:vAlign w:val="center"/>
            <w:hideMark/>
          </w:tcPr>
          <w:p w:rsidR="00A80F63" w:rsidRDefault="00A80F63">
            <w:r>
              <w:rPr>
                <w:rFonts w:ascii="MS Mincho" w:eastAsia="MS Mincho" w:hAnsi="MS Mincho" w:cs="MS Mincho" w:hint="eastAsia"/>
              </w:rPr>
              <w:t>「</w:t>
            </w:r>
            <w:r>
              <w:t>192.168.1.1</w:t>
            </w:r>
            <w:r>
              <w:rPr>
                <w:rFonts w:ascii="MS Mincho" w:eastAsia="MS Mincho" w:hAnsi="MS Mincho" w:cs="MS Mincho" w:hint="eastAsia"/>
              </w:rPr>
              <w:t>の</w:t>
            </w:r>
            <w:r>
              <w:t>MAC</w:t>
            </w:r>
            <w:r>
              <w:rPr>
                <w:rFonts w:ascii="MS Mincho" w:eastAsia="MS Mincho" w:hAnsi="MS Mincho" w:cs="MS Mincho" w:hint="eastAsia"/>
              </w:rPr>
              <w:t>アドレスは？」</w:t>
            </w:r>
            <w:r>
              <w:t>ARP</w:t>
            </w:r>
            <w:r>
              <w:rPr>
                <w:rFonts w:ascii="MS Mincho" w:eastAsia="MS Mincho" w:hAnsi="MS Mincho" w:cs="MS Mincho" w:hint="eastAsia"/>
              </w:rPr>
              <w:t>リクエスト</w:t>
            </w:r>
          </w:p>
        </w:tc>
        <w:tc>
          <w:tcPr>
            <w:tcW w:w="0" w:type="auto"/>
            <w:vAlign w:val="center"/>
            <w:hideMark/>
          </w:tcPr>
          <w:p w:rsidR="00A80F63" w:rsidRDefault="00A80F63">
            <w:r>
              <w:rPr>
                <w:rFonts w:ascii="Segoe UI Symbol" w:hAnsi="Segoe UI Symbol" w:cs="Segoe UI Symbol"/>
              </w:rPr>
              <w:t>✓</w:t>
            </w:r>
            <w:r>
              <w:t xml:space="preserve"> </w:t>
            </w:r>
            <w:r>
              <w:rPr>
                <w:rFonts w:ascii="MS Mincho" w:eastAsia="MS Mincho" w:hAnsi="MS Mincho" w:cs="MS Mincho" w:hint="eastAsia"/>
              </w:rPr>
              <w:t>正常</w:t>
            </w:r>
          </w:p>
        </w:tc>
      </w:tr>
      <w:tr w:rsidR="00A80F63" w:rsidTr="00A80F63">
        <w:trPr>
          <w:tblCellSpacing w:w="15" w:type="dxa"/>
        </w:trPr>
        <w:tc>
          <w:tcPr>
            <w:tcW w:w="0" w:type="auto"/>
            <w:vAlign w:val="center"/>
            <w:hideMark/>
          </w:tcPr>
          <w:p w:rsidR="00A80F63" w:rsidRDefault="00A80F63">
            <w:r>
              <w:t>2</w:t>
            </w:r>
          </w:p>
        </w:tc>
        <w:tc>
          <w:tcPr>
            <w:tcW w:w="0" w:type="auto"/>
            <w:vAlign w:val="center"/>
            <w:hideMark/>
          </w:tcPr>
          <w:p w:rsidR="00A80F63" w:rsidRDefault="00A80F63">
            <w:r>
              <w:rPr>
                <w:rFonts w:ascii="MS Mincho" w:eastAsia="MS Mincho" w:hAnsi="MS Mincho" w:cs="MS Mincho" w:hint="eastAsia"/>
              </w:rPr>
              <w:t>ゲートウェイ（</w:t>
            </w:r>
            <w:r>
              <w:t>192.168.1.1</w:t>
            </w:r>
            <w:r>
              <w:rPr>
                <w:rFonts w:ascii="MS Mincho" w:eastAsia="MS Mincho" w:hAnsi="MS Mincho" w:cs="MS Mincho" w:hint="eastAsia"/>
              </w:rPr>
              <w:t>）</w:t>
            </w:r>
          </w:p>
        </w:tc>
        <w:tc>
          <w:tcPr>
            <w:tcW w:w="0" w:type="auto"/>
            <w:vAlign w:val="center"/>
            <w:hideMark/>
          </w:tcPr>
          <w:p w:rsidR="00A80F63" w:rsidRDefault="00A80F63">
            <w:r>
              <w:rPr>
                <w:rFonts w:ascii="MS Mincho" w:eastAsia="MS Mincho" w:hAnsi="MS Mincho" w:cs="MS Mincho" w:hint="eastAsia"/>
              </w:rPr>
              <w:t>ホスト</w:t>
            </w:r>
            <w:r>
              <w:t>A</w:t>
            </w:r>
          </w:p>
        </w:tc>
        <w:tc>
          <w:tcPr>
            <w:tcW w:w="0" w:type="auto"/>
            <w:vAlign w:val="center"/>
            <w:hideMark/>
          </w:tcPr>
          <w:p w:rsidR="00A80F63" w:rsidRDefault="00A80F63">
            <w:r>
              <w:rPr>
                <w:rFonts w:ascii="MS Mincho" w:eastAsia="MS Mincho" w:hAnsi="MS Mincho" w:cs="MS Mincho" w:hint="eastAsia"/>
              </w:rPr>
              <w:t>「</w:t>
            </w:r>
            <w:r>
              <w:t>192.168.1.1 = AA:BB:CC</w:t>
            </w:r>
            <w:r>
              <w:rPr>
                <w:rFonts w:ascii="MS Mincho" w:eastAsia="MS Mincho" w:hAnsi="MS Mincho" w:cs="MS Mincho" w:hint="eastAsia"/>
              </w:rPr>
              <w:t>」</w:t>
            </w:r>
            <w:r>
              <w:t>ARP</w:t>
            </w:r>
            <w:r>
              <w:rPr>
                <w:rFonts w:ascii="MS Mincho" w:eastAsia="MS Mincho" w:hAnsi="MS Mincho" w:cs="MS Mincho" w:hint="eastAsia"/>
              </w:rPr>
              <w:t>リプライ</w:t>
            </w:r>
          </w:p>
        </w:tc>
        <w:tc>
          <w:tcPr>
            <w:tcW w:w="0" w:type="auto"/>
            <w:vAlign w:val="center"/>
            <w:hideMark/>
          </w:tcPr>
          <w:p w:rsidR="00A80F63" w:rsidRDefault="00A80F63">
            <w:r>
              <w:rPr>
                <w:rFonts w:ascii="Segoe UI Symbol" w:hAnsi="Segoe UI Symbol" w:cs="Segoe UI Symbol"/>
              </w:rPr>
              <w:t>✓</w:t>
            </w:r>
            <w:r>
              <w:t xml:space="preserve"> </w:t>
            </w:r>
            <w:r>
              <w:rPr>
                <w:rFonts w:ascii="MS Mincho" w:eastAsia="MS Mincho" w:hAnsi="MS Mincho" w:cs="MS Mincho" w:hint="eastAsia"/>
              </w:rPr>
              <w:t>正常</w:t>
            </w:r>
          </w:p>
        </w:tc>
      </w:tr>
      <w:tr w:rsidR="00A80F63" w:rsidTr="00A80F63">
        <w:trPr>
          <w:tblCellSpacing w:w="15" w:type="dxa"/>
        </w:trPr>
        <w:tc>
          <w:tcPr>
            <w:tcW w:w="0" w:type="auto"/>
            <w:vAlign w:val="center"/>
            <w:hideMark/>
          </w:tcPr>
          <w:p w:rsidR="00A80F63" w:rsidRDefault="00A80F63">
            <w:r>
              <w:t>3</w:t>
            </w:r>
          </w:p>
        </w:tc>
        <w:tc>
          <w:tcPr>
            <w:tcW w:w="0" w:type="auto"/>
            <w:vAlign w:val="center"/>
            <w:hideMark/>
          </w:tcPr>
          <w:p w:rsidR="00A80F63" w:rsidRDefault="00A80F63">
            <w:r>
              <w:rPr>
                <w:rFonts w:ascii="MS Mincho" w:eastAsia="MS Mincho" w:hAnsi="MS Mincho" w:cs="MS Mincho" w:hint="eastAsia"/>
              </w:rPr>
              <w:t>ホスト</w:t>
            </w:r>
            <w:r>
              <w:t>A</w:t>
            </w:r>
          </w:p>
        </w:tc>
        <w:tc>
          <w:tcPr>
            <w:tcW w:w="0" w:type="auto"/>
            <w:vAlign w:val="center"/>
            <w:hideMark/>
          </w:tcPr>
          <w:p w:rsidR="00A80F63" w:rsidRDefault="00A80F63">
            <w:r>
              <w:t>—</w:t>
            </w:r>
          </w:p>
        </w:tc>
        <w:tc>
          <w:tcPr>
            <w:tcW w:w="0" w:type="auto"/>
            <w:vAlign w:val="center"/>
            <w:hideMark/>
          </w:tcPr>
          <w:p w:rsidR="00A80F63" w:rsidRDefault="00A80F63">
            <w:r>
              <w:t>ARP</w:t>
            </w:r>
            <w:r>
              <w:rPr>
                <w:rFonts w:ascii="MS Mincho" w:eastAsia="MS Mincho" w:hAnsi="MS Mincho" w:cs="MS Mincho" w:hint="eastAsia"/>
              </w:rPr>
              <w:t>キャッシュ更新：</w:t>
            </w:r>
            <w:r>
              <w:t>192.168.1.1 → AA:BB:CC</w:t>
            </w:r>
          </w:p>
        </w:tc>
        <w:tc>
          <w:tcPr>
            <w:tcW w:w="0" w:type="auto"/>
            <w:vAlign w:val="center"/>
            <w:hideMark/>
          </w:tcPr>
          <w:p w:rsidR="00A80F63" w:rsidRDefault="00A80F63">
            <w:r>
              <w:rPr>
                <w:rFonts w:ascii="Segoe UI Symbol" w:hAnsi="Segoe UI Symbol" w:cs="Segoe UI Symbol"/>
              </w:rPr>
              <w:t>✓</w:t>
            </w:r>
            <w:r>
              <w:t xml:space="preserve"> </w:t>
            </w:r>
            <w:r>
              <w:rPr>
                <w:rFonts w:ascii="MS Mincho" w:eastAsia="MS Mincho" w:hAnsi="MS Mincho" w:cs="MS Mincho" w:hint="eastAsia"/>
              </w:rPr>
              <w:t>正常</w:t>
            </w:r>
          </w:p>
        </w:tc>
      </w:tr>
      <w:tr w:rsidR="00A80F63" w:rsidTr="00A80F63">
        <w:trPr>
          <w:tblCellSpacing w:w="15" w:type="dxa"/>
        </w:trPr>
        <w:tc>
          <w:tcPr>
            <w:tcW w:w="0" w:type="auto"/>
            <w:vAlign w:val="center"/>
            <w:hideMark/>
          </w:tcPr>
          <w:p w:rsidR="00A80F63" w:rsidRDefault="00A80F63">
            <w:r>
              <w:t>4</w:t>
            </w:r>
          </w:p>
        </w:tc>
        <w:tc>
          <w:tcPr>
            <w:tcW w:w="0" w:type="auto"/>
            <w:vAlign w:val="center"/>
            <w:hideMark/>
          </w:tcPr>
          <w:p w:rsidR="00A80F63" w:rsidRDefault="00A80F63">
            <w:r>
              <w:rPr>
                <w:rFonts w:ascii="MS Mincho" w:eastAsia="MS Mincho" w:hAnsi="MS Mincho" w:cs="MS Mincho" w:hint="eastAsia"/>
              </w:rPr>
              <w:t>攻撃者（</w:t>
            </w:r>
            <w:r>
              <w:t>192.168.1.99</w:t>
            </w:r>
            <w:r>
              <w:rPr>
                <w:rFonts w:ascii="MS Mincho" w:eastAsia="MS Mincho" w:hAnsi="MS Mincho" w:cs="MS Mincho" w:hint="eastAsia"/>
              </w:rPr>
              <w:t>）</w:t>
            </w:r>
          </w:p>
        </w:tc>
        <w:tc>
          <w:tcPr>
            <w:tcW w:w="0" w:type="auto"/>
            <w:vAlign w:val="center"/>
            <w:hideMark/>
          </w:tcPr>
          <w:p w:rsidR="00A80F63" w:rsidRDefault="00A80F63">
            <w:r>
              <w:rPr>
                <w:rFonts w:ascii="MS Mincho" w:eastAsia="MS Mincho" w:hAnsi="MS Mincho" w:cs="MS Mincho" w:hint="eastAsia"/>
              </w:rPr>
              <w:t>ホスト</w:t>
            </w:r>
            <w:r>
              <w:t>A</w:t>
            </w:r>
          </w:p>
        </w:tc>
        <w:tc>
          <w:tcPr>
            <w:tcW w:w="0" w:type="auto"/>
            <w:vAlign w:val="center"/>
            <w:hideMark/>
          </w:tcPr>
          <w:p w:rsidR="00A80F63" w:rsidRDefault="00A80F63">
            <w:r>
              <w:rPr>
                <w:rFonts w:ascii="MS Mincho" w:eastAsia="MS Mincho" w:hAnsi="MS Mincho" w:cs="MS Mincho" w:hint="eastAsia"/>
              </w:rPr>
              <w:t>「</w:t>
            </w:r>
            <w:r>
              <w:t>192.168.1.1 = EE:FF:00</w:t>
            </w:r>
            <w:r>
              <w:rPr>
                <w:rFonts w:ascii="MS Mincho" w:eastAsia="MS Mincho" w:hAnsi="MS Mincho" w:cs="MS Mincho" w:hint="eastAsia"/>
              </w:rPr>
              <w:t>」偽の</w:t>
            </w:r>
            <w:r>
              <w:t>ARP</w:t>
            </w:r>
            <w:r>
              <w:rPr>
                <w:rFonts w:ascii="MS Mincho" w:eastAsia="MS Mincho" w:hAnsi="MS Mincho" w:cs="MS Mincho" w:hint="eastAsia"/>
              </w:rPr>
              <w:t>リプライ</w:t>
            </w:r>
          </w:p>
        </w:tc>
        <w:tc>
          <w:tcPr>
            <w:tcW w:w="0" w:type="auto"/>
            <w:vAlign w:val="center"/>
            <w:hideMark/>
          </w:tcPr>
          <w:p w:rsidR="00A80F63" w:rsidRDefault="00A80F63">
            <w:r>
              <w:rPr>
                <w:rFonts w:ascii="Segoe UI Symbol" w:hAnsi="Segoe UI Symbol" w:cs="Segoe UI Symbol"/>
              </w:rPr>
              <w:t>✗</w:t>
            </w:r>
            <w:r>
              <w:t xml:space="preserve"> </w:t>
            </w:r>
            <w:r>
              <w:rPr>
                <w:rFonts w:ascii="MS Mincho" w:eastAsia="MS Mincho" w:hAnsi="MS Mincho" w:cs="MS Mincho" w:hint="eastAsia"/>
              </w:rPr>
              <w:t>攻撃</w:t>
            </w:r>
          </w:p>
        </w:tc>
      </w:tr>
      <w:tr w:rsidR="00A80F63" w:rsidTr="00A80F63">
        <w:trPr>
          <w:tblCellSpacing w:w="15" w:type="dxa"/>
        </w:trPr>
        <w:tc>
          <w:tcPr>
            <w:tcW w:w="0" w:type="auto"/>
            <w:vAlign w:val="center"/>
            <w:hideMark/>
          </w:tcPr>
          <w:p w:rsidR="00A80F63" w:rsidRDefault="00A80F63">
            <w:r>
              <w:t>5</w:t>
            </w:r>
          </w:p>
        </w:tc>
        <w:tc>
          <w:tcPr>
            <w:tcW w:w="0" w:type="auto"/>
            <w:vAlign w:val="center"/>
            <w:hideMark/>
          </w:tcPr>
          <w:p w:rsidR="00A80F63" w:rsidRDefault="00A80F63">
            <w:r>
              <w:rPr>
                <w:rFonts w:ascii="MS Mincho" w:eastAsia="MS Mincho" w:hAnsi="MS Mincho" w:cs="MS Mincho" w:hint="eastAsia"/>
              </w:rPr>
              <w:t>ホスト</w:t>
            </w:r>
            <w:r>
              <w:t>A</w:t>
            </w:r>
          </w:p>
        </w:tc>
        <w:tc>
          <w:tcPr>
            <w:tcW w:w="0" w:type="auto"/>
            <w:vAlign w:val="center"/>
            <w:hideMark/>
          </w:tcPr>
          <w:p w:rsidR="00A80F63" w:rsidRDefault="00A80F63">
            <w:r>
              <w:t>—</w:t>
            </w:r>
          </w:p>
        </w:tc>
        <w:tc>
          <w:tcPr>
            <w:tcW w:w="0" w:type="auto"/>
            <w:vAlign w:val="center"/>
            <w:hideMark/>
          </w:tcPr>
          <w:p w:rsidR="00A80F63" w:rsidRDefault="00A80F63">
            <w:r>
              <w:t>ARP</w:t>
            </w:r>
            <w:r>
              <w:rPr>
                <w:rFonts w:ascii="MS Mincho" w:eastAsia="MS Mincho" w:hAnsi="MS Mincho" w:cs="MS Mincho" w:hint="eastAsia"/>
              </w:rPr>
              <w:t>キャッシュ汚染：</w:t>
            </w:r>
            <w:r>
              <w:t>192.168.1.1 → EE:FF:00</w:t>
            </w:r>
          </w:p>
        </w:tc>
        <w:tc>
          <w:tcPr>
            <w:tcW w:w="0" w:type="auto"/>
            <w:vAlign w:val="center"/>
            <w:hideMark/>
          </w:tcPr>
          <w:p w:rsidR="00A80F63" w:rsidRDefault="00A80F63">
            <w:r>
              <w:rPr>
                <w:rFonts w:ascii="Segoe UI Symbol" w:hAnsi="Segoe UI Symbol" w:cs="Segoe UI Symbol"/>
              </w:rPr>
              <w:t>✗</w:t>
            </w:r>
            <w:r>
              <w:t xml:space="preserve"> </w:t>
            </w:r>
            <w:r>
              <w:rPr>
                <w:rFonts w:ascii="MS Mincho" w:eastAsia="MS Mincho" w:hAnsi="MS Mincho" w:cs="MS Mincho" w:hint="eastAsia"/>
              </w:rPr>
              <w:t>被害</w:t>
            </w:r>
          </w:p>
        </w:tc>
      </w:tr>
    </w:tbl>
    <w:p w:rsidR="00A80F63" w:rsidRDefault="00A80F63">
      <w:pPr>
        <w:rPr>
          <w:lang w:val="mn-MN"/>
        </w:rPr>
      </w:pPr>
    </w:p>
    <w:p w:rsidR="00A80F63" w:rsidRDefault="00A80F63">
      <w:pPr>
        <w:rPr>
          <w:lang w:val="mn-MN"/>
        </w:rPr>
      </w:pPr>
    </w:p>
    <w:p w:rsidR="00A80F63" w:rsidRDefault="00A80F63">
      <w:pPr>
        <w:rPr>
          <w:lang w:val="mn-MN"/>
        </w:rPr>
      </w:pPr>
    </w:p>
    <w:p w:rsidR="00A80F63" w:rsidRDefault="00A80F63">
      <w:pPr>
        <w:rPr>
          <w:lang w:val="mn-MN"/>
        </w:rPr>
      </w:pPr>
    </w:p>
    <w:p w:rsidR="00A80F63" w:rsidRDefault="00A80F63">
      <w:pPr>
        <w:rPr>
          <w:lang w:val="mn-MN"/>
        </w:rPr>
      </w:pPr>
    </w:p>
    <w:p w:rsidR="00A80F63" w:rsidRDefault="00A80F63">
      <w:pPr>
        <w:rPr>
          <w:lang w:val="mn-MN"/>
        </w:rPr>
      </w:pPr>
    </w:p>
    <w:p w:rsidR="00A80F63" w:rsidRDefault="00A80F63">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6745"/>
      </w:tblGrid>
      <w:tr w:rsidR="00A80F63" w:rsidTr="00A80F63">
        <w:trPr>
          <w:tblHeader/>
          <w:tblCellSpacing w:w="15" w:type="dxa"/>
        </w:trPr>
        <w:tc>
          <w:tcPr>
            <w:tcW w:w="0" w:type="auto"/>
            <w:vAlign w:val="center"/>
            <w:hideMark/>
          </w:tcPr>
          <w:p w:rsidR="00A80F63" w:rsidRDefault="00A80F63">
            <w:pPr>
              <w:jc w:val="center"/>
              <w:rPr>
                <w:b/>
                <w:bCs/>
              </w:rPr>
            </w:pPr>
            <w:r>
              <w:rPr>
                <w:rFonts w:ascii="MS Mincho" w:eastAsia="MS Mincho" w:hAnsi="MS Mincho" w:cs="MS Mincho" w:hint="eastAsia"/>
                <w:b/>
                <w:bCs/>
              </w:rPr>
              <w:t>事例</w:t>
            </w:r>
          </w:p>
        </w:tc>
        <w:tc>
          <w:tcPr>
            <w:tcW w:w="0" w:type="auto"/>
            <w:vAlign w:val="center"/>
            <w:hideMark/>
          </w:tcPr>
          <w:p w:rsidR="00A80F63" w:rsidRDefault="00A80F63">
            <w:pPr>
              <w:jc w:val="center"/>
              <w:rPr>
                <w:b/>
                <w:bCs/>
              </w:rPr>
            </w:pPr>
            <w:r>
              <w:rPr>
                <w:rFonts w:ascii="MS Mincho" w:eastAsia="MS Mincho" w:hAnsi="MS Mincho" w:cs="MS Mincho" w:hint="eastAsia"/>
                <w:b/>
                <w:bCs/>
              </w:rPr>
              <w:t>概要</w:t>
            </w:r>
          </w:p>
        </w:tc>
      </w:tr>
      <w:tr w:rsidR="00A80F63" w:rsidTr="00A80F63">
        <w:trPr>
          <w:tblCellSpacing w:w="15" w:type="dxa"/>
        </w:trPr>
        <w:tc>
          <w:tcPr>
            <w:tcW w:w="0" w:type="auto"/>
            <w:vAlign w:val="center"/>
            <w:hideMark/>
          </w:tcPr>
          <w:p w:rsidR="00A80F63" w:rsidRDefault="00A80F63">
            <w:r>
              <w:t>Aisuru DDoS</w:t>
            </w:r>
            <w:r>
              <w:rPr>
                <w:rFonts w:ascii="MS Mincho" w:eastAsia="MS Mincho" w:hAnsi="MS Mincho" w:cs="MS Mincho" w:hint="eastAsia"/>
              </w:rPr>
              <w:t>（</w:t>
            </w:r>
            <w:r>
              <w:t>2025</w:t>
            </w:r>
            <w:r>
              <w:rPr>
                <w:rFonts w:ascii="MS Mincho" w:eastAsia="MS Mincho" w:hAnsi="MS Mincho" w:cs="MS Mincho" w:hint="eastAsia"/>
              </w:rPr>
              <w:t>年</w:t>
            </w:r>
            <w:r>
              <w:t>10</w:t>
            </w:r>
            <w:r>
              <w:rPr>
                <w:rFonts w:ascii="MS Mincho" w:eastAsia="MS Mincho" w:hAnsi="MS Mincho" w:cs="MS Mincho" w:hint="eastAsia"/>
              </w:rPr>
              <w:t>月）</w:t>
            </w:r>
          </w:p>
        </w:tc>
        <w:tc>
          <w:tcPr>
            <w:tcW w:w="0" w:type="auto"/>
            <w:vAlign w:val="center"/>
            <w:hideMark/>
          </w:tcPr>
          <w:p w:rsidR="00A80F63" w:rsidRDefault="00A80F63">
            <w:r>
              <w:rPr>
                <w:rFonts w:ascii="MS Mincho" w:eastAsia="MS Mincho" w:hAnsi="MS Mincho" w:cs="MS Mincho" w:hint="eastAsia"/>
              </w:rPr>
              <w:t>ピーク時</w:t>
            </w:r>
            <w:r>
              <w:t>20Tbps</w:t>
            </w:r>
            <w:r>
              <w:rPr>
                <w:rFonts w:ascii="MS Mincho" w:eastAsia="MS Mincho" w:hAnsi="MS Mincho" w:cs="MS Mincho" w:hint="eastAsia"/>
              </w:rPr>
              <w:t>（約</w:t>
            </w:r>
            <w:r>
              <w:t>4</w:t>
            </w:r>
            <w:r>
              <w:rPr>
                <w:rFonts w:ascii="MS Mincho" w:eastAsia="MS Mincho" w:hAnsi="MS Mincho" w:cs="MS Mincho" w:hint="eastAsia"/>
              </w:rPr>
              <w:t>兆パケット</w:t>
            </w:r>
            <w:r>
              <w:t>/</w:t>
            </w:r>
            <w:r>
              <w:rPr>
                <w:rFonts w:ascii="MS Mincho" w:eastAsia="MS Mincho" w:hAnsi="MS Mincho" w:cs="MS Mincho" w:hint="eastAsia"/>
              </w:rPr>
              <w:t>秒）に達した史上最大級の</w:t>
            </w:r>
            <w:r>
              <w:t>DDoS</w:t>
            </w:r>
            <w:r>
              <w:rPr>
                <w:rFonts w:ascii="MS Mincho" w:eastAsia="MS Mincho" w:hAnsi="MS Mincho" w:cs="MS Mincho" w:hint="eastAsia"/>
              </w:rPr>
              <w:t>攻撃。家庭用ルータやカメラが踏み台として利用された</w:t>
            </w:r>
          </w:p>
        </w:tc>
      </w:tr>
      <w:tr w:rsidR="00A80F63" w:rsidTr="00A80F63">
        <w:trPr>
          <w:tblCellSpacing w:w="15" w:type="dxa"/>
        </w:trPr>
        <w:tc>
          <w:tcPr>
            <w:tcW w:w="0" w:type="auto"/>
            <w:vAlign w:val="center"/>
            <w:hideMark/>
          </w:tcPr>
          <w:p w:rsidR="00A80F63" w:rsidRDefault="00A80F63">
            <w:r>
              <w:t>PolarEdge</w:t>
            </w:r>
            <w:r>
              <w:rPr>
                <w:rFonts w:ascii="MS Mincho" w:eastAsia="MS Mincho" w:hAnsi="MS Mincho" w:cs="MS Mincho" w:hint="eastAsia"/>
              </w:rPr>
              <w:t>ボットネット（</w:t>
            </w:r>
            <w:r>
              <w:t>2025</w:t>
            </w:r>
            <w:r>
              <w:rPr>
                <w:rFonts w:ascii="MS Mincho" w:eastAsia="MS Mincho" w:hAnsi="MS Mincho" w:cs="MS Mincho" w:hint="eastAsia"/>
              </w:rPr>
              <w:t>年</w:t>
            </w:r>
            <w:r>
              <w:t>2</w:t>
            </w:r>
            <w:r>
              <w:rPr>
                <w:rFonts w:ascii="MS Mincho" w:eastAsia="MS Mincho" w:hAnsi="MS Mincho" w:cs="MS Mincho" w:hint="eastAsia"/>
              </w:rPr>
              <w:t>月）</w:t>
            </w:r>
          </w:p>
        </w:tc>
        <w:tc>
          <w:tcPr>
            <w:tcW w:w="0" w:type="auto"/>
            <w:vAlign w:val="center"/>
            <w:hideMark/>
          </w:tcPr>
          <w:p w:rsidR="00A80F63" w:rsidRDefault="00A80F63">
            <w:r>
              <w:rPr>
                <w:rFonts w:ascii="MS Mincho" w:eastAsia="MS Mincho" w:hAnsi="MS Mincho" w:cs="MS Mincho" w:hint="eastAsia"/>
              </w:rPr>
              <w:t>ルータや</w:t>
            </w:r>
            <w:r>
              <w:t>NAS</w:t>
            </w:r>
            <w:r>
              <w:rPr>
                <w:rFonts w:ascii="MS Mincho" w:eastAsia="MS Mincho" w:hAnsi="MS Mincho" w:cs="MS Mincho" w:hint="eastAsia"/>
              </w:rPr>
              <w:t>など約</w:t>
            </w:r>
            <w:r>
              <w:t>25,000</w:t>
            </w:r>
            <w:r>
              <w:rPr>
                <w:rFonts w:ascii="MS Mincho" w:eastAsia="MS Mincho" w:hAnsi="MS Mincho" w:cs="MS Mincho" w:hint="eastAsia"/>
              </w:rPr>
              <w:t>台を感染させ，</w:t>
            </w:r>
            <w:r>
              <w:t>LAN</w:t>
            </w:r>
            <w:r>
              <w:rPr>
                <w:rFonts w:ascii="MS Mincho" w:eastAsia="MS Mincho" w:hAnsi="MS Mincho" w:cs="MS Mincho" w:hint="eastAsia"/>
              </w:rPr>
              <w:t>内部から</w:t>
            </w:r>
            <w:r>
              <w:t>ARP</w:t>
            </w:r>
            <w:r>
              <w:rPr>
                <w:rFonts w:ascii="MS Mincho" w:eastAsia="MS Mincho" w:hAnsi="MS Mincho" w:cs="MS Mincho" w:hint="eastAsia"/>
              </w:rPr>
              <w:t>スプーフィング攻撃を実行</w:t>
            </w:r>
          </w:p>
        </w:tc>
      </w:tr>
      <w:tr w:rsidR="00A80F63" w:rsidTr="00A80F63">
        <w:trPr>
          <w:tblCellSpacing w:w="15" w:type="dxa"/>
        </w:trPr>
        <w:tc>
          <w:tcPr>
            <w:tcW w:w="0" w:type="auto"/>
            <w:vAlign w:val="center"/>
            <w:hideMark/>
          </w:tcPr>
          <w:p w:rsidR="00A80F63" w:rsidRDefault="00A80F63">
            <w:r>
              <w:t>NEC Aterm</w:t>
            </w:r>
            <w:r>
              <w:rPr>
                <w:rFonts w:ascii="MS Mincho" w:eastAsia="MS Mincho" w:hAnsi="MS Mincho" w:cs="MS Mincho" w:hint="eastAsia"/>
              </w:rPr>
              <w:t>製品の脆弱性（</w:t>
            </w:r>
            <w:r>
              <w:t>2025</w:t>
            </w:r>
            <w:r>
              <w:rPr>
                <w:rFonts w:ascii="MS Mincho" w:eastAsia="MS Mincho" w:hAnsi="MS Mincho" w:cs="MS Mincho" w:hint="eastAsia"/>
              </w:rPr>
              <w:t>年）</w:t>
            </w:r>
          </w:p>
        </w:tc>
        <w:tc>
          <w:tcPr>
            <w:tcW w:w="0" w:type="auto"/>
            <w:vAlign w:val="center"/>
            <w:hideMark/>
          </w:tcPr>
          <w:p w:rsidR="00A80F63" w:rsidRDefault="00A80F63">
            <w:r>
              <w:t>LAN</w:t>
            </w:r>
            <w:r>
              <w:rPr>
                <w:rFonts w:ascii="MS Mincho" w:eastAsia="MS Mincho" w:hAnsi="MS Mincho" w:cs="MS Mincho" w:hint="eastAsia"/>
              </w:rPr>
              <w:t>内部からの不正アクセスが可能であることを示し，ルータが内部攻撃に対して十分な防御機能を持たないことを実証</w:t>
            </w:r>
          </w:p>
        </w:tc>
      </w:tr>
    </w:tbl>
    <w:p w:rsidR="00A80F63" w:rsidRDefault="00A80F6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9"/>
        <w:gridCol w:w="2069"/>
        <w:gridCol w:w="2003"/>
        <w:gridCol w:w="2709"/>
      </w:tblGrid>
      <w:tr w:rsidR="00A80F63" w:rsidTr="00A80F63">
        <w:trPr>
          <w:tblHeader/>
          <w:tblCellSpacing w:w="15" w:type="dxa"/>
        </w:trPr>
        <w:tc>
          <w:tcPr>
            <w:tcW w:w="0" w:type="auto"/>
            <w:vAlign w:val="center"/>
            <w:hideMark/>
          </w:tcPr>
          <w:p w:rsidR="00A80F63" w:rsidRDefault="00A80F63">
            <w:pPr>
              <w:jc w:val="center"/>
              <w:rPr>
                <w:b/>
                <w:bCs/>
              </w:rPr>
            </w:pPr>
            <w:r>
              <w:rPr>
                <w:rFonts w:ascii="MS Mincho" w:eastAsia="MS Mincho" w:hAnsi="MS Mincho" w:cs="MS Mincho" w:hint="eastAsia"/>
                <w:b/>
                <w:bCs/>
              </w:rPr>
              <w:t>攻撃の種類</w:t>
            </w:r>
          </w:p>
        </w:tc>
        <w:tc>
          <w:tcPr>
            <w:tcW w:w="0" w:type="auto"/>
            <w:vAlign w:val="center"/>
            <w:hideMark/>
          </w:tcPr>
          <w:p w:rsidR="00A80F63" w:rsidRDefault="00A80F63">
            <w:pPr>
              <w:jc w:val="center"/>
              <w:rPr>
                <w:b/>
                <w:bCs/>
              </w:rPr>
            </w:pPr>
            <w:r>
              <w:rPr>
                <w:rFonts w:ascii="MS Mincho" w:eastAsia="MS Mincho" w:hAnsi="MS Mincho" w:cs="MS Mincho" w:hint="eastAsia"/>
                <w:b/>
                <w:bCs/>
              </w:rPr>
              <w:t>メカニズム</w:t>
            </w:r>
          </w:p>
        </w:tc>
        <w:tc>
          <w:tcPr>
            <w:tcW w:w="0" w:type="auto"/>
            <w:vAlign w:val="center"/>
            <w:hideMark/>
          </w:tcPr>
          <w:p w:rsidR="00A80F63" w:rsidRDefault="00A80F63">
            <w:pPr>
              <w:jc w:val="center"/>
              <w:rPr>
                <w:b/>
                <w:bCs/>
              </w:rPr>
            </w:pPr>
            <w:r>
              <w:rPr>
                <w:b/>
                <w:bCs/>
              </w:rPr>
              <w:t>DTLS</w:t>
            </w:r>
            <w:r>
              <w:rPr>
                <w:rFonts w:ascii="MS Mincho" w:eastAsia="MS Mincho" w:hAnsi="MS Mincho" w:cs="MS Mincho" w:hint="eastAsia"/>
                <w:b/>
                <w:bCs/>
              </w:rPr>
              <w:t>で防げるか？</w:t>
            </w:r>
          </w:p>
        </w:tc>
        <w:tc>
          <w:tcPr>
            <w:tcW w:w="0" w:type="auto"/>
            <w:vAlign w:val="center"/>
            <w:hideMark/>
          </w:tcPr>
          <w:p w:rsidR="00A80F63" w:rsidRDefault="00A80F63">
            <w:pPr>
              <w:jc w:val="center"/>
              <w:rPr>
                <w:b/>
                <w:bCs/>
              </w:rPr>
            </w:pPr>
            <w:r>
              <w:rPr>
                <w:rFonts w:ascii="MS Mincho" w:eastAsia="MS Mincho" w:hAnsi="MS Mincho" w:cs="MS Mincho" w:hint="eastAsia"/>
                <w:b/>
                <w:bCs/>
              </w:rPr>
              <w:t>スマートホームへの影響</w:t>
            </w:r>
          </w:p>
        </w:tc>
      </w:tr>
      <w:tr w:rsidR="00A80F63" w:rsidTr="00A80F63">
        <w:trPr>
          <w:tblCellSpacing w:w="15" w:type="dxa"/>
        </w:trPr>
        <w:tc>
          <w:tcPr>
            <w:tcW w:w="0" w:type="auto"/>
            <w:vAlign w:val="center"/>
            <w:hideMark/>
          </w:tcPr>
          <w:p w:rsidR="00A80F63" w:rsidRDefault="00A80F63">
            <w:r>
              <w:rPr>
                <w:rFonts w:ascii="MS Mincho" w:eastAsia="MS Mincho" w:hAnsi="MS Mincho" w:cs="MS Mincho" w:hint="eastAsia"/>
              </w:rPr>
              <w:t>リプレイ攻撃（</w:t>
            </w:r>
            <w:r>
              <w:t>Replay</w:t>
            </w:r>
            <w:r>
              <w:rPr>
                <w:rFonts w:ascii="MS Mincho" w:eastAsia="MS Mincho" w:hAnsi="MS Mincho" w:cs="MS Mincho" w:hint="eastAsia"/>
              </w:rPr>
              <w:t>）</w:t>
            </w:r>
          </w:p>
        </w:tc>
        <w:tc>
          <w:tcPr>
            <w:tcW w:w="0" w:type="auto"/>
            <w:vAlign w:val="center"/>
            <w:hideMark/>
          </w:tcPr>
          <w:p w:rsidR="00A80F63" w:rsidRDefault="00A80F63">
            <w:r>
              <w:rPr>
                <w:rFonts w:ascii="MS Mincho" w:eastAsia="MS Mincho" w:hAnsi="MS Mincho" w:cs="MS Mincho" w:hint="eastAsia"/>
              </w:rPr>
              <w:t>パケットをコピーして再送信する</w:t>
            </w:r>
          </w:p>
        </w:tc>
        <w:tc>
          <w:tcPr>
            <w:tcW w:w="0" w:type="auto"/>
            <w:vAlign w:val="center"/>
            <w:hideMark/>
          </w:tcPr>
          <w:p w:rsidR="00A80F63" w:rsidRDefault="00A80F63">
            <w:r>
              <w:rPr>
                <w:rFonts w:ascii="Segoe UI Symbol" w:hAnsi="Segoe UI Symbol" w:cs="Segoe UI Symbol"/>
              </w:rPr>
              <w:t>✗</w:t>
            </w:r>
            <w:r>
              <w:t xml:space="preserve"> </w:t>
            </w:r>
            <w:r>
              <w:rPr>
                <w:rFonts w:ascii="MS Mincho" w:eastAsia="MS Mincho" w:hAnsi="MS Mincho" w:cs="MS Mincho" w:hint="eastAsia"/>
              </w:rPr>
              <w:t>防げない</w:t>
            </w:r>
          </w:p>
        </w:tc>
        <w:tc>
          <w:tcPr>
            <w:tcW w:w="0" w:type="auto"/>
            <w:vAlign w:val="center"/>
            <w:hideMark/>
          </w:tcPr>
          <w:p w:rsidR="00A80F63" w:rsidRDefault="00A80F63">
            <w:r>
              <w:rPr>
                <w:rFonts w:ascii="MS Mincho" w:eastAsia="MS Mincho" w:hAnsi="MS Mincho" w:cs="MS Mincho" w:hint="eastAsia"/>
              </w:rPr>
              <w:t>ドアが不正に開く，カメラのコマンドが繰り返される</w:t>
            </w:r>
          </w:p>
        </w:tc>
      </w:tr>
      <w:tr w:rsidR="00A80F63" w:rsidTr="00A80F63">
        <w:trPr>
          <w:tblCellSpacing w:w="15" w:type="dxa"/>
        </w:trPr>
        <w:tc>
          <w:tcPr>
            <w:tcW w:w="0" w:type="auto"/>
            <w:vAlign w:val="center"/>
            <w:hideMark/>
          </w:tcPr>
          <w:p w:rsidR="00A80F63" w:rsidRDefault="00A80F63">
            <w:r>
              <w:rPr>
                <w:rFonts w:ascii="MS Mincho" w:eastAsia="MS Mincho" w:hAnsi="MS Mincho" w:cs="MS Mincho" w:hint="eastAsia"/>
              </w:rPr>
              <w:t>メタデータ解析</w:t>
            </w:r>
          </w:p>
        </w:tc>
        <w:tc>
          <w:tcPr>
            <w:tcW w:w="0" w:type="auto"/>
            <w:vAlign w:val="center"/>
            <w:hideMark/>
          </w:tcPr>
          <w:p w:rsidR="00A80F63" w:rsidRDefault="00A80F63">
            <w:r>
              <w:rPr>
                <w:rFonts w:ascii="MS Mincho" w:eastAsia="MS Mincho" w:hAnsi="MS Mincho" w:cs="MS Mincho" w:hint="eastAsia"/>
              </w:rPr>
              <w:t>パケットサイズや送信頻度を分析する</w:t>
            </w:r>
          </w:p>
        </w:tc>
        <w:tc>
          <w:tcPr>
            <w:tcW w:w="0" w:type="auto"/>
            <w:vAlign w:val="center"/>
            <w:hideMark/>
          </w:tcPr>
          <w:p w:rsidR="00A80F63" w:rsidRDefault="00A80F63">
            <w:r>
              <w:rPr>
                <w:rFonts w:ascii="Segoe UI Symbol" w:hAnsi="Segoe UI Symbol" w:cs="Segoe UI Symbol"/>
              </w:rPr>
              <w:t>✗</w:t>
            </w:r>
            <w:r>
              <w:t xml:space="preserve"> </w:t>
            </w:r>
            <w:r>
              <w:rPr>
                <w:rFonts w:ascii="MS Mincho" w:eastAsia="MS Mincho" w:hAnsi="MS Mincho" w:cs="MS Mincho" w:hint="eastAsia"/>
              </w:rPr>
              <w:t>防げない</w:t>
            </w:r>
          </w:p>
        </w:tc>
        <w:tc>
          <w:tcPr>
            <w:tcW w:w="0" w:type="auto"/>
            <w:vAlign w:val="center"/>
            <w:hideMark/>
          </w:tcPr>
          <w:p w:rsidR="00A80F63" w:rsidRDefault="00A80F63">
            <w:r>
              <w:rPr>
                <w:rFonts w:ascii="MS Mincho" w:eastAsia="MS Mincho" w:hAnsi="MS Mincho" w:cs="MS Mincho" w:hint="eastAsia"/>
              </w:rPr>
              <w:t>在宅状況や出入りのタイミングが推測される</w:t>
            </w:r>
          </w:p>
        </w:tc>
      </w:tr>
      <w:tr w:rsidR="00A80F63" w:rsidTr="00A80F63">
        <w:trPr>
          <w:tblCellSpacing w:w="15" w:type="dxa"/>
        </w:trPr>
        <w:tc>
          <w:tcPr>
            <w:tcW w:w="0" w:type="auto"/>
            <w:vAlign w:val="center"/>
            <w:hideMark/>
          </w:tcPr>
          <w:p w:rsidR="00A80F63" w:rsidRDefault="00A80F63">
            <w:r>
              <w:t>DoS</w:t>
            </w:r>
            <w:r>
              <w:rPr>
                <w:rFonts w:ascii="MS Mincho" w:eastAsia="MS Mincho" w:hAnsi="MS Mincho" w:cs="MS Mincho" w:hint="eastAsia"/>
              </w:rPr>
              <w:t>攻撃</w:t>
            </w:r>
          </w:p>
        </w:tc>
        <w:tc>
          <w:tcPr>
            <w:tcW w:w="0" w:type="auto"/>
            <w:vAlign w:val="center"/>
            <w:hideMark/>
          </w:tcPr>
          <w:p w:rsidR="00A80F63" w:rsidRDefault="00A80F63">
            <w:r>
              <w:rPr>
                <w:rFonts w:ascii="MS Mincho" w:eastAsia="MS Mincho" w:hAnsi="MS Mincho" w:cs="MS Mincho" w:hint="eastAsia"/>
              </w:rPr>
              <w:t>トラフィックを大量に送り通信を妨害する</w:t>
            </w:r>
          </w:p>
        </w:tc>
        <w:tc>
          <w:tcPr>
            <w:tcW w:w="0" w:type="auto"/>
            <w:vAlign w:val="center"/>
            <w:hideMark/>
          </w:tcPr>
          <w:p w:rsidR="00A80F63" w:rsidRDefault="00A80F63">
            <w:r>
              <w:rPr>
                <w:rFonts w:ascii="Segoe UI Symbol" w:hAnsi="Segoe UI Symbol" w:cs="Segoe UI Symbol"/>
              </w:rPr>
              <w:t>✗</w:t>
            </w:r>
            <w:r>
              <w:t xml:space="preserve"> </w:t>
            </w:r>
            <w:r>
              <w:rPr>
                <w:rFonts w:ascii="MS Mincho" w:eastAsia="MS Mincho" w:hAnsi="MS Mincho" w:cs="MS Mincho" w:hint="eastAsia"/>
              </w:rPr>
              <w:t>防げない</w:t>
            </w:r>
          </w:p>
        </w:tc>
        <w:tc>
          <w:tcPr>
            <w:tcW w:w="0" w:type="auto"/>
            <w:vAlign w:val="center"/>
            <w:hideMark/>
          </w:tcPr>
          <w:p w:rsidR="00A80F63" w:rsidRDefault="00A80F63">
            <w:r>
              <w:rPr>
                <w:rFonts w:ascii="MS Mincho" w:eastAsia="MS Mincho" w:hAnsi="MS Mincho" w:cs="MS Mincho" w:hint="eastAsia"/>
              </w:rPr>
              <w:t>カメラ・センサー・ドアが動作停止する</w:t>
            </w:r>
          </w:p>
        </w:tc>
      </w:tr>
      <w:tr w:rsidR="00A80F63" w:rsidTr="00A80F63">
        <w:trPr>
          <w:tblCellSpacing w:w="15" w:type="dxa"/>
        </w:trPr>
        <w:tc>
          <w:tcPr>
            <w:tcW w:w="0" w:type="auto"/>
            <w:vAlign w:val="center"/>
            <w:hideMark/>
          </w:tcPr>
          <w:p w:rsidR="00A80F63" w:rsidRDefault="00A80F63">
            <w:r>
              <w:rPr>
                <w:rFonts w:ascii="MS Mincho" w:eastAsia="MS Mincho" w:hAnsi="MS Mincho" w:cs="MS Mincho" w:hint="eastAsia"/>
              </w:rPr>
              <w:t>ダウングレード攻撃（</w:t>
            </w:r>
            <w:r>
              <w:t>Downgrade</w:t>
            </w:r>
            <w:r>
              <w:rPr>
                <w:rFonts w:ascii="MS Mincho" w:eastAsia="MS Mincho" w:hAnsi="MS Mincho" w:cs="MS Mincho" w:hint="eastAsia"/>
              </w:rPr>
              <w:t>）</w:t>
            </w:r>
          </w:p>
        </w:tc>
        <w:tc>
          <w:tcPr>
            <w:tcW w:w="0" w:type="auto"/>
            <w:vAlign w:val="center"/>
            <w:hideMark/>
          </w:tcPr>
          <w:p w:rsidR="00A80F63" w:rsidRDefault="00A80F63">
            <w:r>
              <w:rPr>
                <w:rFonts w:ascii="MS Mincho" w:eastAsia="MS Mincho" w:hAnsi="MS Mincho" w:cs="MS Mincho" w:hint="eastAsia"/>
              </w:rPr>
              <w:t>弱い暗号方式を強制的に選択させる</w:t>
            </w:r>
          </w:p>
        </w:tc>
        <w:tc>
          <w:tcPr>
            <w:tcW w:w="0" w:type="auto"/>
            <w:vAlign w:val="center"/>
            <w:hideMark/>
          </w:tcPr>
          <w:p w:rsidR="00A80F63" w:rsidRDefault="00A80F63">
            <w:r>
              <w:rPr>
                <w:rFonts w:ascii="Cambria Math" w:hAnsi="Cambria Math" w:cs="Cambria Math"/>
              </w:rPr>
              <w:t>△</w:t>
            </w:r>
            <w:r>
              <w:t xml:space="preserve"> </w:t>
            </w:r>
            <w:r>
              <w:rPr>
                <w:rFonts w:ascii="MS Mincho" w:eastAsia="MS Mincho" w:hAnsi="MS Mincho" w:cs="MS Mincho" w:hint="eastAsia"/>
              </w:rPr>
              <w:t>設定が適切でない場合は防げない</w:t>
            </w:r>
          </w:p>
        </w:tc>
        <w:tc>
          <w:tcPr>
            <w:tcW w:w="0" w:type="auto"/>
            <w:vAlign w:val="center"/>
            <w:hideMark/>
          </w:tcPr>
          <w:p w:rsidR="00A80F63" w:rsidRDefault="00A80F63">
            <w:r>
              <w:rPr>
                <w:rFonts w:ascii="MS Mincho" w:eastAsia="MS Mincho" w:hAnsi="MS Mincho" w:cs="MS Mincho" w:hint="eastAsia"/>
              </w:rPr>
              <w:t>ペイロードが解読され，カメラ映像などが漏洩する</w:t>
            </w:r>
          </w:p>
        </w:tc>
      </w:tr>
    </w:tbl>
    <w:p w:rsidR="00A80F63" w:rsidRDefault="00A80F6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4470"/>
        <w:gridCol w:w="2635"/>
      </w:tblGrid>
      <w:tr w:rsidR="00A80F63" w:rsidTr="00A80F63">
        <w:trPr>
          <w:tblHeader/>
          <w:tblCellSpacing w:w="15" w:type="dxa"/>
        </w:trPr>
        <w:tc>
          <w:tcPr>
            <w:tcW w:w="0" w:type="auto"/>
            <w:vAlign w:val="center"/>
            <w:hideMark/>
          </w:tcPr>
          <w:p w:rsidR="00A80F63" w:rsidRDefault="00A80F63">
            <w:pPr>
              <w:jc w:val="center"/>
              <w:rPr>
                <w:b/>
                <w:bCs/>
              </w:rPr>
            </w:pPr>
            <w:r>
              <w:rPr>
                <w:rFonts w:ascii="MS Mincho" w:eastAsia="MS Mincho" w:hAnsi="MS Mincho" w:cs="MS Mincho" w:hint="eastAsia"/>
                <w:b/>
                <w:bCs/>
              </w:rPr>
              <w:t>層</w:t>
            </w:r>
          </w:p>
        </w:tc>
        <w:tc>
          <w:tcPr>
            <w:tcW w:w="0" w:type="auto"/>
            <w:vAlign w:val="center"/>
            <w:hideMark/>
          </w:tcPr>
          <w:p w:rsidR="00A80F63" w:rsidRDefault="00A80F63">
            <w:pPr>
              <w:jc w:val="center"/>
              <w:rPr>
                <w:b/>
                <w:bCs/>
              </w:rPr>
            </w:pPr>
            <w:r>
              <w:rPr>
                <w:rFonts w:ascii="MS Mincho" w:eastAsia="MS Mincho" w:hAnsi="MS Mincho" w:cs="MS Mincho" w:hint="eastAsia"/>
                <w:b/>
                <w:bCs/>
              </w:rPr>
              <w:t>防御手法</w:t>
            </w:r>
          </w:p>
        </w:tc>
        <w:tc>
          <w:tcPr>
            <w:tcW w:w="0" w:type="auto"/>
            <w:vAlign w:val="center"/>
            <w:hideMark/>
          </w:tcPr>
          <w:p w:rsidR="00A80F63" w:rsidRDefault="00A80F63">
            <w:pPr>
              <w:jc w:val="center"/>
              <w:rPr>
                <w:b/>
                <w:bCs/>
              </w:rPr>
            </w:pPr>
            <w:r>
              <w:rPr>
                <w:rFonts w:ascii="MS Mincho" w:eastAsia="MS Mincho" w:hAnsi="MS Mincho" w:cs="MS Mincho" w:hint="eastAsia"/>
                <w:b/>
                <w:bCs/>
              </w:rPr>
              <w:t>制約</w:t>
            </w:r>
          </w:p>
        </w:tc>
      </w:tr>
      <w:tr w:rsidR="00A80F63" w:rsidTr="00A80F63">
        <w:trPr>
          <w:tblCellSpacing w:w="15" w:type="dxa"/>
        </w:trPr>
        <w:tc>
          <w:tcPr>
            <w:tcW w:w="0" w:type="auto"/>
            <w:vAlign w:val="center"/>
            <w:hideMark/>
          </w:tcPr>
          <w:p w:rsidR="00A80F63" w:rsidRDefault="00A80F63">
            <w:r>
              <w:t>L7</w:t>
            </w:r>
            <w:r>
              <w:rPr>
                <w:rFonts w:ascii="MS Mincho" w:eastAsia="MS Mincho" w:hAnsi="MS Mincho" w:cs="MS Mincho" w:hint="eastAsia"/>
              </w:rPr>
              <w:t>（</w:t>
            </w:r>
            <w:r>
              <w:t>CoAP + DTLS</w:t>
            </w:r>
            <w:r>
              <w:rPr>
                <w:rFonts w:ascii="MS Mincho" w:eastAsia="MS Mincho" w:hAnsi="MS Mincho" w:cs="MS Mincho" w:hint="eastAsia"/>
              </w:rPr>
              <w:t>）</w:t>
            </w:r>
          </w:p>
        </w:tc>
        <w:tc>
          <w:tcPr>
            <w:tcW w:w="0" w:type="auto"/>
            <w:vAlign w:val="center"/>
            <w:hideMark/>
          </w:tcPr>
          <w:p w:rsidR="00A80F63" w:rsidRDefault="00A80F63">
            <w:r w:rsidRPr="00A80F63">
              <w:rPr>
                <w:rFonts w:ascii="MS Mincho" w:eastAsia="MS Mincho" w:hAnsi="MS Mincho" w:cs="MS Mincho"/>
              </w:rPr>
              <w:t>end-to-end</w:t>
            </w:r>
            <w:r>
              <w:rPr>
                <w:rFonts w:ascii="MS Mincho" w:eastAsia="MS Mincho" w:hAnsi="MS Mincho" w:cs="MS Mincho" w:hint="eastAsia"/>
              </w:rPr>
              <w:t>暗号化，認証</w:t>
            </w:r>
          </w:p>
        </w:tc>
        <w:tc>
          <w:tcPr>
            <w:tcW w:w="0" w:type="auto"/>
            <w:vAlign w:val="center"/>
            <w:hideMark/>
          </w:tcPr>
          <w:p w:rsidR="00A80F63" w:rsidRDefault="00A80F63">
            <w:r>
              <w:t>L2/L3</w:t>
            </w:r>
            <w:r>
              <w:rPr>
                <w:rFonts w:ascii="MS Mincho" w:eastAsia="MS Mincho" w:hAnsi="MS Mincho" w:cs="MS Mincho" w:hint="eastAsia"/>
              </w:rPr>
              <w:t>レベルの攻撃は検知できない</w:t>
            </w:r>
          </w:p>
        </w:tc>
      </w:tr>
      <w:tr w:rsidR="00A80F63" w:rsidTr="00A80F63">
        <w:trPr>
          <w:tblCellSpacing w:w="15" w:type="dxa"/>
        </w:trPr>
        <w:tc>
          <w:tcPr>
            <w:tcW w:w="0" w:type="auto"/>
            <w:vAlign w:val="center"/>
            <w:hideMark/>
          </w:tcPr>
          <w:p w:rsidR="00A80F63" w:rsidRDefault="00A80F63">
            <w:r>
              <w:t>L2/L3</w:t>
            </w:r>
            <w:r>
              <w:rPr>
                <w:rFonts w:ascii="MS Mincho" w:eastAsia="MS Mincho" w:hAnsi="MS Mincho" w:cs="MS Mincho" w:hint="eastAsia"/>
              </w:rPr>
              <w:t>（</w:t>
            </w:r>
            <w:r>
              <w:t>ML-IDS Gateway</w:t>
            </w:r>
            <w:r>
              <w:rPr>
                <w:rFonts w:ascii="MS Mincho" w:eastAsia="MS Mincho" w:hAnsi="MS Mincho" w:cs="MS Mincho" w:hint="eastAsia"/>
              </w:rPr>
              <w:t>）</w:t>
            </w:r>
          </w:p>
        </w:tc>
        <w:tc>
          <w:tcPr>
            <w:tcW w:w="0" w:type="auto"/>
            <w:vAlign w:val="center"/>
            <w:hideMark/>
          </w:tcPr>
          <w:p w:rsidR="00A80F63" w:rsidRDefault="00A80F63">
            <w:r>
              <w:t>Random Forest</w:t>
            </w:r>
            <w:r>
              <w:rPr>
                <w:rFonts w:ascii="MS Mincho" w:eastAsia="MS Mincho" w:hAnsi="MS Mincho" w:cs="MS Mincho" w:hint="eastAsia"/>
              </w:rPr>
              <w:t>を用いた</w:t>
            </w:r>
            <w:r>
              <w:t>ARP</w:t>
            </w:r>
            <w:r>
              <w:rPr>
                <w:rFonts w:ascii="MS Mincho" w:eastAsia="MS Mincho" w:hAnsi="MS Mincho" w:cs="MS Mincho" w:hint="eastAsia"/>
              </w:rPr>
              <w:t>スプーフィングの検知，ブロック</w:t>
            </w:r>
          </w:p>
        </w:tc>
        <w:tc>
          <w:tcPr>
            <w:tcW w:w="0" w:type="auto"/>
            <w:vAlign w:val="center"/>
            <w:hideMark/>
          </w:tcPr>
          <w:p w:rsidR="00A80F63" w:rsidRDefault="00A80F63">
            <w:r>
              <w:t>DTLS</w:t>
            </w:r>
            <w:r>
              <w:rPr>
                <w:rFonts w:ascii="MS Mincho" w:eastAsia="MS Mincho" w:hAnsi="MS Mincho" w:cs="MS Mincho" w:hint="eastAsia"/>
              </w:rPr>
              <w:t>の内容は参照しない（不要）</w:t>
            </w:r>
          </w:p>
        </w:tc>
      </w:tr>
    </w:tbl>
    <w:p w:rsidR="00A80F63" w:rsidRDefault="00A80F63"/>
    <w:p w:rsidR="00A80F63" w:rsidRDefault="00A80F6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2"/>
        <w:gridCol w:w="2722"/>
      </w:tblGrid>
      <w:tr w:rsidR="00A80F63" w:rsidTr="00A80F63">
        <w:trPr>
          <w:tblHeader/>
          <w:tblCellSpacing w:w="15" w:type="dxa"/>
        </w:trPr>
        <w:tc>
          <w:tcPr>
            <w:tcW w:w="0" w:type="auto"/>
            <w:vAlign w:val="center"/>
            <w:hideMark/>
          </w:tcPr>
          <w:p w:rsidR="00A80F63" w:rsidRDefault="00A80F63">
            <w:pPr>
              <w:jc w:val="center"/>
              <w:rPr>
                <w:b/>
                <w:bCs/>
              </w:rPr>
            </w:pPr>
            <w:r>
              <w:rPr>
                <w:b/>
                <w:bCs/>
              </w:rPr>
              <w:t>OSI</w:t>
            </w:r>
            <w:r>
              <w:rPr>
                <w:rFonts w:ascii="MS Mincho" w:eastAsia="MS Mincho" w:hAnsi="MS Mincho" w:cs="MS Mincho" w:hint="eastAsia"/>
                <w:b/>
                <w:bCs/>
              </w:rPr>
              <w:t>層</w:t>
            </w:r>
          </w:p>
        </w:tc>
        <w:tc>
          <w:tcPr>
            <w:tcW w:w="0" w:type="auto"/>
            <w:vAlign w:val="center"/>
            <w:hideMark/>
          </w:tcPr>
          <w:p w:rsidR="00A80F63" w:rsidRDefault="00A80F63">
            <w:pPr>
              <w:jc w:val="center"/>
              <w:rPr>
                <w:b/>
                <w:bCs/>
              </w:rPr>
            </w:pPr>
            <w:r>
              <w:rPr>
                <w:b/>
                <w:bCs/>
              </w:rPr>
              <w:t>IoT</w:t>
            </w:r>
            <w:r>
              <w:rPr>
                <w:rFonts w:ascii="MS Mincho" w:eastAsia="MS Mincho" w:hAnsi="MS Mincho" w:cs="MS Mincho" w:hint="eastAsia"/>
                <w:b/>
                <w:bCs/>
              </w:rPr>
              <w:t>センサにおける内容</w:t>
            </w:r>
          </w:p>
        </w:tc>
      </w:tr>
      <w:tr w:rsidR="00A80F63" w:rsidTr="00A80F63">
        <w:trPr>
          <w:tblCellSpacing w:w="15" w:type="dxa"/>
        </w:trPr>
        <w:tc>
          <w:tcPr>
            <w:tcW w:w="0" w:type="auto"/>
            <w:vAlign w:val="center"/>
            <w:hideMark/>
          </w:tcPr>
          <w:p w:rsidR="00A80F63" w:rsidRDefault="00A80F63">
            <w:r>
              <w:t xml:space="preserve">L7 </w:t>
            </w:r>
            <w:r>
              <w:rPr>
                <w:rFonts w:ascii="MS Mincho" w:eastAsia="MS Mincho" w:hAnsi="MS Mincho" w:cs="MS Mincho" w:hint="eastAsia"/>
              </w:rPr>
              <w:t>アプリケーション層</w:t>
            </w:r>
          </w:p>
        </w:tc>
        <w:tc>
          <w:tcPr>
            <w:tcW w:w="0" w:type="auto"/>
            <w:vAlign w:val="center"/>
            <w:hideMark/>
          </w:tcPr>
          <w:p w:rsidR="00A80F63" w:rsidRDefault="00A80F63">
            <w:r>
              <w:t xml:space="preserve">CoAP </w:t>
            </w:r>
            <w:r>
              <w:rPr>
                <w:rFonts w:ascii="MS Mincho" w:eastAsia="MS Mincho" w:hAnsi="MS Mincho" w:cs="MS Mincho" w:hint="eastAsia"/>
              </w:rPr>
              <w:t>ペイロード</w:t>
            </w:r>
          </w:p>
        </w:tc>
      </w:tr>
      <w:tr w:rsidR="00A80F63" w:rsidTr="00A80F63">
        <w:trPr>
          <w:tblCellSpacing w:w="15" w:type="dxa"/>
        </w:trPr>
        <w:tc>
          <w:tcPr>
            <w:tcW w:w="0" w:type="auto"/>
            <w:vAlign w:val="center"/>
            <w:hideMark/>
          </w:tcPr>
          <w:p w:rsidR="00A80F63" w:rsidRDefault="00A80F63">
            <w:r>
              <w:t xml:space="preserve">L4 </w:t>
            </w:r>
            <w:r>
              <w:rPr>
                <w:rFonts w:ascii="MS Mincho" w:eastAsia="MS Mincho" w:hAnsi="MS Mincho" w:cs="MS Mincho" w:hint="eastAsia"/>
              </w:rPr>
              <w:t>トランスポート層</w:t>
            </w:r>
          </w:p>
        </w:tc>
        <w:tc>
          <w:tcPr>
            <w:tcW w:w="0" w:type="auto"/>
            <w:vAlign w:val="center"/>
            <w:hideMark/>
          </w:tcPr>
          <w:p w:rsidR="00A80F63" w:rsidRDefault="00A80F63">
            <w:r>
              <w:t xml:space="preserve">DTLS </w:t>
            </w:r>
            <w:r>
              <w:rPr>
                <w:rFonts w:ascii="MS Mincho" w:eastAsia="MS Mincho" w:hAnsi="MS Mincho" w:cs="MS Mincho" w:hint="eastAsia"/>
              </w:rPr>
              <w:t>による暗号化</w:t>
            </w:r>
          </w:p>
        </w:tc>
      </w:tr>
      <w:tr w:rsidR="00A80F63" w:rsidTr="00A80F63">
        <w:trPr>
          <w:tblCellSpacing w:w="15" w:type="dxa"/>
        </w:trPr>
        <w:tc>
          <w:tcPr>
            <w:tcW w:w="0" w:type="auto"/>
            <w:vAlign w:val="center"/>
            <w:hideMark/>
          </w:tcPr>
          <w:p w:rsidR="00A80F63" w:rsidRDefault="00A80F63">
            <w:r>
              <w:t xml:space="preserve">L3 </w:t>
            </w:r>
            <w:r>
              <w:rPr>
                <w:rFonts w:ascii="MS Mincho" w:eastAsia="MS Mincho" w:hAnsi="MS Mincho" w:cs="MS Mincho" w:hint="eastAsia"/>
              </w:rPr>
              <w:t>ネットワーク層</w:t>
            </w:r>
          </w:p>
        </w:tc>
        <w:tc>
          <w:tcPr>
            <w:tcW w:w="0" w:type="auto"/>
            <w:vAlign w:val="center"/>
            <w:hideMark/>
          </w:tcPr>
          <w:p w:rsidR="00A80F63" w:rsidRDefault="00A80F63">
            <w:r>
              <w:t xml:space="preserve">UDP / IP </w:t>
            </w:r>
            <w:r>
              <w:rPr>
                <w:rFonts w:ascii="MS Mincho" w:eastAsia="MS Mincho" w:hAnsi="MS Mincho" w:cs="MS Mincho" w:hint="eastAsia"/>
              </w:rPr>
              <w:t>ヘッダ</w:t>
            </w:r>
          </w:p>
        </w:tc>
      </w:tr>
      <w:tr w:rsidR="00A80F63" w:rsidTr="00A80F63">
        <w:trPr>
          <w:tblCellSpacing w:w="15" w:type="dxa"/>
        </w:trPr>
        <w:tc>
          <w:tcPr>
            <w:tcW w:w="0" w:type="auto"/>
            <w:vAlign w:val="center"/>
            <w:hideMark/>
          </w:tcPr>
          <w:p w:rsidR="00A80F63" w:rsidRDefault="00A80F63">
            <w:r>
              <w:t xml:space="preserve">L2 </w:t>
            </w:r>
            <w:r>
              <w:rPr>
                <w:rFonts w:ascii="MS Mincho" w:eastAsia="MS Mincho" w:hAnsi="MS Mincho" w:cs="MS Mincho" w:hint="eastAsia"/>
              </w:rPr>
              <w:t>データリンク層</w:t>
            </w:r>
          </w:p>
        </w:tc>
        <w:tc>
          <w:tcPr>
            <w:tcW w:w="0" w:type="auto"/>
            <w:vAlign w:val="center"/>
            <w:hideMark/>
          </w:tcPr>
          <w:p w:rsidR="00A80F63" w:rsidRDefault="00A80F63">
            <w:r>
              <w:t xml:space="preserve">ARP / MAC </w:t>
            </w:r>
            <w:r>
              <w:rPr>
                <w:rFonts w:ascii="MS Mincho" w:eastAsia="MS Mincho" w:hAnsi="MS Mincho" w:cs="MS Mincho" w:hint="eastAsia"/>
              </w:rPr>
              <w:t>フレーム</w:t>
            </w:r>
          </w:p>
        </w:tc>
      </w:tr>
    </w:tbl>
    <w:p w:rsidR="00A80F63" w:rsidRDefault="00A80F6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7"/>
        <w:gridCol w:w="987"/>
        <w:gridCol w:w="785"/>
        <w:gridCol w:w="1482"/>
        <w:gridCol w:w="4049"/>
      </w:tblGrid>
      <w:tr w:rsidR="00A80F63" w:rsidTr="00A80F63">
        <w:trPr>
          <w:tblHeader/>
          <w:tblCellSpacing w:w="15" w:type="dxa"/>
        </w:trPr>
        <w:tc>
          <w:tcPr>
            <w:tcW w:w="0" w:type="auto"/>
            <w:vAlign w:val="center"/>
            <w:hideMark/>
          </w:tcPr>
          <w:p w:rsidR="00A80F63" w:rsidRDefault="00A80F63">
            <w:pPr>
              <w:jc w:val="center"/>
              <w:rPr>
                <w:b/>
                <w:bCs/>
              </w:rPr>
            </w:pPr>
            <w:r>
              <w:rPr>
                <w:rFonts w:ascii="MS Mincho" w:eastAsia="MS Mincho" w:hAnsi="MS Mincho" w:cs="MS Mincho" w:hint="eastAsia"/>
                <w:b/>
                <w:bCs/>
              </w:rPr>
              <w:t>種類（トラフィック）</w:t>
            </w:r>
          </w:p>
        </w:tc>
        <w:tc>
          <w:tcPr>
            <w:tcW w:w="0" w:type="auto"/>
            <w:vAlign w:val="center"/>
            <w:hideMark/>
          </w:tcPr>
          <w:p w:rsidR="00A80F63" w:rsidRDefault="00A80F63">
            <w:pPr>
              <w:jc w:val="center"/>
              <w:rPr>
                <w:b/>
                <w:bCs/>
              </w:rPr>
            </w:pPr>
            <w:r>
              <w:rPr>
                <w:rFonts w:ascii="MS Mincho" w:eastAsia="MS Mincho" w:hAnsi="MS Mincho" w:cs="MS Mincho" w:hint="eastAsia"/>
                <w:b/>
                <w:bCs/>
              </w:rPr>
              <w:t>パケット数</w:t>
            </w:r>
          </w:p>
        </w:tc>
        <w:tc>
          <w:tcPr>
            <w:tcW w:w="0" w:type="auto"/>
            <w:vAlign w:val="center"/>
            <w:hideMark/>
          </w:tcPr>
          <w:p w:rsidR="00A80F63" w:rsidRDefault="00A80F63">
            <w:pPr>
              <w:jc w:val="center"/>
              <w:rPr>
                <w:b/>
                <w:bCs/>
              </w:rPr>
            </w:pPr>
            <w:r>
              <w:rPr>
                <w:rFonts w:ascii="MS Mincho" w:eastAsia="MS Mincho" w:hAnsi="MS Mincho" w:cs="MS Mincho" w:hint="eastAsia"/>
                <w:b/>
                <w:bCs/>
              </w:rPr>
              <w:t>ラベル</w:t>
            </w:r>
          </w:p>
        </w:tc>
        <w:tc>
          <w:tcPr>
            <w:tcW w:w="0" w:type="auto"/>
            <w:vAlign w:val="center"/>
            <w:hideMark/>
          </w:tcPr>
          <w:p w:rsidR="00A80F63" w:rsidRDefault="00A80F63">
            <w:pPr>
              <w:jc w:val="center"/>
              <w:rPr>
                <w:b/>
                <w:bCs/>
              </w:rPr>
            </w:pPr>
            <w:r>
              <w:rPr>
                <w:rFonts w:ascii="MS Mincho" w:eastAsia="MS Mincho" w:hAnsi="MS Mincho" w:cs="MS Mincho" w:hint="eastAsia"/>
                <w:b/>
                <w:bCs/>
              </w:rPr>
              <w:t>収集方法</w:t>
            </w:r>
          </w:p>
        </w:tc>
        <w:tc>
          <w:tcPr>
            <w:tcW w:w="0" w:type="auto"/>
            <w:vAlign w:val="center"/>
            <w:hideMark/>
          </w:tcPr>
          <w:p w:rsidR="00A80F63" w:rsidRDefault="00A80F63">
            <w:pPr>
              <w:jc w:val="center"/>
              <w:rPr>
                <w:b/>
                <w:bCs/>
              </w:rPr>
            </w:pPr>
          </w:p>
        </w:tc>
      </w:tr>
      <w:tr w:rsidR="00A80F63" w:rsidTr="00A80F63">
        <w:trPr>
          <w:tblCellSpacing w:w="15" w:type="dxa"/>
        </w:trPr>
        <w:tc>
          <w:tcPr>
            <w:tcW w:w="0" w:type="auto"/>
            <w:vAlign w:val="center"/>
            <w:hideMark/>
          </w:tcPr>
          <w:p w:rsidR="00A80F63" w:rsidRDefault="00A80F63">
            <w:r>
              <w:rPr>
                <w:rFonts w:ascii="MS Mincho" w:eastAsia="MS Mincho" w:hAnsi="MS Mincho" w:cs="MS Mincho" w:hint="eastAsia"/>
              </w:rPr>
              <w:t>正常な</w:t>
            </w:r>
            <w:r>
              <w:t xml:space="preserve"> CoAP/DTLS </w:t>
            </w:r>
            <w:r>
              <w:rPr>
                <w:rFonts w:ascii="MS Mincho" w:eastAsia="MS Mincho" w:hAnsi="MS Mincho" w:cs="MS Mincho" w:hint="eastAsia"/>
              </w:rPr>
              <w:t>トラフィック</w:t>
            </w:r>
          </w:p>
        </w:tc>
        <w:tc>
          <w:tcPr>
            <w:tcW w:w="0" w:type="auto"/>
            <w:vAlign w:val="center"/>
            <w:hideMark/>
          </w:tcPr>
          <w:p w:rsidR="00A80F63" w:rsidRDefault="00A80F63">
            <w:r>
              <w:t>350,000</w:t>
            </w:r>
          </w:p>
        </w:tc>
        <w:tc>
          <w:tcPr>
            <w:tcW w:w="0" w:type="auto"/>
            <w:vAlign w:val="center"/>
            <w:hideMark/>
          </w:tcPr>
          <w:p w:rsidR="00A80F63" w:rsidRDefault="00A80F63">
            <w:r>
              <w:t>0</w:t>
            </w:r>
          </w:p>
          <w:p w:rsidR="00A80F63" w:rsidRDefault="00A80F63">
            <w:r>
              <w:rPr>
                <w:rFonts w:ascii="MS Mincho" w:eastAsia="MS Mincho" w:hAnsi="MS Mincho" w:cs="MS Mincho" w:hint="eastAsia"/>
              </w:rPr>
              <w:t>（正常）</w:t>
            </w:r>
          </w:p>
        </w:tc>
        <w:tc>
          <w:tcPr>
            <w:tcW w:w="0" w:type="auto"/>
            <w:vAlign w:val="center"/>
            <w:hideMark/>
          </w:tcPr>
          <w:p w:rsidR="00A80F63" w:rsidRDefault="00A80F63">
            <w:r>
              <w:t>tcpdump</w:t>
            </w:r>
          </w:p>
        </w:tc>
        <w:tc>
          <w:tcPr>
            <w:tcW w:w="0" w:type="auto"/>
            <w:vAlign w:val="center"/>
            <w:hideMark/>
          </w:tcPr>
          <w:p w:rsidR="00A80F63" w:rsidRDefault="00A80F63">
            <w:r>
              <w:rPr>
                <w:rFonts w:ascii="MS Mincho" w:eastAsia="MS Mincho" w:hAnsi="MS Mincho" w:cs="MS Mincho" w:hint="eastAsia"/>
              </w:rPr>
              <w:t>センサーとサーバ間の</w:t>
            </w:r>
            <w:r>
              <w:rPr>
                <w:rStyle w:val="Strong"/>
                <w:rFonts w:ascii="MS Mincho" w:eastAsia="MS Mincho" w:hAnsi="MS Mincho" w:cs="MS Mincho" w:hint="eastAsia"/>
              </w:rPr>
              <w:t>正常通信</w:t>
            </w:r>
            <w:r>
              <w:rPr>
                <w:rFonts w:ascii="MS Mincho" w:eastAsia="MS Mincho" w:hAnsi="MS Mincho" w:cs="MS Mincho" w:hint="eastAsia"/>
              </w:rPr>
              <w:t>を</w:t>
            </w:r>
            <w:r>
              <w:rPr>
                <w:lang w:val="en-US"/>
              </w:rPr>
              <w:t>..</w:t>
            </w:r>
            <w:r>
              <w:rPr>
                <w:rFonts w:ascii="MS Mincho" w:eastAsia="MS Mincho" w:hAnsi="MS Mincho" w:cs="MS Mincho" w:hint="eastAsia"/>
              </w:rPr>
              <w:t>時間収集したデータ。攻撃ではないとしてラベル</w:t>
            </w:r>
            <w:r>
              <w:t>0</w:t>
            </w:r>
            <w:r>
              <w:rPr>
                <w:rFonts w:ascii="MS Mincho" w:eastAsia="MS Mincho" w:hAnsi="MS Mincho" w:cs="MS Mincho" w:hint="eastAsia"/>
              </w:rPr>
              <w:t>を付与。</w:t>
            </w:r>
          </w:p>
        </w:tc>
      </w:tr>
      <w:tr w:rsidR="00A80F63" w:rsidTr="00A80F63">
        <w:trPr>
          <w:tblCellSpacing w:w="15" w:type="dxa"/>
        </w:trPr>
        <w:tc>
          <w:tcPr>
            <w:tcW w:w="0" w:type="auto"/>
            <w:vAlign w:val="center"/>
            <w:hideMark/>
          </w:tcPr>
          <w:p w:rsidR="00A80F63" w:rsidRDefault="00A80F63">
            <w:r>
              <w:t>ARP Spoofing</w:t>
            </w:r>
            <w:r>
              <w:rPr>
                <w:rFonts w:ascii="MS Mincho" w:eastAsia="MS Mincho" w:hAnsi="MS Mincho" w:cs="MS Mincho" w:hint="eastAsia"/>
              </w:rPr>
              <w:t>（</w:t>
            </w:r>
            <w:r>
              <w:t>arpspoof</w:t>
            </w:r>
            <w:r>
              <w:rPr>
                <w:rFonts w:ascii="MS Mincho" w:eastAsia="MS Mincho" w:hAnsi="MS Mincho" w:cs="MS Mincho" w:hint="eastAsia"/>
              </w:rPr>
              <w:t>）</w:t>
            </w:r>
          </w:p>
        </w:tc>
        <w:tc>
          <w:tcPr>
            <w:tcW w:w="0" w:type="auto"/>
            <w:vAlign w:val="center"/>
            <w:hideMark/>
          </w:tcPr>
          <w:p w:rsidR="00A80F63" w:rsidRDefault="00A80F63">
            <w:r>
              <w:t>180,000</w:t>
            </w:r>
          </w:p>
        </w:tc>
        <w:tc>
          <w:tcPr>
            <w:tcW w:w="0" w:type="auto"/>
            <w:vAlign w:val="center"/>
            <w:hideMark/>
          </w:tcPr>
          <w:p w:rsidR="00A80F63" w:rsidRDefault="00A80F63">
            <w:r>
              <w:t>1</w:t>
            </w:r>
            <w:r>
              <w:rPr>
                <w:rFonts w:ascii="MS Mincho" w:eastAsia="MS Mincho" w:hAnsi="MS Mincho" w:cs="MS Mincho" w:hint="eastAsia"/>
              </w:rPr>
              <w:t>（攻撃）</w:t>
            </w:r>
          </w:p>
        </w:tc>
        <w:tc>
          <w:tcPr>
            <w:tcW w:w="0" w:type="auto"/>
            <w:vAlign w:val="center"/>
            <w:hideMark/>
          </w:tcPr>
          <w:p w:rsidR="00A80F63" w:rsidRDefault="00A80F63">
            <w:r>
              <w:t>dsniff arpspoof</w:t>
            </w:r>
          </w:p>
        </w:tc>
        <w:tc>
          <w:tcPr>
            <w:tcW w:w="0" w:type="auto"/>
            <w:vAlign w:val="center"/>
            <w:hideMark/>
          </w:tcPr>
          <w:p w:rsidR="00A80F63" w:rsidRDefault="00A80F63">
            <w:r>
              <w:t>arpspoof</w:t>
            </w:r>
            <w:r>
              <w:rPr>
                <w:rFonts w:ascii="MS Mincho" w:eastAsia="MS Mincho" w:hAnsi="MS Mincho" w:cs="MS Mincho" w:hint="eastAsia"/>
              </w:rPr>
              <w:t>ツールで実行した</w:t>
            </w:r>
            <w:r>
              <w:t>ARP</w:t>
            </w:r>
            <w:r>
              <w:rPr>
                <w:rFonts w:ascii="MS Mincho" w:eastAsia="MS Mincho" w:hAnsi="MS Mincho" w:cs="MS Mincho" w:hint="eastAsia"/>
              </w:rPr>
              <w:t>スプーフィング攻撃のパケット。すべて「攻撃」（</w:t>
            </w:r>
            <w:r>
              <w:t>1</w:t>
            </w:r>
            <w:r>
              <w:rPr>
                <w:rFonts w:ascii="MS Mincho" w:eastAsia="MS Mincho" w:hAnsi="MS Mincho" w:cs="MS Mincho" w:hint="eastAsia"/>
              </w:rPr>
              <w:t>）としてラベル付け。</w:t>
            </w:r>
          </w:p>
        </w:tc>
      </w:tr>
      <w:tr w:rsidR="00A80F63" w:rsidTr="00A80F63">
        <w:trPr>
          <w:tblCellSpacing w:w="15" w:type="dxa"/>
        </w:trPr>
        <w:tc>
          <w:tcPr>
            <w:tcW w:w="0" w:type="auto"/>
            <w:vAlign w:val="center"/>
            <w:hideMark/>
          </w:tcPr>
          <w:p w:rsidR="00A80F63" w:rsidRDefault="00A80F63">
            <w:r>
              <w:t>ARP Spoofing</w:t>
            </w:r>
            <w:r>
              <w:rPr>
                <w:rFonts w:ascii="MS Mincho" w:eastAsia="MS Mincho" w:hAnsi="MS Mincho" w:cs="MS Mincho" w:hint="eastAsia"/>
              </w:rPr>
              <w:t>（</w:t>
            </w:r>
            <w:r>
              <w:t>Ettercap</w:t>
            </w:r>
            <w:r>
              <w:rPr>
                <w:rFonts w:ascii="MS Mincho" w:eastAsia="MS Mincho" w:hAnsi="MS Mincho" w:cs="MS Mincho" w:hint="eastAsia"/>
              </w:rPr>
              <w:t>）</w:t>
            </w:r>
          </w:p>
        </w:tc>
        <w:tc>
          <w:tcPr>
            <w:tcW w:w="0" w:type="auto"/>
            <w:vAlign w:val="center"/>
            <w:hideMark/>
          </w:tcPr>
          <w:p w:rsidR="00A80F63" w:rsidRDefault="00A80F63">
            <w:r>
              <w:t>120,000</w:t>
            </w:r>
          </w:p>
        </w:tc>
        <w:tc>
          <w:tcPr>
            <w:tcW w:w="0" w:type="auto"/>
            <w:vAlign w:val="center"/>
            <w:hideMark/>
          </w:tcPr>
          <w:p w:rsidR="00A80F63" w:rsidRDefault="00A80F63">
            <w:r>
              <w:t>1</w:t>
            </w:r>
            <w:r>
              <w:rPr>
                <w:rFonts w:ascii="MS Mincho" w:eastAsia="MS Mincho" w:hAnsi="MS Mincho" w:cs="MS Mincho" w:hint="eastAsia"/>
              </w:rPr>
              <w:t>（攻撃）</w:t>
            </w:r>
          </w:p>
        </w:tc>
        <w:tc>
          <w:tcPr>
            <w:tcW w:w="0" w:type="auto"/>
            <w:vAlign w:val="center"/>
            <w:hideMark/>
          </w:tcPr>
          <w:p w:rsidR="00A80F63" w:rsidRDefault="00A80F63">
            <w:r>
              <w:t>Ettercap v0.8.3</w:t>
            </w:r>
          </w:p>
        </w:tc>
        <w:tc>
          <w:tcPr>
            <w:tcW w:w="0" w:type="auto"/>
            <w:vAlign w:val="center"/>
            <w:hideMark/>
          </w:tcPr>
          <w:p w:rsidR="00A80F63" w:rsidRDefault="00A80F63">
            <w:r>
              <w:t>Ettercap</w:t>
            </w:r>
            <w:r>
              <w:rPr>
                <w:rFonts w:ascii="MS Mincho" w:eastAsia="MS Mincho" w:hAnsi="MS Mincho" w:cs="MS Mincho" w:hint="eastAsia"/>
              </w:rPr>
              <w:t>を用いた別手法の</w:t>
            </w:r>
            <w:r>
              <w:t>ARP</w:t>
            </w:r>
            <w:r>
              <w:rPr>
                <w:rFonts w:ascii="MS Mincho" w:eastAsia="MS Mincho" w:hAnsi="MS Mincho" w:cs="MS Mincho" w:hint="eastAsia"/>
              </w:rPr>
              <w:t>スプーフィング。多様な攻撃パターンを含み，モデルの汎用性を向上させる。</w:t>
            </w:r>
          </w:p>
        </w:tc>
      </w:tr>
      <w:tr w:rsidR="00A80F63" w:rsidTr="00A80F63">
        <w:trPr>
          <w:tblCellSpacing w:w="15" w:type="dxa"/>
        </w:trPr>
        <w:tc>
          <w:tcPr>
            <w:tcW w:w="0" w:type="auto"/>
            <w:vAlign w:val="center"/>
            <w:hideMark/>
          </w:tcPr>
          <w:p w:rsidR="00A80F63" w:rsidRDefault="00A80F63">
            <w:r>
              <w:rPr>
                <w:rFonts w:ascii="MS Mincho" w:eastAsia="MS Mincho" w:hAnsi="MS Mincho" w:cs="MS Mincho" w:hint="eastAsia"/>
              </w:rPr>
              <w:t>ステルス（低速）攻撃</w:t>
            </w:r>
          </w:p>
        </w:tc>
        <w:tc>
          <w:tcPr>
            <w:tcW w:w="0" w:type="auto"/>
            <w:vAlign w:val="center"/>
            <w:hideMark/>
          </w:tcPr>
          <w:p w:rsidR="00A80F63" w:rsidRDefault="00A80F63">
            <w:r>
              <w:t>80,000</w:t>
            </w:r>
          </w:p>
        </w:tc>
        <w:tc>
          <w:tcPr>
            <w:tcW w:w="0" w:type="auto"/>
            <w:vAlign w:val="center"/>
            <w:hideMark/>
          </w:tcPr>
          <w:p w:rsidR="00A80F63" w:rsidRDefault="00A80F63">
            <w:r>
              <w:t>1</w:t>
            </w:r>
            <w:r>
              <w:rPr>
                <w:rFonts w:ascii="MS Mincho" w:eastAsia="MS Mincho" w:hAnsi="MS Mincho" w:cs="MS Mincho" w:hint="eastAsia"/>
              </w:rPr>
              <w:t>（攻撃）</w:t>
            </w:r>
          </w:p>
        </w:tc>
        <w:tc>
          <w:tcPr>
            <w:tcW w:w="0" w:type="auto"/>
            <w:vAlign w:val="center"/>
            <w:hideMark/>
          </w:tcPr>
          <w:p w:rsidR="00A80F63" w:rsidRDefault="00A80F63">
            <w:r>
              <w:t xml:space="preserve">Scapy </w:t>
            </w:r>
            <w:r>
              <w:rPr>
                <w:rFonts w:ascii="MS Mincho" w:eastAsia="MS Mincho" w:hAnsi="MS Mincho" w:cs="MS Mincho" w:hint="eastAsia"/>
              </w:rPr>
              <w:t>カスタムスクリプト</w:t>
            </w:r>
          </w:p>
        </w:tc>
        <w:tc>
          <w:tcPr>
            <w:tcW w:w="0" w:type="auto"/>
            <w:vAlign w:val="center"/>
            <w:hideMark/>
          </w:tcPr>
          <w:p w:rsidR="00A80F63" w:rsidRDefault="00A80F63">
            <w:r>
              <w:rPr>
                <w:rFonts w:ascii="MS Mincho" w:eastAsia="MS Mincho" w:hAnsi="MS Mincho" w:cs="MS Mincho" w:hint="eastAsia"/>
              </w:rPr>
              <w:t>通常に近い低頻度で</w:t>
            </w:r>
            <w:r>
              <w:t>ARP</w:t>
            </w:r>
            <w:r>
              <w:rPr>
                <w:rFonts w:ascii="MS Mincho" w:eastAsia="MS Mincho" w:hAnsi="MS Mincho" w:cs="MS Mincho" w:hint="eastAsia"/>
              </w:rPr>
              <w:t>パケットを送信し，検知を回避しようとする攻撃。</w:t>
            </w:r>
          </w:p>
        </w:tc>
      </w:tr>
      <w:tr w:rsidR="00A80F63" w:rsidTr="00A80F63">
        <w:trPr>
          <w:tblCellSpacing w:w="15" w:type="dxa"/>
        </w:trPr>
        <w:tc>
          <w:tcPr>
            <w:tcW w:w="0" w:type="auto"/>
            <w:vAlign w:val="center"/>
            <w:hideMark/>
          </w:tcPr>
          <w:p w:rsidR="00A80F63" w:rsidRDefault="00A80F63">
            <w:r>
              <w:rPr>
                <w:rFonts w:ascii="MS Mincho" w:eastAsia="MS Mincho" w:hAnsi="MS Mincho" w:cs="MS Mincho" w:hint="eastAsia"/>
              </w:rPr>
              <w:t>混合トラフィック</w:t>
            </w:r>
          </w:p>
        </w:tc>
        <w:tc>
          <w:tcPr>
            <w:tcW w:w="0" w:type="auto"/>
            <w:vAlign w:val="center"/>
            <w:hideMark/>
          </w:tcPr>
          <w:p w:rsidR="00A80F63" w:rsidRDefault="00A80F63">
            <w:r>
              <w:t>120,000</w:t>
            </w:r>
          </w:p>
        </w:tc>
        <w:tc>
          <w:tcPr>
            <w:tcW w:w="0" w:type="auto"/>
            <w:vAlign w:val="center"/>
            <w:hideMark/>
          </w:tcPr>
          <w:p w:rsidR="00A80F63" w:rsidRDefault="00A80F63">
            <w:r>
              <w:t>0/1</w:t>
            </w:r>
            <w:r>
              <w:rPr>
                <w:rFonts w:ascii="MS Mincho" w:eastAsia="MS Mincho" w:hAnsi="MS Mincho" w:cs="MS Mincho" w:hint="eastAsia"/>
              </w:rPr>
              <w:t>（混合）</w:t>
            </w:r>
          </w:p>
        </w:tc>
        <w:tc>
          <w:tcPr>
            <w:tcW w:w="0" w:type="auto"/>
            <w:vAlign w:val="center"/>
            <w:hideMark/>
          </w:tcPr>
          <w:p w:rsidR="00A80F63" w:rsidRDefault="00A80F63">
            <w:r>
              <w:rPr>
                <w:rFonts w:ascii="MS Mincho" w:eastAsia="MS Mincho" w:hAnsi="MS Mincho" w:cs="MS Mincho" w:hint="eastAsia"/>
              </w:rPr>
              <w:t>混合環境</w:t>
            </w:r>
          </w:p>
        </w:tc>
        <w:tc>
          <w:tcPr>
            <w:tcW w:w="0" w:type="auto"/>
            <w:vAlign w:val="center"/>
            <w:hideMark/>
          </w:tcPr>
          <w:p w:rsidR="00A80F63" w:rsidRDefault="00A80F63">
            <w:r>
              <w:rPr>
                <w:rFonts w:ascii="MS Mincho" w:eastAsia="MS Mincho" w:hAnsi="MS Mincho" w:cs="MS Mincho" w:hint="eastAsia"/>
              </w:rPr>
              <w:t>正常通信と攻撃パケットを混在させたデータ。例：正常トラフィック中に</w:t>
            </w:r>
            <w:r>
              <w:t>ARP</w:t>
            </w:r>
            <w:r>
              <w:rPr>
                <w:rFonts w:ascii="MS Mincho" w:eastAsia="MS Mincho" w:hAnsi="MS Mincho" w:cs="MS Mincho" w:hint="eastAsia"/>
              </w:rPr>
              <w:t>攻撃を挿入。</w:t>
            </w:r>
          </w:p>
        </w:tc>
      </w:tr>
    </w:tbl>
    <w:p w:rsidR="00A80F63" w:rsidRDefault="00A80F63"/>
    <w:p w:rsidR="00A80F63" w:rsidRDefault="00A80F6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1019"/>
        <w:gridCol w:w="5954"/>
      </w:tblGrid>
      <w:tr w:rsidR="00A80F63" w:rsidRPr="00A80F63" w:rsidTr="00A80F63">
        <w:trPr>
          <w:tblHeader/>
          <w:tblCellSpacing w:w="15" w:type="dxa"/>
        </w:trPr>
        <w:tc>
          <w:tcPr>
            <w:tcW w:w="0" w:type="auto"/>
            <w:vAlign w:val="center"/>
            <w:hideMark/>
          </w:tcPr>
          <w:p w:rsidR="00A80F63" w:rsidRPr="00A80F63" w:rsidRDefault="00A80F63">
            <w:pPr>
              <w:jc w:val="center"/>
              <w:rPr>
                <w:rFonts w:ascii="Meiryo" w:eastAsia="Meiryo" w:hAnsi="Meiryo"/>
              </w:rPr>
            </w:pPr>
            <w:r w:rsidRPr="00A80F63">
              <w:rPr>
                <w:rFonts w:ascii="Meiryo" w:eastAsia="Meiryo" w:hAnsi="Meiryo" w:cs="MS Mincho" w:hint="eastAsia"/>
              </w:rPr>
              <w:t>指標（メトリクス）</w:t>
            </w:r>
          </w:p>
        </w:tc>
        <w:tc>
          <w:tcPr>
            <w:tcW w:w="0" w:type="auto"/>
            <w:vAlign w:val="center"/>
            <w:hideMark/>
          </w:tcPr>
          <w:p w:rsidR="00A80F63" w:rsidRPr="00A80F63" w:rsidRDefault="00A80F63">
            <w:pPr>
              <w:jc w:val="center"/>
              <w:rPr>
                <w:rFonts w:ascii="Meiryo" w:eastAsia="Meiryo" w:hAnsi="Meiryo"/>
              </w:rPr>
            </w:pPr>
            <w:r w:rsidRPr="00A80F63">
              <w:rPr>
                <w:rFonts w:ascii="Meiryo" w:eastAsia="Meiryo" w:hAnsi="Meiryo" w:cs="MS Mincho" w:hint="eastAsia"/>
              </w:rPr>
              <w:t>期待値</w:t>
            </w:r>
          </w:p>
        </w:tc>
        <w:tc>
          <w:tcPr>
            <w:tcW w:w="0" w:type="auto"/>
            <w:vAlign w:val="center"/>
            <w:hideMark/>
          </w:tcPr>
          <w:p w:rsidR="00A80F63" w:rsidRPr="00A80F63" w:rsidRDefault="00A80F63">
            <w:pPr>
              <w:jc w:val="center"/>
              <w:rPr>
                <w:rFonts w:ascii="Meiryo" w:eastAsia="Meiryo" w:hAnsi="Meiryo"/>
              </w:rPr>
            </w:pPr>
          </w:p>
        </w:tc>
      </w:tr>
      <w:tr w:rsidR="00A80F63" w:rsidRPr="00A80F63" w:rsidTr="00A80F63">
        <w:trPr>
          <w:tblCellSpacing w:w="15" w:type="dxa"/>
        </w:trPr>
        <w:tc>
          <w:tcPr>
            <w:tcW w:w="0" w:type="auto"/>
            <w:vAlign w:val="center"/>
            <w:hideMark/>
          </w:tcPr>
          <w:p w:rsidR="00A80F63" w:rsidRPr="00A80F63" w:rsidRDefault="00A80F63">
            <w:pPr>
              <w:rPr>
                <w:rFonts w:ascii="Meiryo" w:eastAsia="Meiryo" w:hAnsi="Meiryo"/>
              </w:rPr>
            </w:pPr>
            <w:r w:rsidRPr="00A80F63">
              <w:rPr>
                <w:rStyle w:val="Strong"/>
                <w:rFonts w:ascii="Meiryo" w:eastAsia="Meiryo" w:hAnsi="Meiryo"/>
                <w:b w:val="0"/>
                <w:bCs w:val="0"/>
              </w:rPr>
              <w:t>ARP</w:t>
            </w:r>
            <w:r w:rsidRPr="00A80F63">
              <w:rPr>
                <w:rStyle w:val="Strong"/>
                <w:rFonts w:ascii="Meiryo" w:eastAsia="Meiryo" w:hAnsi="Meiryo" w:cs="MS Mincho" w:hint="eastAsia"/>
                <w:b w:val="0"/>
                <w:bCs w:val="0"/>
              </w:rPr>
              <w:t>スプーフィング検知率</w:t>
            </w:r>
          </w:p>
        </w:tc>
        <w:tc>
          <w:tcPr>
            <w:tcW w:w="0" w:type="auto"/>
            <w:vAlign w:val="center"/>
            <w:hideMark/>
          </w:tcPr>
          <w:p w:rsidR="00A80F63" w:rsidRPr="00A80F63" w:rsidRDefault="00A80F63">
            <w:pPr>
              <w:rPr>
                <w:rFonts w:ascii="Meiryo" w:eastAsia="Meiryo" w:hAnsi="Meiryo"/>
              </w:rPr>
            </w:pPr>
            <w:r w:rsidRPr="00A80F63">
              <w:rPr>
                <w:rFonts w:ascii="Meiryo" w:eastAsia="Meiryo" w:hAnsi="Meiryo"/>
              </w:rPr>
              <w:t xml:space="preserve">97% </w:t>
            </w:r>
            <w:r w:rsidRPr="00A80F63">
              <w:rPr>
                <w:rFonts w:ascii="Meiryo" w:eastAsia="Meiryo" w:hAnsi="Meiryo" w:cs="MS Mincho" w:hint="eastAsia"/>
              </w:rPr>
              <w:t>～</w:t>
            </w:r>
            <w:r w:rsidRPr="00A80F63">
              <w:rPr>
                <w:rFonts w:ascii="Meiryo" w:eastAsia="Meiryo" w:hAnsi="Meiryo"/>
              </w:rPr>
              <w:t xml:space="preserve"> 99%</w:t>
            </w:r>
          </w:p>
        </w:tc>
        <w:tc>
          <w:tcPr>
            <w:tcW w:w="0" w:type="auto"/>
            <w:vAlign w:val="center"/>
            <w:hideMark/>
          </w:tcPr>
          <w:p w:rsidR="00A80F63" w:rsidRPr="00A80F63" w:rsidRDefault="00A80F63">
            <w:pPr>
              <w:rPr>
                <w:rFonts w:ascii="Meiryo" w:eastAsia="Meiryo" w:hAnsi="Meiryo"/>
              </w:rPr>
            </w:pPr>
            <w:r w:rsidRPr="00A80F63">
              <w:rPr>
                <w:rFonts w:ascii="Meiryo" w:eastAsia="Meiryo" w:hAnsi="Meiryo"/>
              </w:rPr>
              <w:t>100</w:t>
            </w:r>
            <w:r w:rsidRPr="00A80F63">
              <w:rPr>
                <w:rFonts w:ascii="Meiryo" w:eastAsia="Meiryo" w:hAnsi="Meiryo" w:cs="MS Mincho" w:hint="eastAsia"/>
              </w:rPr>
              <w:t>回の</w:t>
            </w:r>
            <w:r w:rsidRPr="00A80F63">
              <w:rPr>
                <w:rFonts w:ascii="Meiryo" w:eastAsia="Meiryo" w:hAnsi="Meiryo"/>
              </w:rPr>
              <w:t>ARP</w:t>
            </w:r>
            <w:r w:rsidRPr="00A80F63">
              <w:rPr>
                <w:rFonts w:ascii="Meiryo" w:eastAsia="Meiryo" w:hAnsi="Meiryo" w:cs="MS Mincho" w:hint="eastAsia"/>
              </w:rPr>
              <w:t>スプーフィング攻撃のうち、少なくとも</w:t>
            </w:r>
            <w:r w:rsidRPr="00A80F63">
              <w:rPr>
                <w:rFonts w:ascii="Meiryo" w:eastAsia="Meiryo" w:hAnsi="Meiryo"/>
              </w:rPr>
              <w:t>97</w:t>
            </w:r>
            <w:r w:rsidRPr="00A80F63">
              <w:rPr>
                <w:rFonts w:ascii="Meiryo" w:eastAsia="Meiryo" w:hAnsi="Meiryo" w:cs="MS Mincho" w:hint="eastAsia"/>
              </w:rPr>
              <w:t>回を</w:t>
            </w:r>
            <w:r w:rsidRPr="00A80F63">
              <w:rPr>
                <w:rFonts w:ascii="Meiryo" w:eastAsia="Meiryo" w:hAnsi="Meiryo"/>
              </w:rPr>
              <w:t>ML-IDS Gateway</w:t>
            </w:r>
            <w:r w:rsidRPr="00A80F63">
              <w:rPr>
                <w:rFonts w:ascii="Meiryo" w:eastAsia="Meiryo" w:hAnsi="Meiryo" w:cs="MS Mincho" w:hint="eastAsia"/>
              </w:rPr>
              <w:t>が正しく検知し、ブロックする。</w:t>
            </w:r>
          </w:p>
        </w:tc>
      </w:tr>
      <w:tr w:rsidR="00A80F63" w:rsidRPr="00A80F63" w:rsidTr="00A80F63">
        <w:trPr>
          <w:tblCellSpacing w:w="15" w:type="dxa"/>
        </w:trPr>
        <w:tc>
          <w:tcPr>
            <w:tcW w:w="0" w:type="auto"/>
            <w:vAlign w:val="center"/>
            <w:hideMark/>
          </w:tcPr>
          <w:p w:rsidR="00A80F63" w:rsidRPr="00A80F63" w:rsidRDefault="00A80F63">
            <w:pPr>
              <w:rPr>
                <w:rFonts w:ascii="Meiryo" w:eastAsia="Meiryo" w:hAnsi="Meiryo"/>
              </w:rPr>
            </w:pPr>
            <w:r w:rsidRPr="00A80F63">
              <w:rPr>
                <w:rStyle w:val="Strong"/>
                <w:rFonts w:ascii="Meiryo" w:eastAsia="Meiryo" w:hAnsi="Meiryo" w:cs="MS Mincho" w:hint="eastAsia"/>
                <w:b w:val="0"/>
                <w:bCs w:val="0"/>
              </w:rPr>
              <w:t>誤検知率（</w:t>
            </w:r>
            <w:r w:rsidRPr="00A80F63">
              <w:rPr>
                <w:rStyle w:val="Strong"/>
                <w:rFonts w:ascii="Meiryo" w:eastAsia="Meiryo" w:hAnsi="Meiryo"/>
                <w:b w:val="0"/>
                <w:bCs w:val="0"/>
              </w:rPr>
              <w:t>False Positive Rate</w:t>
            </w:r>
            <w:r w:rsidRPr="00A80F63">
              <w:rPr>
                <w:rStyle w:val="Strong"/>
                <w:rFonts w:ascii="Meiryo" w:eastAsia="Meiryo" w:hAnsi="Meiryo" w:cs="MS Mincho" w:hint="eastAsia"/>
                <w:b w:val="0"/>
                <w:bCs w:val="0"/>
              </w:rPr>
              <w:t>）</w:t>
            </w:r>
          </w:p>
        </w:tc>
        <w:tc>
          <w:tcPr>
            <w:tcW w:w="0" w:type="auto"/>
            <w:vAlign w:val="center"/>
            <w:hideMark/>
          </w:tcPr>
          <w:p w:rsidR="00A80F63" w:rsidRPr="00A80F63" w:rsidRDefault="00A80F63">
            <w:pPr>
              <w:rPr>
                <w:rFonts w:ascii="Meiryo" w:eastAsia="Meiryo" w:hAnsi="Meiryo"/>
              </w:rPr>
            </w:pPr>
            <w:r w:rsidRPr="00A80F63">
              <w:rPr>
                <w:rFonts w:ascii="Meiryo" w:eastAsia="Meiryo" w:hAnsi="Meiryo"/>
              </w:rPr>
              <w:t xml:space="preserve">2% </w:t>
            </w:r>
            <w:r w:rsidRPr="00A80F63">
              <w:rPr>
                <w:rFonts w:ascii="Meiryo" w:eastAsia="Meiryo" w:hAnsi="Meiryo" w:cs="MS Mincho" w:hint="eastAsia"/>
              </w:rPr>
              <w:t>～</w:t>
            </w:r>
            <w:r w:rsidRPr="00A80F63">
              <w:rPr>
                <w:rFonts w:ascii="Meiryo" w:eastAsia="Meiryo" w:hAnsi="Meiryo"/>
              </w:rPr>
              <w:t xml:space="preserve"> 3%</w:t>
            </w:r>
          </w:p>
        </w:tc>
        <w:tc>
          <w:tcPr>
            <w:tcW w:w="0" w:type="auto"/>
            <w:vAlign w:val="center"/>
            <w:hideMark/>
          </w:tcPr>
          <w:p w:rsidR="00A80F63" w:rsidRPr="00A80F63" w:rsidRDefault="00A80F63">
            <w:pPr>
              <w:rPr>
                <w:rFonts w:ascii="Meiryo" w:eastAsia="Meiryo" w:hAnsi="Meiryo"/>
              </w:rPr>
            </w:pPr>
            <w:r w:rsidRPr="00A80F63">
              <w:rPr>
                <w:rFonts w:ascii="Meiryo" w:eastAsia="Meiryo" w:hAnsi="Meiryo" w:cs="MS Mincho" w:hint="eastAsia"/>
              </w:rPr>
              <w:t>正常な</w:t>
            </w:r>
            <w:r w:rsidRPr="00A80F63">
              <w:rPr>
                <w:rFonts w:ascii="Meiryo" w:eastAsia="Meiryo" w:hAnsi="Meiryo"/>
              </w:rPr>
              <w:t>ARP</w:t>
            </w:r>
            <w:r w:rsidRPr="00A80F63">
              <w:rPr>
                <w:rFonts w:ascii="Meiryo" w:eastAsia="Meiryo" w:hAnsi="Meiryo" w:cs="MS Mincho" w:hint="eastAsia"/>
              </w:rPr>
              <w:t>パケット（例：新規デバイス接続）のうち、</w:t>
            </w:r>
            <w:r w:rsidRPr="00A80F63">
              <w:rPr>
                <w:rFonts w:ascii="Meiryo" w:eastAsia="Meiryo" w:hAnsi="Meiryo"/>
              </w:rPr>
              <w:t>2</w:t>
            </w:r>
            <w:r w:rsidRPr="00A80F63">
              <w:rPr>
                <w:rFonts w:ascii="Meiryo" w:eastAsia="Meiryo" w:hAnsi="Meiryo" w:cs="MS Mincho" w:hint="eastAsia"/>
              </w:rPr>
              <w:t>～</w:t>
            </w:r>
            <w:r w:rsidRPr="00A80F63">
              <w:rPr>
                <w:rFonts w:ascii="Meiryo" w:eastAsia="Meiryo" w:hAnsi="Meiryo"/>
              </w:rPr>
              <w:t>3%</w:t>
            </w:r>
            <w:r w:rsidRPr="00A80F63">
              <w:rPr>
                <w:rFonts w:ascii="Meiryo" w:eastAsia="Meiryo" w:hAnsi="Meiryo" w:cs="MS Mincho" w:hint="eastAsia"/>
              </w:rPr>
              <w:t>を誤って「攻撃」と判定する確率。</w:t>
            </w:r>
          </w:p>
        </w:tc>
      </w:tr>
      <w:tr w:rsidR="00A80F63" w:rsidRPr="00A80F63" w:rsidTr="00A80F63">
        <w:trPr>
          <w:tblCellSpacing w:w="15" w:type="dxa"/>
        </w:trPr>
        <w:tc>
          <w:tcPr>
            <w:tcW w:w="0" w:type="auto"/>
            <w:vAlign w:val="center"/>
            <w:hideMark/>
          </w:tcPr>
          <w:p w:rsidR="00A80F63" w:rsidRPr="00A80F63" w:rsidRDefault="00A80F63">
            <w:pPr>
              <w:rPr>
                <w:rFonts w:ascii="Meiryo" w:eastAsia="Meiryo" w:hAnsi="Meiryo"/>
              </w:rPr>
            </w:pPr>
            <w:r w:rsidRPr="00A80F63">
              <w:rPr>
                <w:rStyle w:val="Strong"/>
                <w:rFonts w:ascii="Meiryo" w:eastAsia="Meiryo" w:hAnsi="Meiryo" w:cs="MS Mincho" w:hint="eastAsia"/>
                <w:b w:val="0"/>
                <w:bCs w:val="0"/>
              </w:rPr>
              <w:t>攻撃検知の平均時間</w:t>
            </w:r>
          </w:p>
        </w:tc>
        <w:tc>
          <w:tcPr>
            <w:tcW w:w="0" w:type="auto"/>
            <w:vAlign w:val="center"/>
            <w:hideMark/>
          </w:tcPr>
          <w:p w:rsidR="00A80F63" w:rsidRPr="00A80F63" w:rsidRDefault="00A80F63">
            <w:pPr>
              <w:rPr>
                <w:rFonts w:ascii="Meiryo" w:eastAsia="Meiryo" w:hAnsi="Meiryo"/>
              </w:rPr>
            </w:pPr>
            <w:r w:rsidRPr="00A80F63">
              <w:rPr>
                <w:rFonts w:ascii="Meiryo" w:eastAsia="Meiryo" w:hAnsi="Meiryo"/>
              </w:rPr>
              <w:t xml:space="preserve">1 </w:t>
            </w:r>
            <w:r w:rsidRPr="00A80F63">
              <w:rPr>
                <w:rFonts w:ascii="Meiryo" w:eastAsia="Meiryo" w:hAnsi="Meiryo" w:cs="MS Mincho" w:hint="eastAsia"/>
              </w:rPr>
              <w:t>～</w:t>
            </w:r>
            <w:r w:rsidRPr="00A80F63">
              <w:rPr>
                <w:rFonts w:ascii="Meiryo" w:eastAsia="Meiryo" w:hAnsi="Meiryo"/>
              </w:rPr>
              <w:t xml:space="preserve"> 2</w:t>
            </w:r>
            <w:r w:rsidRPr="00A80F63">
              <w:rPr>
                <w:rFonts w:ascii="Meiryo" w:eastAsia="Meiryo" w:hAnsi="Meiryo" w:cs="MS Mincho" w:hint="eastAsia"/>
              </w:rPr>
              <w:t>秒</w:t>
            </w:r>
          </w:p>
        </w:tc>
        <w:tc>
          <w:tcPr>
            <w:tcW w:w="0" w:type="auto"/>
            <w:vAlign w:val="center"/>
            <w:hideMark/>
          </w:tcPr>
          <w:p w:rsidR="00A80F63" w:rsidRPr="00A80F63" w:rsidRDefault="00A80F63">
            <w:pPr>
              <w:rPr>
                <w:rFonts w:ascii="Meiryo" w:eastAsia="Meiryo" w:hAnsi="Meiryo"/>
              </w:rPr>
            </w:pPr>
            <w:r w:rsidRPr="00A80F63">
              <w:rPr>
                <w:rFonts w:ascii="Meiryo" w:eastAsia="Meiryo" w:hAnsi="Meiryo" w:cs="MS Mincho" w:hint="eastAsia"/>
              </w:rPr>
              <w:t>攻撃開始から平均</w:t>
            </w:r>
            <w:r w:rsidRPr="00A80F63">
              <w:rPr>
                <w:rFonts w:ascii="Meiryo" w:eastAsia="Meiryo" w:hAnsi="Meiryo"/>
              </w:rPr>
              <w:t>1</w:t>
            </w:r>
            <w:r w:rsidRPr="00A80F63">
              <w:rPr>
                <w:rFonts w:ascii="Meiryo" w:eastAsia="Meiryo" w:hAnsi="Meiryo" w:cs="MS Mincho" w:hint="eastAsia"/>
              </w:rPr>
              <w:t>～</w:t>
            </w:r>
            <w:r w:rsidRPr="00A80F63">
              <w:rPr>
                <w:rFonts w:ascii="Meiryo" w:eastAsia="Meiryo" w:hAnsi="Meiryo"/>
              </w:rPr>
              <w:t>2</w:t>
            </w:r>
            <w:r w:rsidRPr="00A80F63">
              <w:rPr>
                <w:rFonts w:ascii="Meiryo" w:eastAsia="Meiryo" w:hAnsi="Meiryo" w:cs="MS Mincho" w:hint="eastAsia"/>
              </w:rPr>
              <w:t>秒以内に検知し、ブロックする。</w:t>
            </w:r>
          </w:p>
        </w:tc>
      </w:tr>
      <w:tr w:rsidR="00A80F63" w:rsidRPr="00A80F63" w:rsidTr="00A80F63">
        <w:trPr>
          <w:tblCellSpacing w:w="15" w:type="dxa"/>
        </w:trPr>
        <w:tc>
          <w:tcPr>
            <w:tcW w:w="0" w:type="auto"/>
            <w:vAlign w:val="center"/>
            <w:hideMark/>
          </w:tcPr>
          <w:p w:rsidR="00A80F63" w:rsidRPr="00A80F63" w:rsidRDefault="00A80F63">
            <w:pPr>
              <w:rPr>
                <w:rFonts w:ascii="Meiryo" w:eastAsia="Meiryo" w:hAnsi="Meiryo"/>
              </w:rPr>
            </w:pPr>
            <w:r w:rsidRPr="00A80F63">
              <w:rPr>
                <w:rStyle w:val="Strong"/>
                <w:rFonts w:ascii="Meiryo" w:eastAsia="Meiryo" w:hAnsi="Meiryo"/>
                <w:b w:val="0"/>
                <w:bCs w:val="0"/>
              </w:rPr>
              <w:t>ML-IDS Gateway</w:t>
            </w:r>
            <w:r w:rsidRPr="00A80F63">
              <w:rPr>
                <w:rStyle w:val="Strong"/>
                <w:rFonts w:ascii="Meiryo" w:eastAsia="Meiryo" w:hAnsi="Meiryo" w:cs="MS Mincho" w:hint="eastAsia"/>
                <w:b w:val="0"/>
                <w:bCs w:val="0"/>
              </w:rPr>
              <w:t>の</w:t>
            </w:r>
            <w:r w:rsidRPr="00A80F63">
              <w:rPr>
                <w:rStyle w:val="Strong"/>
                <w:rFonts w:ascii="Meiryo" w:eastAsia="Meiryo" w:hAnsi="Meiryo"/>
                <w:b w:val="0"/>
                <w:bCs w:val="0"/>
              </w:rPr>
              <w:t>CPU</w:t>
            </w:r>
            <w:r w:rsidRPr="00A80F63">
              <w:rPr>
                <w:rStyle w:val="Strong"/>
                <w:rFonts w:ascii="Meiryo" w:eastAsia="Meiryo" w:hAnsi="Meiryo" w:cs="MS Mincho" w:hint="eastAsia"/>
                <w:b w:val="0"/>
                <w:bCs w:val="0"/>
              </w:rPr>
              <w:t>使用率</w:t>
            </w:r>
          </w:p>
        </w:tc>
        <w:tc>
          <w:tcPr>
            <w:tcW w:w="0" w:type="auto"/>
            <w:vAlign w:val="center"/>
            <w:hideMark/>
          </w:tcPr>
          <w:p w:rsidR="00A80F63" w:rsidRPr="00A80F63" w:rsidRDefault="00A80F63">
            <w:pPr>
              <w:rPr>
                <w:rFonts w:ascii="Meiryo" w:eastAsia="Meiryo" w:hAnsi="Meiryo"/>
              </w:rPr>
            </w:pPr>
            <w:r w:rsidRPr="00A80F63">
              <w:rPr>
                <w:rFonts w:ascii="Meiryo" w:eastAsia="Meiryo" w:hAnsi="Meiryo"/>
              </w:rPr>
              <w:t xml:space="preserve">15% </w:t>
            </w:r>
            <w:r w:rsidRPr="00A80F63">
              <w:rPr>
                <w:rFonts w:ascii="Meiryo" w:eastAsia="Meiryo" w:hAnsi="Meiryo" w:cs="MS Mincho" w:hint="eastAsia"/>
              </w:rPr>
              <w:t>～</w:t>
            </w:r>
            <w:r w:rsidRPr="00A80F63">
              <w:rPr>
                <w:rFonts w:ascii="Meiryo" w:eastAsia="Meiryo" w:hAnsi="Meiryo"/>
              </w:rPr>
              <w:t xml:space="preserve"> 25%</w:t>
            </w:r>
          </w:p>
        </w:tc>
        <w:tc>
          <w:tcPr>
            <w:tcW w:w="0" w:type="auto"/>
            <w:vAlign w:val="center"/>
            <w:hideMark/>
          </w:tcPr>
          <w:p w:rsidR="00A80F63" w:rsidRPr="00A80F63" w:rsidRDefault="00A80F63">
            <w:pPr>
              <w:rPr>
                <w:rFonts w:ascii="Meiryo" w:eastAsia="Meiryo" w:hAnsi="Meiryo"/>
              </w:rPr>
            </w:pPr>
            <w:r w:rsidRPr="00A80F63">
              <w:rPr>
                <w:rFonts w:ascii="Meiryo" w:eastAsia="Meiryo" w:hAnsi="Meiryo"/>
              </w:rPr>
              <w:t>Raspberry Pi 4</w:t>
            </w:r>
            <w:r w:rsidRPr="00A80F63">
              <w:rPr>
                <w:rFonts w:ascii="Meiryo" w:eastAsia="Meiryo" w:hAnsi="Meiryo" w:cs="MS Mincho" w:hint="eastAsia"/>
              </w:rPr>
              <w:t>上で</w:t>
            </w:r>
            <w:r w:rsidRPr="00A80F63">
              <w:rPr>
                <w:rFonts w:ascii="Meiryo" w:eastAsia="Meiryo" w:hAnsi="Meiryo"/>
              </w:rPr>
              <w:t>500</w:t>
            </w:r>
            <w:r w:rsidRPr="00A80F63">
              <w:rPr>
                <w:rFonts w:ascii="Meiryo" w:eastAsia="Meiryo" w:hAnsi="Meiryo" w:cs="MS Mincho" w:hint="eastAsia"/>
              </w:rPr>
              <w:t>～</w:t>
            </w:r>
            <w:r w:rsidRPr="00A80F63">
              <w:rPr>
                <w:rFonts w:ascii="Meiryo" w:eastAsia="Meiryo" w:hAnsi="Meiryo"/>
              </w:rPr>
              <w:t>1000</w:t>
            </w:r>
            <w:r w:rsidRPr="00A80F63">
              <w:rPr>
                <w:rFonts w:ascii="Meiryo" w:eastAsia="Meiryo" w:hAnsi="Meiryo" w:cs="MS Mincho" w:hint="eastAsia"/>
              </w:rPr>
              <w:t>パケット</w:t>
            </w:r>
            <w:r w:rsidRPr="00A80F63">
              <w:rPr>
                <w:rFonts w:ascii="Meiryo" w:eastAsia="Meiryo" w:hAnsi="Meiryo"/>
              </w:rPr>
              <w:t>/</w:t>
            </w:r>
            <w:r w:rsidRPr="00A80F63">
              <w:rPr>
                <w:rFonts w:ascii="Meiryo" w:eastAsia="Meiryo" w:hAnsi="Meiryo" w:cs="MS Mincho" w:hint="eastAsia"/>
              </w:rPr>
              <w:t>秒のトラフィック処理時に</w:t>
            </w:r>
            <w:r w:rsidRPr="00A80F63">
              <w:rPr>
                <w:rFonts w:ascii="Meiryo" w:eastAsia="Meiryo" w:hAnsi="Meiryo"/>
              </w:rPr>
              <w:t>CPU</w:t>
            </w:r>
            <w:r w:rsidRPr="00A80F63">
              <w:rPr>
                <w:rFonts w:ascii="Meiryo" w:eastAsia="Meiryo" w:hAnsi="Meiryo" w:cs="MS Mincho" w:hint="eastAsia"/>
              </w:rPr>
              <w:t>使用率は</w:t>
            </w:r>
            <w:r w:rsidRPr="00A80F63">
              <w:rPr>
                <w:rFonts w:ascii="Meiryo" w:eastAsia="Meiryo" w:hAnsi="Meiryo"/>
              </w:rPr>
              <w:t>15</w:t>
            </w:r>
            <w:r w:rsidRPr="00A80F63">
              <w:rPr>
                <w:rFonts w:ascii="Meiryo" w:eastAsia="Meiryo" w:hAnsi="Meiryo" w:cs="MS Mincho" w:hint="eastAsia"/>
              </w:rPr>
              <w:t>～</w:t>
            </w:r>
            <w:r w:rsidRPr="00A80F63">
              <w:rPr>
                <w:rFonts w:ascii="Meiryo" w:eastAsia="Meiryo" w:hAnsi="Meiryo"/>
              </w:rPr>
              <w:t>25%</w:t>
            </w:r>
            <w:r w:rsidRPr="00A80F63">
              <w:rPr>
                <w:rFonts w:ascii="Meiryo" w:eastAsia="Meiryo" w:hAnsi="Meiryo" w:cs="MS Mincho" w:hint="eastAsia"/>
              </w:rPr>
              <w:t>。</w:t>
            </w:r>
          </w:p>
        </w:tc>
      </w:tr>
      <w:tr w:rsidR="00A80F63" w:rsidRPr="00A80F63" w:rsidTr="00A80F63">
        <w:trPr>
          <w:tblCellSpacing w:w="15" w:type="dxa"/>
        </w:trPr>
        <w:tc>
          <w:tcPr>
            <w:tcW w:w="0" w:type="auto"/>
            <w:vAlign w:val="center"/>
            <w:hideMark/>
          </w:tcPr>
          <w:p w:rsidR="00A80F63" w:rsidRPr="00A80F63" w:rsidRDefault="00A80F63">
            <w:pPr>
              <w:rPr>
                <w:rFonts w:ascii="Meiryo" w:eastAsia="Meiryo" w:hAnsi="Meiryo"/>
              </w:rPr>
            </w:pPr>
            <w:r w:rsidRPr="00A80F63">
              <w:rPr>
                <w:rStyle w:val="Strong"/>
                <w:rFonts w:ascii="Meiryo" w:eastAsia="Meiryo" w:hAnsi="Meiryo" w:cs="MS Mincho" w:hint="eastAsia"/>
                <w:b w:val="0"/>
                <w:bCs w:val="0"/>
              </w:rPr>
              <w:lastRenderedPageBreak/>
              <w:t>通常</w:t>
            </w:r>
            <w:r w:rsidRPr="00A80F63">
              <w:rPr>
                <w:rStyle w:val="Strong"/>
                <w:rFonts w:ascii="Meiryo" w:eastAsia="Meiryo" w:hAnsi="Meiryo"/>
                <w:b w:val="0"/>
                <w:bCs w:val="0"/>
              </w:rPr>
              <w:t>CoAP/DTLS</w:t>
            </w:r>
            <w:r w:rsidRPr="00A80F63">
              <w:rPr>
                <w:rStyle w:val="Strong"/>
                <w:rFonts w:ascii="Meiryo" w:eastAsia="Meiryo" w:hAnsi="Meiryo" w:cs="MS Mincho" w:hint="eastAsia"/>
                <w:b w:val="0"/>
                <w:bCs w:val="0"/>
              </w:rPr>
              <w:t>通信の追加遅延</w:t>
            </w:r>
          </w:p>
        </w:tc>
        <w:tc>
          <w:tcPr>
            <w:tcW w:w="0" w:type="auto"/>
            <w:vAlign w:val="center"/>
            <w:hideMark/>
          </w:tcPr>
          <w:p w:rsidR="00A80F63" w:rsidRPr="00A80F63" w:rsidRDefault="00A80F63">
            <w:pPr>
              <w:rPr>
                <w:rFonts w:ascii="Meiryo" w:eastAsia="Meiryo" w:hAnsi="Meiryo"/>
              </w:rPr>
            </w:pPr>
            <w:r w:rsidRPr="00A80F63">
              <w:rPr>
                <w:rFonts w:ascii="Meiryo" w:eastAsia="Meiryo" w:hAnsi="Meiryo"/>
              </w:rPr>
              <w:t xml:space="preserve">5 </w:t>
            </w:r>
            <w:r w:rsidRPr="00A80F63">
              <w:rPr>
                <w:rFonts w:ascii="Meiryo" w:eastAsia="Meiryo" w:hAnsi="Meiryo" w:cs="MS Mincho" w:hint="eastAsia"/>
              </w:rPr>
              <w:t>～</w:t>
            </w:r>
            <w:r w:rsidRPr="00A80F63">
              <w:rPr>
                <w:rFonts w:ascii="Meiryo" w:eastAsia="Meiryo" w:hAnsi="Meiryo"/>
              </w:rPr>
              <w:t xml:space="preserve"> 10 ms</w:t>
            </w:r>
          </w:p>
        </w:tc>
        <w:tc>
          <w:tcPr>
            <w:tcW w:w="0" w:type="auto"/>
            <w:vAlign w:val="center"/>
            <w:hideMark/>
          </w:tcPr>
          <w:p w:rsidR="00A80F63" w:rsidRPr="00A80F63" w:rsidRDefault="00A80F63">
            <w:pPr>
              <w:rPr>
                <w:rFonts w:ascii="Meiryo" w:eastAsia="Meiryo" w:hAnsi="Meiryo"/>
              </w:rPr>
            </w:pPr>
            <w:r w:rsidRPr="00A80F63">
              <w:rPr>
                <w:rFonts w:ascii="Meiryo" w:eastAsia="Meiryo" w:hAnsi="Meiryo"/>
              </w:rPr>
              <w:t>ML-IDS Gateway</w:t>
            </w:r>
            <w:r w:rsidRPr="00A80F63">
              <w:rPr>
                <w:rFonts w:ascii="Meiryo" w:eastAsia="Meiryo" w:hAnsi="Meiryo" w:cs="MS Mincho" w:hint="eastAsia"/>
              </w:rPr>
              <w:t>の追加検査により、パケット転送遅延が約</w:t>
            </w:r>
            <w:r w:rsidRPr="00A80F63">
              <w:rPr>
                <w:rFonts w:ascii="Meiryo" w:eastAsia="Meiryo" w:hAnsi="Meiryo"/>
              </w:rPr>
              <w:t>5</w:t>
            </w:r>
            <w:r w:rsidRPr="00A80F63">
              <w:rPr>
                <w:rFonts w:ascii="Meiryo" w:eastAsia="Meiryo" w:hAnsi="Meiryo" w:cs="MS Mincho" w:hint="eastAsia"/>
              </w:rPr>
              <w:t>～</w:t>
            </w:r>
            <w:r w:rsidRPr="00A80F63">
              <w:rPr>
                <w:rFonts w:ascii="Meiryo" w:eastAsia="Meiryo" w:hAnsi="Meiryo"/>
              </w:rPr>
              <w:t>10</w:t>
            </w:r>
            <w:r w:rsidRPr="00A80F63">
              <w:rPr>
                <w:rFonts w:ascii="Meiryo" w:eastAsia="Meiryo" w:hAnsi="Meiryo" w:cs="MS Mincho" w:hint="eastAsia"/>
              </w:rPr>
              <w:t>ミリ秒増加する。</w:t>
            </w:r>
          </w:p>
        </w:tc>
      </w:tr>
    </w:tbl>
    <w:p w:rsidR="00A80F63" w:rsidRPr="00A80F63" w:rsidRDefault="00A80F63"/>
    <w:sectPr w:rsidR="00A80F63" w:rsidRPr="00A80F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866D80"/>
    <w:multiLevelType w:val="multilevel"/>
    <w:tmpl w:val="46CA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0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36"/>
    <w:rsid w:val="000D4FAB"/>
    <w:rsid w:val="006E4E93"/>
    <w:rsid w:val="00913328"/>
    <w:rsid w:val="009174AB"/>
    <w:rsid w:val="00997CF1"/>
    <w:rsid w:val="00A80F63"/>
    <w:rsid w:val="00B92D7D"/>
    <w:rsid w:val="00DC5736"/>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2A26FE1"/>
  <w15:chartTrackingRefBased/>
  <w15:docId w15:val="{69AD5F5B-945F-E34E-90A9-29B998A9B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F63"/>
    <w:rPr>
      <w:rFonts w:ascii="Times New Roman" w:eastAsia="Times New Roman" w:hAnsi="Times New Roman" w:cs="Times New Roman"/>
      <w:kern w:val="0"/>
      <w14:ligatures w14:val="none"/>
    </w:rPr>
  </w:style>
  <w:style w:type="paragraph" w:styleId="Heading3">
    <w:name w:val="heading 3"/>
    <w:basedOn w:val="Normal"/>
    <w:link w:val="Heading3Char"/>
    <w:uiPriority w:val="9"/>
    <w:qFormat/>
    <w:rsid w:val="00DC5736"/>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5736"/>
    <w:pPr>
      <w:spacing w:before="100" w:beforeAutospacing="1" w:after="100" w:afterAutospacing="1"/>
    </w:pPr>
  </w:style>
  <w:style w:type="character" w:styleId="Hyperlink">
    <w:name w:val="Hyperlink"/>
    <w:basedOn w:val="DefaultParagraphFont"/>
    <w:uiPriority w:val="99"/>
    <w:unhideWhenUsed/>
    <w:rsid w:val="00DC5736"/>
    <w:rPr>
      <w:color w:val="0563C1" w:themeColor="hyperlink"/>
      <w:u w:val="single"/>
    </w:rPr>
  </w:style>
  <w:style w:type="character" w:styleId="UnresolvedMention">
    <w:name w:val="Unresolved Mention"/>
    <w:basedOn w:val="DefaultParagraphFont"/>
    <w:uiPriority w:val="99"/>
    <w:semiHidden/>
    <w:unhideWhenUsed/>
    <w:rsid w:val="00DC5736"/>
    <w:rPr>
      <w:color w:val="605E5C"/>
      <w:shd w:val="clear" w:color="auto" w:fill="E1DFDD"/>
    </w:rPr>
  </w:style>
  <w:style w:type="character" w:customStyle="1" w:styleId="Heading3Char">
    <w:name w:val="Heading 3 Char"/>
    <w:basedOn w:val="DefaultParagraphFont"/>
    <w:link w:val="Heading3"/>
    <w:uiPriority w:val="9"/>
    <w:rsid w:val="00DC5736"/>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DC5736"/>
    <w:rPr>
      <w:b/>
      <w:bCs/>
    </w:rPr>
  </w:style>
  <w:style w:type="paragraph" w:customStyle="1" w:styleId="ds-markdown-paragraph">
    <w:name w:val="ds-markdown-paragraph"/>
    <w:basedOn w:val="Normal"/>
    <w:rsid w:val="00DC573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28841">
      <w:bodyDiv w:val="1"/>
      <w:marLeft w:val="0"/>
      <w:marRight w:val="0"/>
      <w:marTop w:val="0"/>
      <w:marBottom w:val="0"/>
      <w:divBdr>
        <w:top w:val="none" w:sz="0" w:space="0" w:color="auto"/>
        <w:left w:val="none" w:sz="0" w:space="0" w:color="auto"/>
        <w:bottom w:val="none" w:sz="0" w:space="0" w:color="auto"/>
        <w:right w:val="none" w:sz="0" w:space="0" w:color="auto"/>
      </w:divBdr>
    </w:div>
    <w:div w:id="133060108">
      <w:bodyDiv w:val="1"/>
      <w:marLeft w:val="0"/>
      <w:marRight w:val="0"/>
      <w:marTop w:val="0"/>
      <w:marBottom w:val="0"/>
      <w:divBdr>
        <w:top w:val="none" w:sz="0" w:space="0" w:color="auto"/>
        <w:left w:val="none" w:sz="0" w:space="0" w:color="auto"/>
        <w:bottom w:val="none" w:sz="0" w:space="0" w:color="auto"/>
        <w:right w:val="none" w:sz="0" w:space="0" w:color="auto"/>
      </w:divBdr>
      <w:divsChild>
        <w:div w:id="143983876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545290299">
      <w:bodyDiv w:val="1"/>
      <w:marLeft w:val="0"/>
      <w:marRight w:val="0"/>
      <w:marTop w:val="0"/>
      <w:marBottom w:val="0"/>
      <w:divBdr>
        <w:top w:val="none" w:sz="0" w:space="0" w:color="auto"/>
        <w:left w:val="none" w:sz="0" w:space="0" w:color="auto"/>
        <w:bottom w:val="none" w:sz="0" w:space="0" w:color="auto"/>
        <w:right w:val="none" w:sz="0" w:space="0" w:color="auto"/>
      </w:divBdr>
    </w:div>
    <w:div w:id="728458914">
      <w:bodyDiv w:val="1"/>
      <w:marLeft w:val="0"/>
      <w:marRight w:val="0"/>
      <w:marTop w:val="0"/>
      <w:marBottom w:val="0"/>
      <w:divBdr>
        <w:top w:val="none" w:sz="0" w:space="0" w:color="auto"/>
        <w:left w:val="none" w:sz="0" w:space="0" w:color="auto"/>
        <w:bottom w:val="none" w:sz="0" w:space="0" w:color="auto"/>
        <w:right w:val="none" w:sz="0" w:space="0" w:color="auto"/>
      </w:divBdr>
    </w:div>
    <w:div w:id="847251841">
      <w:bodyDiv w:val="1"/>
      <w:marLeft w:val="0"/>
      <w:marRight w:val="0"/>
      <w:marTop w:val="0"/>
      <w:marBottom w:val="0"/>
      <w:divBdr>
        <w:top w:val="none" w:sz="0" w:space="0" w:color="auto"/>
        <w:left w:val="none" w:sz="0" w:space="0" w:color="auto"/>
        <w:bottom w:val="none" w:sz="0" w:space="0" w:color="auto"/>
        <w:right w:val="none" w:sz="0" w:space="0" w:color="auto"/>
      </w:divBdr>
    </w:div>
    <w:div w:id="850028101">
      <w:bodyDiv w:val="1"/>
      <w:marLeft w:val="0"/>
      <w:marRight w:val="0"/>
      <w:marTop w:val="0"/>
      <w:marBottom w:val="0"/>
      <w:divBdr>
        <w:top w:val="none" w:sz="0" w:space="0" w:color="auto"/>
        <w:left w:val="none" w:sz="0" w:space="0" w:color="auto"/>
        <w:bottom w:val="none" w:sz="0" w:space="0" w:color="auto"/>
        <w:right w:val="none" w:sz="0" w:space="0" w:color="auto"/>
      </w:divBdr>
    </w:div>
    <w:div w:id="873806014">
      <w:bodyDiv w:val="1"/>
      <w:marLeft w:val="0"/>
      <w:marRight w:val="0"/>
      <w:marTop w:val="0"/>
      <w:marBottom w:val="0"/>
      <w:divBdr>
        <w:top w:val="none" w:sz="0" w:space="0" w:color="auto"/>
        <w:left w:val="none" w:sz="0" w:space="0" w:color="auto"/>
        <w:bottom w:val="none" w:sz="0" w:space="0" w:color="auto"/>
        <w:right w:val="none" w:sz="0" w:space="0" w:color="auto"/>
      </w:divBdr>
    </w:div>
    <w:div w:id="986276093">
      <w:bodyDiv w:val="1"/>
      <w:marLeft w:val="0"/>
      <w:marRight w:val="0"/>
      <w:marTop w:val="0"/>
      <w:marBottom w:val="0"/>
      <w:divBdr>
        <w:top w:val="none" w:sz="0" w:space="0" w:color="auto"/>
        <w:left w:val="none" w:sz="0" w:space="0" w:color="auto"/>
        <w:bottom w:val="none" w:sz="0" w:space="0" w:color="auto"/>
        <w:right w:val="none" w:sz="0" w:space="0" w:color="auto"/>
      </w:divBdr>
    </w:div>
    <w:div w:id="1499807722">
      <w:bodyDiv w:val="1"/>
      <w:marLeft w:val="0"/>
      <w:marRight w:val="0"/>
      <w:marTop w:val="0"/>
      <w:marBottom w:val="0"/>
      <w:divBdr>
        <w:top w:val="none" w:sz="0" w:space="0" w:color="auto"/>
        <w:left w:val="none" w:sz="0" w:space="0" w:color="auto"/>
        <w:bottom w:val="none" w:sz="0" w:space="0" w:color="auto"/>
        <w:right w:val="none" w:sz="0" w:space="0" w:color="auto"/>
      </w:divBdr>
    </w:div>
    <w:div w:id="1818450363">
      <w:bodyDiv w:val="1"/>
      <w:marLeft w:val="0"/>
      <w:marRight w:val="0"/>
      <w:marTop w:val="0"/>
      <w:marBottom w:val="0"/>
      <w:divBdr>
        <w:top w:val="none" w:sz="0" w:space="0" w:color="auto"/>
        <w:left w:val="none" w:sz="0" w:space="0" w:color="auto"/>
        <w:bottom w:val="none" w:sz="0" w:space="0" w:color="auto"/>
        <w:right w:val="none" w:sz="0" w:space="0" w:color="auto"/>
      </w:divBdr>
    </w:div>
    <w:div w:id="1994210536">
      <w:bodyDiv w:val="1"/>
      <w:marLeft w:val="0"/>
      <w:marRight w:val="0"/>
      <w:marTop w:val="0"/>
      <w:marBottom w:val="0"/>
      <w:divBdr>
        <w:top w:val="none" w:sz="0" w:space="0" w:color="auto"/>
        <w:left w:val="none" w:sz="0" w:space="0" w:color="auto"/>
        <w:bottom w:val="none" w:sz="0" w:space="0" w:color="auto"/>
        <w:right w:val="none" w:sz="0" w:space="0" w:color="auto"/>
      </w:divBdr>
    </w:div>
    <w:div w:id="2018195718">
      <w:bodyDiv w:val="1"/>
      <w:marLeft w:val="0"/>
      <w:marRight w:val="0"/>
      <w:marTop w:val="0"/>
      <w:marBottom w:val="0"/>
      <w:divBdr>
        <w:top w:val="none" w:sz="0" w:space="0" w:color="auto"/>
        <w:left w:val="none" w:sz="0" w:space="0" w:color="auto"/>
        <w:bottom w:val="none" w:sz="0" w:space="0" w:color="auto"/>
        <w:right w:val="none" w:sz="0" w:space="0" w:color="auto"/>
      </w:divBdr>
    </w:div>
    <w:div w:id="209678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r.linkedin.com/posts/syrine-sassi_iot-coap-internetdesobjets-activity-7224704168450539521-R_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c.udc.es/rest/api/core/bitstreams/b8938637-75a8-42b0-b11c-f52f42e52c71/content" TargetMode="External"/><Relationship Id="rId5" Type="http://schemas.openxmlformats.org/officeDocument/2006/relationships/hyperlink" Target="https://www.mdpi.com/2079-9292/12/12/2563/review_repor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cp:revision>
  <dcterms:created xsi:type="dcterms:W3CDTF">2026-04-21T07:20:00Z</dcterms:created>
  <dcterms:modified xsi:type="dcterms:W3CDTF">2026-04-24T13:00:00Z</dcterms:modified>
</cp:coreProperties>
</file>