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dTable4-Accent3"/>
        <w:tblW w:w="0" w:type="auto"/>
        <w:tblLook w:val="04A0" w:firstRow="1" w:lastRow="0" w:firstColumn="1" w:lastColumn="0" w:noHBand="0" w:noVBand="1"/>
      </w:tblPr>
      <w:tblGrid>
        <w:gridCol w:w="4675"/>
        <w:gridCol w:w="4675"/>
      </w:tblGrid>
      <w:tr w:rsidR="00110D6D" w:rsidTr="00110D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110D6D" w:rsidRDefault="00110D6D">
            <w:r>
              <w:rPr>
                <w:rFonts w:hint="eastAsia"/>
              </w:rPr>
              <w:t>IDS</w:t>
            </w:r>
          </w:p>
        </w:tc>
        <w:tc>
          <w:tcPr>
            <w:tcW w:w="4675" w:type="dxa"/>
          </w:tcPr>
          <w:p w:rsidR="00110D6D" w:rsidRDefault="00110D6D">
            <w:pPr>
              <w:cnfStyle w:val="100000000000" w:firstRow="1" w:lastRow="0" w:firstColumn="0" w:lastColumn="0" w:oddVBand="0" w:evenVBand="0" w:oddHBand="0" w:evenHBand="0" w:firstRowFirstColumn="0" w:firstRowLastColumn="0" w:lastRowFirstColumn="0" w:lastRowLastColumn="0"/>
            </w:pPr>
            <w:r>
              <w:rPr>
                <w:rFonts w:hint="eastAsia"/>
              </w:rPr>
              <w:t xml:space="preserve">Blockchain </w:t>
            </w:r>
          </w:p>
        </w:tc>
      </w:tr>
      <w:tr w:rsidR="00110D6D" w:rsidTr="00110D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110D6D" w:rsidRDefault="00110D6D">
            <w:r w:rsidRPr="00110D6D">
              <w:rPr>
                <w:rFonts w:hint="eastAsia"/>
              </w:rPr>
              <w:t>IDS</w:t>
            </w:r>
            <w:r w:rsidRPr="00110D6D">
              <w:rPr>
                <w:rFonts w:hint="eastAsia"/>
              </w:rPr>
              <w:t>：</w:t>
            </w:r>
            <w:r w:rsidRPr="00110D6D">
              <w:rPr>
                <w:rFonts w:hint="eastAsia"/>
                <w:b w:val="0"/>
                <w:bCs w:val="0"/>
              </w:rPr>
              <w:t xml:space="preserve"> </w:t>
            </w:r>
            <w:r w:rsidRPr="00110D6D">
              <w:rPr>
                <w:rFonts w:hint="eastAsia"/>
                <w:b w:val="0"/>
                <w:bCs w:val="0"/>
              </w:rPr>
              <w:t>侵入検知システムは、ネットワーク・トラフィックやデバイス・アクティビティを監視し、不審な動作や不正アクセスの試みを検知するように設計されています。通常、不正アクセス、マルウェア、データ侵害などの脅威に焦点を当て、異常や潜在的な脅威が検出されると管理者に警告を発します。</w:t>
            </w:r>
          </w:p>
          <w:p w:rsidR="009232E5" w:rsidRDefault="009232E5">
            <w:pPr>
              <w:rPr>
                <w:rFonts w:hint="eastAsia"/>
              </w:rPr>
            </w:pPr>
            <w:r w:rsidRPr="009232E5">
              <w:t>Халдлага илрүүлэх систем нь сэжигтэй үйлдэл эсвэл зөвшөөрөлгүй нэвтрэх оролдлогыг илрүүлэхийн тулд сүлжээний урсгал болон төхөөрөмжийн үйл ажиллагааг хянах зорилготой юм. Энэ нь ихэвчлэн зөвшөөрөлгүй хандалт, хортой программ хангамж, өгөгдөл зөрчих зэрэг аюул заналхийлэлд анхаарлаа төвлөрүүлж, гажиг эсвэл болзошгүй аюул илэрсэн үед администраторуудад анхааруулдаг.</w:t>
            </w:r>
          </w:p>
        </w:tc>
        <w:tc>
          <w:tcPr>
            <w:tcW w:w="4675" w:type="dxa"/>
          </w:tcPr>
          <w:p w:rsidR="00110D6D" w:rsidRDefault="00110D6D">
            <w:pPr>
              <w:cnfStyle w:val="000000100000" w:firstRow="0" w:lastRow="0" w:firstColumn="0" w:lastColumn="0" w:oddVBand="0" w:evenVBand="0" w:oddHBand="1" w:evenHBand="0" w:firstRowFirstColumn="0" w:firstRowLastColumn="0" w:lastRowFirstColumn="0" w:lastRowLastColumn="0"/>
            </w:pPr>
            <w:r w:rsidRPr="00110D6D">
              <w:rPr>
                <w:rFonts w:hint="eastAsia"/>
              </w:rPr>
              <w:t>ブロックチェーン：</w:t>
            </w:r>
            <w:r w:rsidRPr="00110D6D">
              <w:rPr>
                <w:rFonts w:hint="eastAsia"/>
              </w:rPr>
              <w:t xml:space="preserve"> </w:t>
            </w:r>
            <w:r w:rsidRPr="00110D6D">
              <w:rPr>
                <w:rFonts w:hint="eastAsia"/>
              </w:rPr>
              <w:t>ブロックチェーンは、複数のノードにまたがる取引を耐改ざん性のある方法で記録する分散型台帳である。データの完全性、透明性、不変性を保証し、主に安全な記録管理、認証、取引管理をサポートする。</w:t>
            </w:r>
          </w:p>
          <w:p w:rsidR="009232E5" w:rsidRDefault="009232E5">
            <w:pPr>
              <w:cnfStyle w:val="000000100000" w:firstRow="0" w:lastRow="0" w:firstColumn="0" w:lastColumn="0" w:oddVBand="0" w:evenVBand="0" w:oddHBand="1" w:evenHBand="0" w:firstRowFirstColumn="0" w:firstRowLastColumn="0" w:lastRowFirstColumn="0" w:lastRowLastColumn="0"/>
              <w:rPr>
                <w:rFonts w:hint="eastAsia"/>
              </w:rPr>
            </w:pPr>
          </w:p>
          <w:p w:rsidR="009232E5" w:rsidRDefault="009232E5">
            <w:pPr>
              <w:cnfStyle w:val="000000100000" w:firstRow="0" w:lastRow="0" w:firstColumn="0" w:lastColumn="0" w:oddVBand="0" w:evenVBand="0" w:oddHBand="1" w:evenHBand="0" w:firstRowFirstColumn="0" w:firstRowLastColumn="0" w:lastRowFirstColumn="0" w:lastRowLastColumn="0"/>
              <w:rPr>
                <w:rFonts w:hint="eastAsia"/>
              </w:rPr>
            </w:pPr>
            <w:r w:rsidRPr="009232E5">
              <w:t>Блокчэйн: Блокчэйн нь олон зангилаан дахь гүйлгээг хөндлөнгөөс тэсвэртэй байдлаар бүртгэдэг тархсан дэвтэр юм. Энэ нь өгөгдлийн бүрэн бүтэн байдал, ил тод байдал, хувиршгүй байдлыг баталгаажуулж, үндсэндээ аюулгүй бүртгэл хөтлөх, баталгаажуулалт, гүйлгээний менежментийг дэмждэг.</w:t>
            </w:r>
          </w:p>
        </w:tc>
      </w:tr>
      <w:tr w:rsidR="00110D6D" w:rsidTr="00AB0B34">
        <w:tc>
          <w:tcPr>
            <w:cnfStyle w:val="001000000000" w:firstRow="0" w:lastRow="0" w:firstColumn="1" w:lastColumn="0" w:oddVBand="0" w:evenVBand="0" w:oddHBand="0" w:evenHBand="0" w:firstRowFirstColumn="0" w:firstRowLastColumn="0" w:lastRowFirstColumn="0" w:lastRowLastColumn="0"/>
            <w:tcW w:w="9350" w:type="dxa"/>
            <w:gridSpan w:val="2"/>
          </w:tcPr>
          <w:p w:rsidR="00110D6D" w:rsidRDefault="00110D6D">
            <w:r w:rsidRPr="00110D6D">
              <w:t>Architecture and Approach</w:t>
            </w:r>
          </w:p>
        </w:tc>
      </w:tr>
      <w:tr w:rsidR="00110D6D" w:rsidTr="00464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110D6D" w:rsidRDefault="00110D6D">
            <w:r w:rsidRPr="00110D6D">
              <w:rPr>
                <w:rFonts w:hint="eastAsia"/>
                <w:b w:val="0"/>
                <w:bCs w:val="0"/>
              </w:rPr>
              <w:t>IDS</w:t>
            </w:r>
            <w:r w:rsidRPr="00110D6D">
              <w:rPr>
                <w:rFonts w:hint="eastAsia"/>
                <w:b w:val="0"/>
                <w:bCs w:val="0"/>
              </w:rPr>
              <w:t>は、ネットワークベース</w:t>
            </w:r>
            <w:r w:rsidRPr="00110D6D">
              <w:rPr>
                <w:rFonts w:hint="eastAsia"/>
                <w:b w:val="0"/>
                <w:bCs w:val="0"/>
              </w:rPr>
              <w:t>IDS</w:t>
            </w:r>
            <w:r w:rsidRPr="00110D6D">
              <w:rPr>
                <w:rFonts w:hint="eastAsia"/>
                <w:b w:val="0"/>
                <w:bCs w:val="0"/>
              </w:rPr>
              <w:t>（</w:t>
            </w:r>
            <w:r w:rsidRPr="00110D6D">
              <w:rPr>
                <w:rFonts w:hint="eastAsia"/>
                <w:b w:val="0"/>
                <w:bCs w:val="0"/>
              </w:rPr>
              <w:t>NIDS</w:t>
            </w:r>
            <w:r w:rsidRPr="00110D6D">
              <w:rPr>
                <w:rFonts w:hint="eastAsia"/>
                <w:b w:val="0"/>
                <w:bCs w:val="0"/>
              </w:rPr>
              <w:t>）またはホストベース</w:t>
            </w:r>
            <w:r w:rsidRPr="00110D6D">
              <w:rPr>
                <w:rFonts w:hint="eastAsia"/>
                <w:b w:val="0"/>
                <w:bCs w:val="0"/>
              </w:rPr>
              <w:t>IDS</w:t>
            </w:r>
            <w:r w:rsidRPr="00110D6D">
              <w:rPr>
                <w:rFonts w:hint="eastAsia"/>
                <w:b w:val="0"/>
                <w:bCs w:val="0"/>
              </w:rPr>
              <w:t>（</w:t>
            </w:r>
            <w:r w:rsidRPr="00110D6D">
              <w:rPr>
                <w:rFonts w:hint="eastAsia"/>
                <w:b w:val="0"/>
                <w:bCs w:val="0"/>
              </w:rPr>
              <w:t>HIDS</w:t>
            </w:r>
            <w:r w:rsidRPr="00110D6D">
              <w:rPr>
                <w:rFonts w:hint="eastAsia"/>
                <w:b w:val="0"/>
                <w:bCs w:val="0"/>
              </w:rPr>
              <w:t>）として実装することができる。</w:t>
            </w:r>
            <w:r w:rsidRPr="00110D6D">
              <w:rPr>
                <w:rFonts w:hint="eastAsia"/>
                <w:b w:val="0"/>
                <w:bCs w:val="0"/>
              </w:rPr>
              <w:t>IDS</w:t>
            </w:r>
            <w:r w:rsidRPr="00110D6D">
              <w:rPr>
                <w:rFonts w:hint="eastAsia"/>
                <w:b w:val="0"/>
                <w:bCs w:val="0"/>
              </w:rPr>
              <w:t>は、パケット（</w:t>
            </w:r>
            <w:r w:rsidRPr="00110D6D">
              <w:rPr>
                <w:rFonts w:hint="eastAsia"/>
                <w:b w:val="0"/>
                <w:bCs w:val="0"/>
              </w:rPr>
              <w:t>NIDS</w:t>
            </w:r>
            <w:r w:rsidRPr="00110D6D">
              <w:rPr>
                <w:rFonts w:hint="eastAsia"/>
                <w:b w:val="0"/>
                <w:bCs w:val="0"/>
              </w:rPr>
              <w:t>）またはデバイスログ（</w:t>
            </w:r>
            <w:r w:rsidRPr="00110D6D">
              <w:rPr>
                <w:rFonts w:hint="eastAsia"/>
                <w:b w:val="0"/>
                <w:bCs w:val="0"/>
              </w:rPr>
              <w:t>HIDS</w:t>
            </w:r>
            <w:r w:rsidRPr="00110D6D">
              <w:rPr>
                <w:rFonts w:hint="eastAsia"/>
                <w:b w:val="0"/>
                <w:bCs w:val="0"/>
              </w:rPr>
              <w:t>）をリアルタイムで分析することで機能する。シグネチャベースの検知（既知の脅威とのマッチング）またはアノマリーベースの検知（通常の動作からの逸脱の検知）を使用することができる。</w:t>
            </w:r>
          </w:p>
          <w:p w:rsidR="009232E5" w:rsidRDefault="009232E5">
            <w:pPr>
              <w:rPr>
                <w:rFonts w:hint="eastAsia"/>
                <w:b w:val="0"/>
                <w:bCs w:val="0"/>
              </w:rPr>
            </w:pPr>
            <w:r w:rsidRPr="009232E5">
              <w:rPr>
                <w:b w:val="0"/>
                <w:bCs w:val="0"/>
              </w:rPr>
              <w:t>IDS нь сүлжээнд суурилсан IDS (NIDS) эсвэл хост дээр суурилсан IDS (HIDS) хэлбэрээр хэрэгжиж болно. IDS нь багц (NIDS) эсвэл төхөөрөмжийн бүртгэлд (HIDS) бодит цаг хугацаанд дүн шинжилгээ хийх замаар ажилладаг. Гарын үсэгт суурилсан илрүүлэлт (мэдэгдэж буй аюул заналхийлэлтэй таарч байгаа) эсвэл аномалид суурилсан илрүүлэлт (хэвийн зан үйлээс хазайлтыг илрүүлэх) ашиглаж болно.</w:t>
            </w:r>
          </w:p>
        </w:tc>
        <w:tc>
          <w:tcPr>
            <w:tcW w:w="4675" w:type="dxa"/>
          </w:tcPr>
          <w:p w:rsidR="00110D6D" w:rsidRDefault="00110D6D">
            <w:pPr>
              <w:cnfStyle w:val="000000100000" w:firstRow="0" w:lastRow="0" w:firstColumn="0" w:lastColumn="0" w:oddVBand="0" w:evenVBand="0" w:oddHBand="1" w:evenHBand="0" w:firstRowFirstColumn="0" w:firstRowLastColumn="0" w:lastRowFirstColumn="0" w:lastRowLastColumn="0"/>
            </w:pPr>
            <w:r w:rsidRPr="00110D6D">
              <w:rPr>
                <w:rFonts w:hint="eastAsia"/>
              </w:rPr>
              <w:t>ブロックチェーンのアーキテクチャは非中央集権的で、コンセンサス・メカニズム（プルーフ・オブ・ワークやプルーフ・オブ・ステークなど）に依存してブロックを検証・追加する。ブロックチェーンは、侵入を監視する代わりに、暗号ハッシュを使用して、データが一度追加されると、変更や削除ができないようにする。</w:t>
            </w:r>
          </w:p>
          <w:p w:rsidR="009232E5" w:rsidRDefault="009232E5">
            <w:pPr>
              <w:cnfStyle w:val="000000100000" w:firstRow="0" w:lastRow="0" w:firstColumn="0" w:lastColumn="0" w:oddVBand="0" w:evenVBand="0" w:oddHBand="1" w:evenHBand="0" w:firstRowFirstColumn="0" w:firstRowLastColumn="0" w:lastRowFirstColumn="0" w:lastRowLastColumn="0"/>
              <w:rPr>
                <w:rFonts w:hint="eastAsia"/>
              </w:rPr>
            </w:pPr>
            <w:r w:rsidRPr="009232E5">
              <w:t>Блокчейн архитектур нь төвлөрсөн бус бөгөөд блокуудыг баталгаажуулах, нэмэхийн тулд зөвшилцлийн механизмд (ажлын баталгаа, баталгаа гэх мэт) тулгуурладаг. Блокчейн нь халдлагад хяналт тавихын оронд өгөгдлийг нэмсэн тохиолдолд түүнийг өөрчлөх, устгах боломжгүй болгохын тулд криптограф хэшийг ашигладаг.</w:t>
            </w:r>
          </w:p>
        </w:tc>
      </w:tr>
      <w:tr w:rsidR="00110D6D" w:rsidTr="00DE4ABD">
        <w:tc>
          <w:tcPr>
            <w:cnfStyle w:val="001000000000" w:firstRow="0" w:lastRow="0" w:firstColumn="1" w:lastColumn="0" w:oddVBand="0" w:evenVBand="0" w:oddHBand="0" w:evenHBand="0" w:firstRowFirstColumn="0" w:firstRowLastColumn="0" w:lastRowFirstColumn="0" w:lastRowLastColumn="0"/>
            <w:tcW w:w="9350" w:type="dxa"/>
            <w:gridSpan w:val="2"/>
          </w:tcPr>
          <w:p w:rsidR="00110D6D" w:rsidRPr="00110D6D" w:rsidRDefault="00110D6D">
            <w:pPr>
              <w:rPr>
                <w:rFonts w:hint="eastAsia"/>
              </w:rPr>
            </w:pPr>
            <w:r>
              <w:lastRenderedPageBreak/>
              <w:t>Security Focus</w:t>
            </w:r>
          </w:p>
        </w:tc>
      </w:tr>
      <w:tr w:rsidR="00110D6D" w:rsidTr="00464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rsidR="00110D6D" w:rsidRPr="00110D6D" w:rsidRDefault="00110D6D">
            <w:pPr>
              <w:rPr>
                <w:rFonts w:hint="eastAsia"/>
              </w:rPr>
            </w:pPr>
            <w:r w:rsidRPr="00110D6D">
              <w:rPr>
                <w:rFonts w:hint="eastAsia"/>
              </w:rPr>
              <w:t>IDS</w:t>
            </w:r>
            <w:r w:rsidRPr="00110D6D">
              <w:rPr>
                <w:rFonts w:hint="eastAsia"/>
              </w:rPr>
              <w:t>：</w:t>
            </w:r>
            <w:r w:rsidRPr="00110D6D">
              <w:rPr>
                <w:rFonts w:hint="eastAsia"/>
                <w:b w:val="0"/>
                <w:bCs w:val="0"/>
              </w:rPr>
              <w:t xml:space="preserve"> </w:t>
            </w:r>
            <w:r w:rsidRPr="00110D6D">
              <w:rPr>
                <w:rFonts w:hint="eastAsia"/>
                <w:b w:val="0"/>
                <w:bCs w:val="0"/>
              </w:rPr>
              <w:t>主にリアルタイムの脅威を検知し、不正なデータアクセス、サービスの中断、データの盗難を防止する。即時のセキュリティ・インシデントに対応する。</w:t>
            </w:r>
            <w:r w:rsidR="009232E5" w:rsidRPr="009232E5">
              <w:rPr>
                <w:b w:val="0"/>
                <w:bCs w:val="0"/>
              </w:rPr>
              <w:t>IDS: Гол төлөв бодит цагийн аюул заналыг илрүүлж, өгөгдөлд зөвшөөрөлгүй нэвтрэх, үйлчилгээний тасалдал, мэдээлэл хулгайлахаас сэргийлдэг. Аюулгүй байдлын асуудалд яаралтай хариу өгөх.</w:t>
            </w:r>
          </w:p>
        </w:tc>
        <w:tc>
          <w:tcPr>
            <w:tcW w:w="4675" w:type="dxa"/>
          </w:tcPr>
          <w:p w:rsidR="00110D6D" w:rsidRPr="00110D6D" w:rsidRDefault="00110D6D">
            <w:pPr>
              <w:cnfStyle w:val="000000100000" w:firstRow="0" w:lastRow="0" w:firstColumn="0" w:lastColumn="0" w:oddVBand="0" w:evenVBand="0" w:oddHBand="1" w:evenHBand="0" w:firstRowFirstColumn="0" w:firstRowLastColumn="0" w:lastRowFirstColumn="0" w:lastRowLastColumn="0"/>
              <w:rPr>
                <w:rFonts w:hint="eastAsia"/>
              </w:rPr>
            </w:pPr>
            <w:r w:rsidRPr="00110D6D">
              <w:rPr>
                <w:rFonts w:hint="eastAsia"/>
              </w:rPr>
              <w:t>ブロックチェーンは、能動的な脅威の検知よりも、データの完全性と回復力に重点を置いている。ブロックチェーンのセキュリティは、不変性、分散化、暗号化によってもたらされ、これらは改ざんや不正アクセスを防ぐのに役立つ。</w:t>
            </w:r>
          </w:p>
        </w:tc>
      </w:tr>
    </w:tbl>
    <w:p w:rsidR="00B92D7D" w:rsidRPr="009232E5" w:rsidRDefault="00B92D7D">
      <w:pPr>
        <w:rPr>
          <w:lang w:val="mn-MN"/>
        </w:rPr>
      </w:pPr>
    </w:p>
    <w:sectPr w:rsidR="00B92D7D" w:rsidRPr="009232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D6D"/>
    <w:rsid w:val="00110D6D"/>
    <w:rsid w:val="004C4F27"/>
    <w:rsid w:val="00913328"/>
    <w:rsid w:val="009174AB"/>
    <w:rsid w:val="009232E5"/>
    <w:rsid w:val="00B92D7D"/>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63EA55F"/>
  <w15:chartTrackingRefBased/>
  <w15:docId w15:val="{9CFE298F-F3BD-8245-8EC2-0911F075B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10D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10D6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10D6D"/>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10D6D"/>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2">
    <w:name w:val="Grid Table 2"/>
    <w:basedOn w:val="TableNormal"/>
    <w:uiPriority w:val="47"/>
    <w:rsid w:val="00110D6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3">
    <w:name w:val="Grid Table 2 Accent 3"/>
    <w:basedOn w:val="TableNormal"/>
    <w:uiPriority w:val="47"/>
    <w:rsid w:val="00110D6D"/>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110D6D"/>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10D6D"/>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10D6D"/>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110D6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1111</TotalTime>
  <Pages>2</Pages>
  <Words>346</Words>
  <Characters>1976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2</cp:revision>
  <dcterms:created xsi:type="dcterms:W3CDTF">2024-10-29T03:18:00Z</dcterms:created>
  <dcterms:modified xsi:type="dcterms:W3CDTF">2024-11-07T13:57:00Z</dcterms:modified>
</cp:coreProperties>
</file>