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59B0" w:rsidRPr="00576074" w:rsidRDefault="009A59B0" w:rsidP="009A59B0">
      <w:pPr>
        <w:pStyle w:val="NormalWeb"/>
        <w:jc w:val="right"/>
        <w:rPr>
          <w:rFonts w:ascii="TimesNewRomanPSMT" w:hAnsi="TimesNewRomanPSMT"/>
        </w:rPr>
      </w:pPr>
      <w:r w:rsidRPr="00576074">
        <w:rPr>
          <w:rFonts w:ascii="MS Mincho" w:eastAsia="MS Mincho" w:hAnsi="MS Mincho" w:cs="MS Mincho" w:hint="eastAsia"/>
        </w:rPr>
        <w:t>学籍番号</w:t>
      </w:r>
      <w:r w:rsidRPr="00576074">
        <w:rPr>
          <w:rFonts w:ascii="TimesNewRomanPSMT" w:hAnsi="TimesNewRomanPSMT"/>
        </w:rPr>
        <w:t xml:space="preserve">: 25Y0009 </w:t>
      </w:r>
      <w:r w:rsidRPr="00576074">
        <w:rPr>
          <w:rFonts w:ascii="MS Mincho" w:eastAsia="MS Mincho" w:hAnsi="MS Mincho" w:cs="MS Mincho" w:hint="eastAsia"/>
        </w:rPr>
        <w:t>氏名</w:t>
      </w:r>
      <w:r w:rsidRPr="00576074">
        <w:rPr>
          <w:rFonts w:ascii="TimesNewRomanPSMT" w:hAnsi="TimesNewRomanPSMT"/>
        </w:rPr>
        <w:t>: Davaakhuu Undarmaa</w:t>
      </w:r>
    </w:p>
    <w:p w:rsidR="00576074" w:rsidRDefault="009A59B0" w:rsidP="00A57177">
      <w:pPr>
        <w:jc w:val="center"/>
        <w:rPr>
          <w:rFonts w:ascii="MS Mincho" w:eastAsia="MS Mincho" w:hAnsi="MS Mincho" w:cs="MS Mincho"/>
        </w:rPr>
      </w:pPr>
      <w:r w:rsidRPr="00576074">
        <w:rPr>
          <w:b/>
          <w:bCs/>
        </w:rPr>
        <w:t>タイトル</w:t>
      </w:r>
      <w:r w:rsidRPr="00576074">
        <w:rPr>
          <w:lang w:val="en-US"/>
        </w:rPr>
        <w:t xml:space="preserve">: </w:t>
      </w:r>
      <w:r w:rsidRPr="00576074">
        <w:rPr>
          <w:lang w:val="mn-MN"/>
        </w:rPr>
        <w:t xml:space="preserve"> </w:t>
      </w:r>
      <w:r w:rsidR="00576074" w:rsidRPr="00576074">
        <w:t>FIWARE</w:t>
      </w:r>
      <w:r w:rsidR="00576074" w:rsidRPr="00576074">
        <w:t>を活用したポルトガルにおけるスマート廃棄物管理の事</w:t>
      </w:r>
      <w:r w:rsidR="00576074" w:rsidRPr="00576074">
        <w:rPr>
          <w:rFonts w:ascii="MS Mincho" w:eastAsia="MS Mincho" w:hAnsi="MS Mincho" w:cs="MS Mincho" w:hint="eastAsia"/>
        </w:rPr>
        <w:t>例</w:t>
      </w:r>
    </w:p>
    <w:p w:rsidR="005F4E90" w:rsidRPr="00576074" w:rsidRDefault="005F4E90" w:rsidP="009A59B0">
      <w:pPr>
        <w:rPr>
          <w:rFonts w:ascii="MS Mincho" w:eastAsia="MS Mincho" w:hAnsi="MS Mincho" w:cs="MS Mincho" w:hint="eastAsia"/>
        </w:rPr>
      </w:pPr>
    </w:p>
    <w:p w:rsidR="005F4E90" w:rsidRPr="00A80C21" w:rsidRDefault="00576074" w:rsidP="005F4E90">
      <w:pPr>
        <w:pStyle w:val="NormalWeb"/>
        <w:spacing w:before="0" w:beforeAutospacing="0" w:after="0" w:afterAutospacing="0"/>
        <w:rPr>
          <w:rFonts w:ascii="MS Mincho" w:eastAsia="MS Mincho" w:hAnsi="MS Mincho" w:cs="MS Mincho" w:hint="eastAsia"/>
          <w:b/>
          <w:bCs/>
          <w:lang w:val="mn-MN"/>
        </w:rPr>
      </w:pPr>
      <w:r w:rsidRPr="005F4E90">
        <w:rPr>
          <w:rFonts w:ascii="MS Mincho" w:eastAsia="MS Mincho" w:hAnsi="MS Mincho" w:cs="MS Mincho" w:hint="eastAsia"/>
          <w:b/>
          <w:bCs/>
          <w:lang w:val="mn-MN"/>
        </w:rPr>
        <w:t>導入事例の概要</w:t>
      </w:r>
    </w:p>
    <w:p w:rsidR="005F4E90" w:rsidRDefault="00576074" w:rsidP="005F4E90">
      <w:pPr>
        <w:pStyle w:val="NormalWeb"/>
        <w:spacing w:before="0" w:beforeAutospacing="0" w:after="0" w:afterAutospacing="0"/>
        <w:rPr>
          <w:rFonts w:ascii="MS Mincho" w:eastAsia="MS Mincho" w:hAnsi="MS Mincho" w:cs="MS Mincho"/>
          <w:lang w:val="mn-MN"/>
        </w:rPr>
      </w:pPr>
      <w:r w:rsidRPr="00576074">
        <w:rPr>
          <w:rFonts w:ascii="MS Mincho" w:eastAsia="MS Mincho" w:hAnsi="MS Mincho" w:cs="MS Mincho" w:hint="eastAsia"/>
          <w:lang w:val="mn-MN"/>
        </w:rPr>
        <w:t>ポルトガルのアヴェイロ市では、都市の成長とともに増加する廃棄物処理の課題に対応するため、テクノロジー企業</w:t>
      </w:r>
      <w:r w:rsidRPr="00576074">
        <w:rPr>
          <w:rFonts w:hint="eastAsia"/>
          <w:lang w:val="mn-MN"/>
        </w:rPr>
        <w:t>Ubiwhere</w:t>
      </w:r>
      <w:r w:rsidRPr="00576074">
        <w:rPr>
          <w:rFonts w:ascii="MS Mincho" w:eastAsia="MS Mincho" w:hAnsi="MS Mincho" w:cs="MS Mincho" w:hint="eastAsia"/>
          <w:lang w:val="mn-MN"/>
        </w:rPr>
        <w:t>社が</w:t>
      </w:r>
      <w:r w:rsidRPr="00576074">
        <w:rPr>
          <w:rFonts w:hint="eastAsia"/>
          <w:lang w:val="mn-MN"/>
        </w:rPr>
        <w:t>FIWARE</w:t>
      </w:r>
      <w:r w:rsidRPr="00576074">
        <w:rPr>
          <w:rFonts w:ascii="MS Mincho" w:eastAsia="MS Mincho" w:hAnsi="MS Mincho" w:cs="MS Mincho" w:hint="eastAsia"/>
          <w:lang w:val="mn-MN"/>
        </w:rPr>
        <w:t>プラットフォームを活用したスマート廃棄物管理システムを導入した。この取り組みは、都市の清掃業務をより効率的かつ持続可能なものへと変革することを目的としており、</w:t>
      </w:r>
      <w:r w:rsidRPr="00576074">
        <w:rPr>
          <w:rFonts w:hint="eastAsia"/>
          <w:lang w:val="mn-MN"/>
        </w:rPr>
        <w:t>IoT</w:t>
      </w:r>
      <w:r w:rsidRPr="00576074">
        <w:rPr>
          <w:rFonts w:ascii="MS Mincho" w:eastAsia="MS Mincho" w:hAnsi="MS Mincho" w:cs="MS Mincho" w:hint="eastAsia"/>
          <w:lang w:val="mn-MN"/>
        </w:rPr>
        <w:t>センサーによって収集されたリアルタイムのごみ箱の充填状況、温度、異常状態などの情報を</w:t>
      </w:r>
      <w:r w:rsidRPr="00A80C21">
        <w:rPr>
          <w:rFonts w:ascii="MS Mincho" w:eastAsia="MS Mincho" w:hAnsi="MS Mincho" w:hint="eastAsia"/>
          <w:lang w:val="mn-MN"/>
        </w:rPr>
        <w:t>FIWARE</w:t>
      </w:r>
      <w:r w:rsidRPr="00576074">
        <w:rPr>
          <w:rFonts w:ascii="MS Mincho" w:eastAsia="MS Mincho" w:hAnsi="MS Mincho" w:cs="MS Mincho" w:hint="eastAsia"/>
          <w:lang w:val="mn-MN"/>
        </w:rPr>
        <w:t>の</w:t>
      </w:r>
      <w:r w:rsidRPr="00576074">
        <w:rPr>
          <w:rFonts w:hint="eastAsia"/>
          <w:lang w:val="mn-MN"/>
        </w:rPr>
        <w:t>Orion Context Broker</w:t>
      </w:r>
      <w:r w:rsidRPr="00576074">
        <w:rPr>
          <w:rFonts w:ascii="MS Mincho" w:eastAsia="MS Mincho" w:hAnsi="MS Mincho" w:cs="MS Mincho" w:hint="eastAsia"/>
          <w:lang w:val="mn-MN"/>
        </w:rPr>
        <w:t>を通じて統合的に管理することで、データに基づいた意思決定と最適な収集ルートの計画を可能にしている。さらに、本システムは</w:t>
      </w:r>
      <w:r w:rsidRPr="00576074">
        <w:rPr>
          <w:rFonts w:hint="eastAsia"/>
          <w:lang w:val="mn-MN"/>
        </w:rPr>
        <w:t>QuantumLeap</w:t>
      </w:r>
      <w:r w:rsidRPr="00576074">
        <w:rPr>
          <w:rFonts w:ascii="MS Mincho" w:eastAsia="MS Mincho" w:hAnsi="MS Mincho" w:cs="MS Mincho" w:hint="eastAsia"/>
          <w:lang w:val="mn-MN"/>
        </w:rPr>
        <w:t>や</w:t>
      </w:r>
      <w:r w:rsidRPr="00576074">
        <w:rPr>
          <w:rFonts w:hint="eastAsia"/>
          <w:lang w:val="mn-MN"/>
        </w:rPr>
        <w:t>Grafana</w:t>
      </w:r>
      <w:r w:rsidRPr="00576074">
        <w:rPr>
          <w:rFonts w:ascii="MS Mincho" w:eastAsia="MS Mincho" w:hAnsi="MS Mincho" w:cs="MS Mincho" w:hint="eastAsia"/>
          <w:lang w:val="mn-MN"/>
        </w:rPr>
        <w:t>などの</w:t>
      </w:r>
      <w:r w:rsidRPr="00576074">
        <w:rPr>
          <w:rFonts w:hint="eastAsia"/>
          <w:lang w:val="mn-MN"/>
        </w:rPr>
        <w:t>FIWARE</w:t>
      </w:r>
      <w:r w:rsidRPr="00576074">
        <w:rPr>
          <w:rFonts w:ascii="MS Mincho" w:eastAsia="MS Mincho" w:hAnsi="MS Mincho" w:cs="MS Mincho" w:hint="eastAsia"/>
          <w:lang w:val="mn-MN"/>
        </w:rPr>
        <w:t>コンポーネントを組み合わせることで、収集された時系列データを視覚化し、清掃活動の効果測定や予防的メンテナンスの実施にも活用されている。</w:t>
      </w:r>
    </w:p>
    <w:p w:rsidR="00576074" w:rsidRPr="005F4E90" w:rsidRDefault="005F4E90" w:rsidP="005F4E90">
      <w:pPr>
        <w:pStyle w:val="NormalWeb"/>
        <w:spacing w:before="0" w:beforeAutospacing="0" w:after="0" w:afterAutospacing="0"/>
        <w:rPr>
          <w:rFonts w:ascii="MS Mincho" w:eastAsia="MS Mincho" w:hAnsi="MS Mincho" w:cs="MS Mincho"/>
        </w:rPr>
      </w:pPr>
      <w:r w:rsidRPr="005F4E90">
        <w:rPr>
          <w:rFonts w:ascii="MS Mincho" w:eastAsia="MS Mincho" w:hAnsi="MS Mincho" w:cs="MS Mincho" w:hint="eastAsia"/>
          <w:b/>
          <w:bCs/>
        </w:rPr>
        <w:t>技術的な特徴</w:t>
      </w:r>
      <w:r w:rsidRPr="005F4E90">
        <w:rPr>
          <w:rFonts w:ascii="MS Mincho" w:eastAsia="MS Mincho" w:hAnsi="MS Mincho" w:cs="MS Mincho" w:hint="eastAsia"/>
          <w:b/>
          <w:bCs/>
          <w:lang w:val="mn-MN"/>
        </w:rPr>
        <w:t>:</w:t>
      </w:r>
      <w:r w:rsidR="00576074" w:rsidRPr="00576074">
        <w:rPr>
          <w:rFonts w:ascii="MS Mincho" w:eastAsia="MS Mincho" w:hAnsi="MS Mincho" w:cs="MS Mincho" w:hint="eastAsia"/>
          <w:lang w:val="mn-MN"/>
        </w:rPr>
        <w:t>各ごみ箱には</w:t>
      </w:r>
      <w:r w:rsidR="00576074" w:rsidRPr="00576074">
        <w:rPr>
          <w:rFonts w:hint="eastAsia"/>
          <w:lang w:val="mn-MN"/>
        </w:rPr>
        <w:t xml:space="preserve"> </w:t>
      </w:r>
      <w:r w:rsidR="00576074" w:rsidRPr="00576074">
        <w:rPr>
          <w:rFonts w:ascii="MS Mincho" w:eastAsia="MS Mincho" w:hAnsi="MS Mincho" w:cs="MS Mincho" w:hint="eastAsia"/>
          <w:lang w:val="mn-MN"/>
        </w:rPr>
        <w:t>超音波センサーや温度センサー</w:t>
      </w:r>
      <w:r w:rsidR="00576074" w:rsidRPr="00576074">
        <w:rPr>
          <w:rFonts w:hint="eastAsia"/>
          <w:lang w:val="mn-MN"/>
        </w:rPr>
        <w:t xml:space="preserve"> </w:t>
      </w:r>
      <w:r w:rsidR="00576074" w:rsidRPr="00576074">
        <w:rPr>
          <w:rFonts w:ascii="MS Mincho" w:eastAsia="MS Mincho" w:hAnsi="MS Mincho" w:cs="MS Mincho" w:hint="eastAsia"/>
          <w:lang w:val="mn-MN"/>
        </w:rPr>
        <w:t>などの</w:t>
      </w:r>
      <w:r w:rsidR="00576074" w:rsidRPr="00576074">
        <w:rPr>
          <w:rFonts w:hint="eastAsia"/>
          <w:lang w:val="mn-MN"/>
        </w:rPr>
        <w:t>IoT</w:t>
      </w:r>
      <w:r w:rsidR="00576074" w:rsidRPr="00576074">
        <w:rPr>
          <w:rFonts w:ascii="MS Mincho" w:eastAsia="MS Mincho" w:hAnsi="MS Mincho" w:cs="MS Mincho" w:hint="eastAsia"/>
          <w:lang w:val="mn-MN"/>
        </w:rPr>
        <w:t>デバイスが設置されており、充填レベル、異臭や発火の兆候をリアルタイムでモニタリングする。この情報は、</w:t>
      </w:r>
      <w:r w:rsidR="00576074" w:rsidRPr="00576074">
        <w:rPr>
          <w:rFonts w:hint="eastAsia"/>
          <w:lang w:val="mn-MN"/>
        </w:rPr>
        <w:t xml:space="preserve">FIWARE IoT Agent </w:t>
      </w:r>
      <w:r w:rsidR="00576074" w:rsidRPr="00576074">
        <w:rPr>
          <w:rFonts w:ascii="MS Mincho" w:eastAsia="MS Mincho" w:hAnsi="MS Mincho" w:cs="MS Mincho" w:hint="eastAsia"/>
          <w:lang w:val="mn-MN"/>
        </w:rPr>
        <w:t>を通して</w:t>
      </w:r>
      <w:r w:rsidR="00576074" w:rsidRPr="00576074">
        <w:rPr>
          <w:rFonts w:hint="eastAsia"/>
          <w:lang w:val="mn-MN"/>
        </w:rPr>
        <w:t>Orion Context Broker</w:t>
      </w:r>
      <w:r w:rsidR="00576074" w:rsidRPr="00576074">
        <w:rPr>
          <w:rFonts w:ascii="MS Mincho" w:eastAsia="MS Mincho" w:hAnsi="MS Mincho" w:cs="MS Mincho" w:hint="eastAsia"/>
          <w:lang w:val="mn-MN"/>
        </w:rPr>
        <w:t>に送信され、センサーごとのデータフォーマットを</w:t>
      </w:r>
      <w:r w:rsidR="00576074" w:rsidRPr="00576074">
        <w:rPr>
          <w:rFonts w:hint="eastAsia"/>
          <w:lang w:val="mn-MN"/>
        </w:rPr>
        <w:t>NGSI</w:t>
      </w:r>
      <w:r w:rsidR="00576074" w:rsidRPr="00576074">
        <w:rPr>
          <w:rFonts w:ascii="MS Mincho" w:eastAsia="MS Mincho" w:hAnsi="MS Mincho" w:cs="MS Mincho" w:hint="eastAsia"/>
          <w:lang w:val="mn-MN"/>
        </w:rPr>
        <w:t>形式に変換してプラットフォーム全体で一貫性を保つように設計されている。さらに、収集されたデータを蓄積・可視化するために</w:t>
      </w:r>
      <w:r w:rsidR="00576074" w:rsidRPr="00576074">
        <w:rPr>
          <w:rFonts w:hint="eastAsia"/>
          <w:lang w:val="mn-MN"/>
        </w:rPr>
        <w:t xml:space="preserve"> QuantumLeap</w:t>
      </w:r>
      <w:r w:rsidR="00576074" w:rsidRPr="00576074">
        <w:rPr>
          <w:rFonts w:ascii="MS Mincho" w:eastAsia="MS Mincho" w:hAnsi="MS Mincho" w:cs="MS Mincho" w:hint="eastAsia"/>
          <w:lang w:val="mn-MN"/>
        </w:rPr>
        <w:t>（時系列データ管理モジュール）と</w:t>
      </w:r>
      <w:r w:rsidR="00576074" w:rsidRPr="00576074">
        <w:rPr>
          <w:rFonts w:hint="eastAsia"/>
          <w:lang w:val="mn-MN"/>
        </w:rPr>
        <w:t xml:space="preserve"> CrateDB</w:t>
      </w:r>
      <w:r w:rsidR="00576074" w:rsidRPr="00576074">
        <w:rPr>
          <w:rFonts w:ascii="MS Mincho" w:eastAsia="MS Mincho" w:hAnsi="MS Mincho" w:cs="MS Mincho" w:hint="eastAsia"/>
          <w:lang w:val="mn-MN"/>
        </w:rPr>
        <w:t>（時系列データベース）、および</w:t>
      </w:r>
      <w:r w:rsidR="00576074" w:rsidRPr="00576074">
        <w:rPr>
          <w:rFonts w:hint="eastAsia"/>
          <w:lang w:val="mn-MN"/>
        </w:rPr>
        <w:t xml:space="preserve"> Grafana</w:t>
      </w:r>
      <w:r w:rsidR="00576074" w:rsidRPr="00576074">
        <w:rPr>
          <w:rFonts w:ascii="MS Mincho" w:eastAsia="MS Mincho" w:hAnsi="MS Mincho" w:cs="MS Mincho" w:hint="eastAsia"/>
          <w:lang w:val="mn-MN"/>
        </w:rPr>
        <w:t>（ダッシュボードツール）を統合しており、これにより過去の収集履歴やトレンド分析が可能となり、将来のごみ収集計画やメンテナンススケジュールの最適化に活用されている。また、このシステムは</w:t>
      </w:r>
      <w:r w:rsidR="00576074" w:rsidRPr="00576074">
        <w:rPr>
          <w:rFonts w:hint="eastAsia"/>
          <w:lang w:val="mn-MN"/>
        </w:rPr>
        <w:t>NGSI</w:t>
      </w:r>
      <w:r w:rsidR="00576074" w:rsidRPr="00576074">
        <w:rPr>
          <w:rFonts w:ascii="MS Mincho" w:eastAsia="MS Mincho" w:hAnsi="MS Mincho" w:cs="MS Mincho" w:hint="eastAsia"/>
          <w:lang w:val="mn-MN"/>
        </w:rPr>
        <w:t>準拠の</w:t>
      </w:r>
      <w:r w:rsidR="00576074" w:rsidRPr="00576074">
        <w:rPr>
          <w:rFonts w:hint="eastAsia"/>
          <w:lang w:val="mn-MN"/>
        </w:rPr>
        <w:t>API</w:t>
      </w:r>
      <w:r w:rsidR="00576074" w:rsidRPr="00576074">
        <w:rPr>
          <w:rFonts w:ascii="MS Mincho" w:eastAsia="MS Mincho" w:hAnsi="MS Mincho" w:cs="MS Mincho" w:hint="eastAsia"/>
          <w:lang w:val="mn-MN"/>
        </w:rPr>
        <w:t>により、他の都市アプリケーション（交通、エネルギー、</w:t>
      </w:r>
      <w:r w:rsidR="00576074" w:rsidRPr="00576074">
        <w:rPr>
          <w:rFonts w:hint="eastAsia"/>
          <w:lang w:val="mn-MN"/>
        </w:rPr>
        <w:t>GIS</w:t>
      </w:r>
      <w:r w:rsidR="00576074" w:rsidRPr="00576074">
        <w:rPr>
          <w:rFonts w:ascii="MS Mincho" w:eastAsia="MS Mincho" w:hAnsi="MS Mincho" w:cs="MS Mincho" w:hint="eastAsia"/>
          <w:lang w:val="mn-MN"/>
        </w:rPr>
        <w:t>など）との相互運用性を確保しており、拡張性と柔軟性に優れたスマートシティ基盤としての特徴を備えている。このように、</w:t>
      </w:r>
      <w:r w:rsidR="00576074" w:rsidRPr="00576074">
        <w:rPr>
          <w:rFonts w:hint="eastAsia"/>
          <w:lang w:val="mn-MN"/>
        </w:rPr>
        <w:t>FIWARE</w:t>
      </w:r>
      <w:r w:rsidR="00576074" w:rsidRPr="00576074">
        <w:rPr>
          <w:rFonts w:ascii="MS Mincho" w:eastAsia="MS Mincho" w:hAnsi="MS Mincho" w:cs="MS Mincho" w:hint="eastAsia"/>
          <w:lang w:val="mn-MN"/>
        </w:rPr>
        <w:t>の技術的構成は、単なるセンサー管理にとどまらず、都市の意思決定や持続可能な発展を支える総合的なプラットフォームとして機能している。</w:t>
      </w:r>
    </w:p>
    <w:p w:rsidR="005F4E90" w:rsidRPr="005F4E90" w:rsidRDefault="005F4E90" w:rsidP="005F4E90">
      <w:pPr>
        <w:pStyle w:val="NormalWeb"/>
        <w:spacing w:before="0" w:beforeAutospacing="0" w:after="0" w:afterAutospacing="0"/>
        <w:rPr>
          <w:rFonts w:ascii="MS Mincho" w:eastAsia="MS Mincho" w:hAnsi="MS Mincho" w:cs="MS Mincho" w:hint="eastAsia"/>
          <w:b/>
          <w:bCs/>
          <w:lang w:val="mn-MN"/>
        </w:rPr>
      </w:pPr>
      <w:r w:rsidRPr="005F4E90">
        <w:rPr>
          <w:rFonts w:ascii="MS Mincho" w:eastAsia="MS Mincho" w:hAnsi="MS Mincho" w:cs="MS Mincho" w:hint="eastAsia"/>
          <w:b/>
          <w:bCs/>
          <w:lang w:val="mn-MN"/>
        </w:rPr>
        <w:t>解決・改善した課題</w:t>
      </w:r>
    </w:p>
    <w:p w:rsidR="005F4E90" w:rsidRDefault="005F4E90" w:rsidP="005F4E90">
      <w:pPr>
        <w:pStyle w:val="NormalWeb"/>
        <w:spacing w:before="0" w:beforeAutospacing="0" w:after="0" w:afterAutospacing="0"/>
        <w:rPr>
          <w:rFonts w:ascii="MS Mincho" w:eastAsia="MS Mincho" w:hAnsi="MS Mincho" w:cs="MS Mincho"/>
          <w:lang w:val="mn-MN"/>
        </w:rPr>
      </w:pPr>
      <w:r w:rsidRPr="005F4E90">
        <w:rPr>
          <w:rFonts w:ascii="MS Mincho" w:eastAsia="MS Mincho" w:hAnsi="MS Mincho" w:cs="MS Mincho" w:hint="eastAsia"/>
          <w:lang w:val="mn-MN"/>
        </w:rPr>
        <w:t>不要なごみ収集ルートや頻度によるリソース浪費 →ごみ箱の満杯状況に基づいたルート最適化で収集効率向上</w:t>
      </w:r>
    </w:p>
    <w:p w:rsidR="005F4E90" w:rsidRPr="005F4E90" w:rsidRDefault="005F4E90" w:rsidP="005F4E90">
      <w:pPr>
        <w:pStyle w:val="NormalWeb"/>
        <w:spacing w:before="0" w:beforeAutospacing="0" w:after="0" w:afterAutospacing="0"/>
        <w:rPr>
          <w:rFonts w:ascii="MS Mincho" w:eastAsia="MS Mincho" w:hAnsi="MS Mincho" w:cs="MS Mincho"/>
          <w:lang w:val="mn-MN"/>
        </w:rPr>
      </w:pPr>
      <w:r w:rsidRPr="005F4E90">
        <w:rPr>
          <w:rFonts w:ascii="MS Mincho" w:eastAsia="MS Mincho" w:hAnsi="MS Mincho" w:cs="MS Mincho" w:hint="eastAsia"/>
          <w:lang w:val="mn-MN"/>
        </w:rPr>
        <w:t>都市の清潔さや市民の満足度の低下 → 必要なタイミングでの清掃により清潔な都市環境を実現</w:t>
      </w:r>
    </w:p>
    <w:p w:rsidR="005F4E90" w:rsidRDefault="005F4E90" w:rsidP="005F4E90">
      <w:pPr>
        <w:pStyle w:val="NormalWeb"/>
        <w:spacing w:before="0" w:beforeAutospacing="0" w:after="0" w:afterAutospacing="0"/>
        <w:rPr>
          <w:rFonts w:ascii="MS Mincho" w:eastAsia="MS Mincho" w:hAnsi="MS Mincho" w:cs="MS Mincho"/>
          <w:lang w:val="mn-MN"/>
        </w:rPr>
      </w:pPr>
      <w:r w:rsidRPr="005F4E90">
        <w:rPr>
          <w:rFonts w:ascii="MS Mincho" w:eastAsia="MS Mincho" w:hAnsi="MS Mincho" w:cs="MS Mincho" w:hint="eastAsia"/>
          <w:lang w:val="mn-MN"/>
        </w:rPr>
        <w:t>メンテナンスや収集計画の非効率 → データに基づいた予測的な保守（Predictive Maintenance）の実施が可能に</w:t>
      </w:r>
    </w:p>
    <w:p w:rsidR="00576074" w:rsidRPr="00A80C21" w:rsidRDefault="005F4E90" w:rsidP="005F4E90">
      <w:pPr>
        <w:pStyle w:val="NormalWeb"/>
        <w:spacing w:before="0" w:beforeAutospacing="0" w:after="0" w:afterAutospacing="0"/>
        <w:rPr>
          <w:rFonts w:ascii="MS Mincho" w:eastAsia="MS Mincho" w:hAnsi="MS Mincho" w:cs="MS Mincho"/>
          <w:lang w:val="mn-MN"/>
        </w:rPr>
      </w:pPr>
      <w:r w:rsidRPr="005F4E90">
        <w:rPr>
          <w:rFonts w:ascii="MS Mincho" w:eastAsia="MS Mincho" w:hAnsi="MS Mincho" w:cs="MS Mincho" w:hint="eastAsia"/>
          <w:lang w:val="mn-MN"/>
        </w:rPr>
        <w:t>このように、FIWAREの導入によってアヴェイロ市の清掃業務は効率化され、持続可能な都市運営に貢献している。</w:t>
      </w:r>
    </w:p>
    <w:p w:rsidR="00B92D7D" w:rsidRDefault="00A80C21">
      <w:pPr>
        <w:rPr>
          <w:lang w:val="mn-MN"/>
        </w:rPr>
      </w:pPr>
      <w:r w:rsidRPr="00A80C21">
        <w:rPr>
          <w:rFonts w:hint="eastAsia"/>
          <w:lang w:val="mn-MN"/>
        </w:rPr>
        <w:t>参考資料</w:t>
      </w:r>
      <w:r>
        <w:rPr>
          <w:rFonts w:hint="eastAsia"/>
          <w:lang w:val="mn-MN"/>
        </w:rPr>
        <w:t>：</w:t>
      </w:r>
      <w:hyperlink r:id="rId4" w:history="1">
        <w:r w:rsidRPr="009B5EE8">
          <w:rPr>
            <w:rStyle w:val="Hyperlink"/>
            <w:lang w:val="mn-MN"/>
          </w:rPr>
          <w:t>https://fiware.ubiwhere.com/</w:t>
        </w:r>
      </w:hyperlink>
    </w:p>
    <w:p w:rsidR="00A80C21" w:rsidRPr="009A59B0" w:rsidRDefault="00A80C21">
      <w:pPr>
        <w:rPr>
          <w:rFonts w:hint="eastAsia"/>
          <w:lang w:val="mn-MN"/>
        </w:rPr>
      </w:pPr>
      <w:r w:rsidRPr="00A80C21">
        <w:rPr>
          <w:lang w:val="mn-MN"/>
        </w:rPr>
        <w:t>https://portugalmakessense.portugalglobal.pt/en/news/posts/ubiwhere-supports-efficient-municipal-waste-management/</w:t>
      </w:r>
    </w:p>
    <w:sectPr w:rsidR="00A80C21" w:rsidRPr="009A59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B0"/>
    <w:rsid w:val="00576074"/>
    <w:rsid w:val="005F4E90"/>
    <w:rsid w:val="00913328"/>
    <w:rsid w:val="009174AB"/>
    <w:rsid w:val="009A59B0"/>
    <w:rsid w:val="00A57177"/>
    <w:rsid w:val="00A80C21"/>
    <w:rsid w:val="00B83B2D"/>
    <w:rsid w:val="00B92D7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8DC81"/>
  <w15:chartTrackingRefBased/>
  <w15:docId w15:val="{376B8B61-CD86-C245-92DC-C2DFF5A5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59B0"/>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80C21"/>
    <w:rPr>
      <w:color w:val="0563C1" w:themeColor="hyperlink"/>
      <w:u w:val="single"/>
    </w:rPr>
  </w:style>
  <w:style w:type="character" w:styleId="UnresolvedMention">
    <w:name w:val="Unresolved Mention"/>
    <w:basedOn w:val="DefaultParagraphFont"/>
    <w:uiPriority w:val="99"/>
    <w:semiHidden/>
    <w:unhideWhenUsed/>
    <w:rsid w:val="00A80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09726">
      <w:bodyDiv w:val="1"/>
      <w:marLeft w:val="0"/>
      <w:marRight w:val="0"/>
      <w:marTop w:val="0"/>
      <w:marBottom w:val="0"/>
      <w:divBdr>
        <w:top w:val="none" w:sz="0" w:space="0" w:color="auto"/>
        <w:left w:val="none" w:sz="0" w:space="0" w:color="auto"/>
        <w:bottom w:val="none" w:sz="0" w:space="0" w:color="auto"/>
        <w:right w:val="none" w:sz="0" w:space="0" w:color="auto"/>
      </w:divBdr>
      <w:divsChild>
        <w:div w:id="747071439">
          <w:marLeft w:val="0"/>
          <w:marRight w:val="0"/>
          <w:marTop w:val="0"/>
          <w:marBottom w:val="0"/>
          <w:divBdr>
            <w:top w:val="none" w:sz="0" w:space="0" w:color="auto"/>
            <w:left w:val="none" w:sz="0" w:space="0" w:color="auto"/>
            <w:bottom w:val="none" w:sz="0" w:space="0" w:color="auto"/>
            <w:right w:val="none" w:sz="0" w:space="0" w:color="auto"/>
          </w:divBdr>
          <w:divsChild>
            <w:div w:id="883173547">
              <w:marLeft w:val="0"/>
              <w:marRight w:val="0"/>
              <w:marTop w:val="0"/>
              <w:marBottom w:val="0"/>
              <w:divBdr>
                <w:top w:val="none" w:sz="0" w:space="0" w:color="auto"/>
                <w:left w:val="none" w:sz="0" w:space="0" w:color="auto"/>
                <w:bottom w:val="none" w:sz="0" w:space="0" w:color="auto"/>
                <w:right w:val="none" w:sz="0" w:space="0" w:color="auto"/>
              </w:divBdr>
              <w:divsChild>
                <w:div w:id="125390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iware.ubi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2025-06-16T05:09:00Z</dcterms:created>
  <dcterms:modified xsi:type="dcterms:W3CDTF">2025-06-17T07:38:00Z</dcterms:modified>
</cp:coreProperties>
</file>