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7A77" w:rsidRPr="003D4921" w:rsidRDefault="00657A77" w:rsidP="003D4921">
      <w:pPr>
        <w:pStyle w:val="NormalWeb"/>
        <w:ind w:right="480"/>
        <w:jc w:val="right"/>
        <w:rPr>
          <w:rFonts w:asciiTheme="minorEastAsia" w:eastAsiaTheme="minorEastAsia" w:hAnsiTheme="minorEastAsia"/>
          <w:sz w:val="22"/>
          <w:szCs w:val="22"/>
        </w:rPr>
      </w:pPr>
      <w:r w:rsidRPr="003D4921">
        <w:rPr>
          <w:rFonts w:asciiTheme="minorEastAsia" w:eastAsiaTheme="minorEastAsia" w:hAnsiTheme="minorEastAsia" w:cs="MS Mincho" w:hint="eastAsia"/>
          <w:sz w:val="22"/>
          <w:szCs w:val="22"/>
        </w:rPr>
        <w:t>学籍番号</w:t>
      </w:r>
      <w:r w:rsidRPr="003D4921">
        <w:rPr>
          <w:rFonts w:asciiTheme="minorEastAsia" w:eastAsiaTheme="minorEastAsia" w:hAnsiTheme="minorEastAsia"/>
          <w:sz w:val="22"/>
          <w:szCs w:val="22"/>
        </w:rPr>
        <w:t xml:space="preserve">: 25Y0009 </w:t>
      </w:r>
      <w:r w:rsidRPr="003D4921">
        <w:rPr>
          <w:rFonts w:asciiTheme="minorEastAsia" w:eastAsiaTheme="minorEastAsia" w:hAnsiTheme="minorEastAsia" w:cs="MS Mincho" w:hint="eastAsia"/>
          <w:sz w:val="22"/>
          <w:szCs w:val="22"/>
        </w:rPr>
        <w:t>氏名</w:t>
      </w:r>
      <w:r w:rsidRPr="003D4921">
        <w:rPr>
          <w:rFonts w:asciiTheme="minorEastAsia" w:eastAsiaTheme="minorEastAsia" w:hAnsiTheme="minorEastAsia"/>
          <w:sz w:val="22"/>
          <w:szCs w:val="22"/>
        </w:rPr>
        <w:t>: Davaakhuu Undarmaa</w:t>
      </w:r>
    </w:p>
    <w:p w:rsidR="00794CC2" w:rsidRPr="003D4921" w:rsidRDefault="00657A77" w:rsidP="003D4921">
      <w:pPr>
        <w:jc w:val="both"/>
        <w:rPr>
          <w:rFonts w:asciiTheme="minorEastAsia" w:hAnsiTheme="minorEastAsia"/>
          <w:b/>
          <w:bCs/>
          <w:sz w:val="22"/>
          <w:szCs w:val="22"/>
        </w:rPr>
      </w:pPr>
      <w:r w:rsidRPr="003D4921">
        <w:rPr>
          <w:rFonts w:asciiTheme="minorEastAsia" w:hAnsiTheme="minorEastAsia"/>
          <w:b/>
          <w:bCs/>
          <w:sz w:val="22"/>
          <w:szCs w:val="22"/>
        </w:rPr>
        <w:t>タイトル</w:t>
      </w:r>
      <w:r w:rsidRPr="003D4921">
        <w:rPr>
          <w:rFonts w:asciiTheme="minorEastAsia" w:hAnsiTheme="minorEastAsia"/>
          <w:b/>
          <w:bCs/>
          <w:sz w:val="22"/>
          <w:szCs w:val="22"/>
          <w:lang w:val="en-US"/>
        </w:rPr>
        <w:t xml:space="preserve">: </w:t>
      </w:r>
      <w:r w:rsidRPr="003D4921">
        <w:rPr>
          <w:rFonts w:asciiTheme="minorEastAsia" w:hAnsiTheme="minorEastAsia"/>
          <w:b/>
          <w:bCs/>
          <w:sz w:val="22"/>
          <w:szCs w:val="22"/>
          <w:lang w:val="mn-MN"/>
        </w:rPr>
        <w:t xml:space="preserve"> </w:t>
      </w:r>
      <w:r w:rsidR="00794CC2" w:rsidRPr="003D4921">
        <w:rPr>
          <w:rFonts w:asciiTheme="minorEastAsia" w:hAnsiTheme="minorEastAsia" w:hint="eastAsia"/>
          <w:b/>
          <w:bCs/>
          <w:sz w:val="22"/>
          <w:szCs w:val="22"/>
        </w:rPr>
        <w:t>MOVEitデータ漏洩事件におけるWeb APIのSQLインジェクション攻撃と対策</w:t>
      </w:r>
    </w:p>
    <w:p w:rsidR="00794CC2" w:rsidRPr="003D4921" w:rsidRDefault="003D4921" w:rsidP="003D4921">
      <w:pPr>
        <w:jc w:val="both"/>
        <w:rPr>
          <w:rFonts w:asciiTheme="minorEastAsia" w:hAnsiTheme="minorEastAsia" w:hint="eastAsia"/>
          <w:b/>
          <w:bCs/>
          <w:sz w:val="22"/>
          <w:szCs w:val="22"/>
        </w:rPr>
      </w:pPr>
      <w:r>
        <w:rPr>
          <w:rFonts w:asciiTheme="minorEastAsia" w:hAnsiTheme="minorEastAsia" w:hint="eastAsia"/>
          <w:b/>
          <w:bCs/>
          <w:sz w:val="22"/>
          <w:szCs w:val="22"/>
        </w:rPr>
        <w:t xml:space="preserve"> </w:t>
      </w:r>
      <w:r w:rsidR="00794CC2" w:rsidRPr="003D4921">
        <w:rPr>
          <w:rFonts w:asciiTheme="minorEastAsia" w:hAnsiTheme="minorEastAsia" w:hint="eastAsia"/>
          <w:b/>
          <w:bCs/>
          <w:sz w:val="22"/>
          <w:szCs w:val="22"/>
        </w:rPr>
        <w:t>1. はじめに</w:t>
      </w:r>
    </w:p>
    <w:p w:rsidR="00794CC2" w:rsidRPr="003D4921" w:rsidRDefault="00794CC2" w:rsidP="003D4921">
      <w:pPr>
        <w:jc w:val="both"/>
        <w:rPr>
          <w:rFonts w:asciiTheme="minorEastAsia" w:hAnsiTheme="minorEastAsia"/>
          <w:sz w:val="22"/>
          <w:szCs w:val="22"/>
        </w:rPr>
      </w:pPr>
      <w:r w:rsidRPr="003D4921">
        <w:rPr>
          <w:rFonts w:asciiTheme="minorEastAsia" w:hAnsiTheme="minorEastAsia" w:hint="eastAsia"/>
          <w:sz w:val="22"/>
          <w:szCs w:val="22"/>
        </w:rPr>
        <w:t>近年、Web APIは様々なソフトウェアやサービス間でデータを効率的にやり取りするための重要な技術となっている。しかし、APIのセキュリティが不十分である場合、攻撃者による不正アクセスや情報漏洩のリスクが高まる。特にSQLインジェクションは、APIを通じてデータベースに悪意のある命令を送り、機密情報を取得したり改ざんしたりする代表的な攻撃手法である。本レポートでは、2023年に発生したMOVEitデータ漏洩事件を事例に挙げ、SQLインジェクションの攻撃内容とその対策について考察する。</w:t>
      </w:r>
    </w:p>
    <w:p w:rsidR="00794CC2" w:rsidRPr="003D4921" w:rsidRDefault="003D4921" w:rsidP="003D4921">
      <w:pPr>
        <w:jc w:val="both"/>
        <w:rPr>
          <w:rFonts w:asciiTheme="minorEastAsia" w:hAnsiTheme="minorEastAsia" w:hint="eastAsia"/>
          <w:b/>
          <w:bCs/>
          <w:sz w:val="22"/>
          <w:szCs w:val="22"/>
        </w:rPr>
      </w:pPr>
      <w:r>
        <w:rPr>
          <w:rFonts w:asciiTheme="minorEastAsia" w:hAnsiTheme="minorEastAsia"/>
          <w:b/>
          <w:bCs/>
          <w:sz w:val="22"/>
          <w:szCs w:val="22"/>
          <w:lang w:val="mn-MN"/>
        </w:rPr>
        <w:t xml:space="preserve"> </w:t>
      </w:r>
      <w:r w:rsidR="00794CC2" w:rsidRPr="003D4921">
        <w:rPr>
          <w:rFonts w:asciiTheme="minorEastAsia" w:hAnsiTheme="minorEastAsia" w:hint="eastAsia"/>
          <w:b/>
          <w:bCs/>
          <w:sz w:val="22"/>
          <w:szCs w:val="22"/>
        </w:rPr>
        <w:t>2. MOVEitデータ漏洩事件の概要</w:t>
      </w:r>
    </w:p>
    <w:p w:rsidR="00794CC2" w:rsidRPr="003D4921" w:rsidRDefault="00794CC2" w:rsidP="003D4921">
      <w:pPr>
        <w:jc w:val="both"/>
        <w:rPr>
          <w:rFonts w:asciiTheme="minorEastAsia" w:hAnsiTheme="minorEastAsia" w:hint="eastAsia"/>
          <w:sz w:val="22"/>
          <w:szCs w:val="22"/>
        </w:rPr>
      </w:pPr>
      <w:r w:rsidRPr="003D4921">
        <w:rPr>
          <w:rFonts w:asciiTheme="minorEastAsia" w:hAnsiTheme="minorEastAsia" w:hint="eastAsia"/>
          <w:sz w:val="22"/>
          <w:szCs w:val="22"/>
        </w:rPr>
        <w:t>2023年5月、アメリカのProgress Software社が開発したMOVEit Transferというデータ転送プラットフォームで大規模な情報漏洩事件が発生した。MOVEit Transferは多くの政府機関や銀行、大学などが利用している安全なファイル転送システムである。しかし、そのWeb APIに存在したSQLインジェクションの脆弱性を攻撃者が悪用し、多数のユーザーの個人情報や財務データが流出した。攻撃者は、APIのリクエストに悪意あるSQLコードを挿入し、サーバーのデータベースに不正にアクセスした。これにより、ユーザーのアカウント情報やパスワード、銀行情報などの機密データを取得し、不正利用が行われた。</w:t>
      </w:r>
    </w:p>
    <w:p w:rsidR="00794CC2" w:rsidRPr="003D4921" w:rsidRDefault="00794CC2" w:rsidP="003D4921">
      <w:pPr>
        <w:jc w:val="both"/>
        <w:rPr>
          <w:rFonts w:asciiTheme="minorEastAsia" w:hAnsiTheme="minorEastAsia" w:hint="eastAsia"/>
          <w:b/>
          <w:bCs/>
          <w:sz w:val="22"/>
          <w:szCs w:val="22"/>
        </w:rPr>
      </w:pPr>
      <w:r w:rsidRPr="003D4921">
        <w:rPr>
          <w:rFonts w:asciiTheme="minorEastAsia" w:hAnsiTheme="minorEastAsia" w:hint="eastAsia"/>
          <w:b/>
          <w:bCs/>
          <w:sz w:val="22"/>
          <w:szCs w:val="22"/>
        </w:rPr>
        <w:t>3. SQLインジェクションの特徴と影響</w:t>
      </w:r>
    </w:p>
    <w:p w:rsidR="00794CC2" w:rsidRPr="003D4921" w:rsidRDefault="00794CC2" w:rsidP="003D4921">
      <w:pPr>
        <w:jc w:val="both"/>
        <w:rPr>
          <w:rFonts w:asciiTheme="minorEastAsia" w:hAnsiTheme="minorEastAsia"/>
          <w:sz w:val="22"/>
          <w:szCs w:val="22"/>
        </w:rPr>
      </w:pPr>
      <w:r w:rsidRPr="003D4921">
        <w:rPr>
          <w:rFonts w:asciiTheme="minorEastAsia" w:hAnsiTheme="minorEastAsia" w:hint="eastAsia"/>
          <w:sz w:val="22"/>
          <w:szCs w:val="22"/>
        </w:rPr>
        <w:t>SQLインジェクションは、APIに送信される入力値が適切に検証されていない場合に発生する。攻撃者は入力フォームやAPIパラメータに悪意のあるSQL文を挿入し、データベースの情報を取得または改ざんすることが可能である。MOVEit事件では、この攻撃により世界中の数千万の個人情報が危険にさらされた点が特に重大である。</w:t>
      </w:r>
    </w:p>
    <w:p w:rsidR="00794CC2" w:rsidRPr="003D4921" w:rsidRDefault="00794CC2" w:rsidP="003D4921">
      <w:pPr>
        <w:jc w:val="both"/>
        <w:rPr>
          <w:rFonts w:asciiTheme="minorEastAsia" w:hAnsiTheme="minorEastAsia" w:hint="eastAsia"/>
          <w:b/>
          <w:bCs/>
          <w:sz w:val="22"/>
          <w:szCs w:val="22"/>
        </w:rPr>
      </w:pPr>
      <w:r w:rsidRPr="003D4921">
        <w:rPr>
          <w:rFonts w:asciiTheme="minorEastAsia" w:hAnsiTheme="minorEastAsia" w:hint="eastAsia"/>
          <w:b/>
          <w:bCs/>
          <w:sz w:val="22"/>
          <w:szCs w:val="22"/>
        </w:rPr>
        <w:t>4. 対策案</w:t>
      </w:r>
    </w:p>
    <w:p w:rsidR="00794CC2" w:rsidRPr="003D4921" w:rsidRDefault="00794CC2" w:rsidP="003D4921">
      <w:pPr>
        <w:jc w:val="both"/>
        <w:rPr>
          <w:rFonts w:asciiTheme="minorEastAsia" w:hAnsiTheme="minorEastAsia" w:hint="eastAsia"/>
          <w:sz w:val="22"/>
          <w:szCs w:val="22"/>
        </w:rPr>
      </w:pPr>
      <w:r w:rsidRPr="003D4921">
        <w:rPr>
          <w:rFonts w:asciiTheme="minorEastAsia" w:hAnsiTheme="minorEastAsia" w:hint="eastAsia"/>
          <w:sz w:val="22"/>
          <w:szCs w:val="22"/>
        </w:rPr>
        <w:t>この種の攻撃を防ぐためには、以下の対策が重要である。</w:t>
      </w:r>
    </w:p>
    <w:p w:rsidR="00794CC2" w:rsidRPr="003D4921" w:rsidRDefault="00794CC2" w:rsidP="003D4921">
      <w:pPr>
        <w:jc w:val="both"/>
        <w:rPr>
          <w:rFonts w:asciiTheme="minorEastAsia" w:hAnsiTheme="minorEastAsia" w:hint="eastAsia"/>
          <w:sz w:val="22"/>
          <w:szCs w:val="22"/>
        </w:rPr>
      </w:pPr>
      <w:r w:rsidRPr="003D4921">
        <w:rPr>
          <w:rFonts w:asciiTheme="minorEastAsia" w:hAnsiTheme="minorEastAsia" w:hint="eastAsia"/>
          <w:sz w:val="22"/>
          <w:szCs w:val="22"/>
        </w:rPr>
        <w:t>パラメータ化クエリの利用：SQL文とデータを分離し、ユーザー入力がSQL文として解釈されることを防ぐ。入力値の厳格な検証とサニタイズ：APIに渡されるデータを検証し、不正な文字列やコマンドを除去する。権限管理の強化：必要最低限の権限しか持たないユーザーアカウントでDBアクセスを行う。定期的なセキュリティテスト：脆弱性診断やペネトレーションテストで問題点を早期発見し対応する。監査ログの活用：不正アクセスの兆候を検知できるようにログを収集・分析する。</w:t>
      </w:r>
    </w:p>
    <w:p w:rsidR="00794CC2" w:rsidRPr="003D4921" w:rsidRDefault="00794CC2" w:rsidP="003D4921">
      <w:pPr>
        <w:jc w:val="both"/>
        <w:rPr>
          <w:rFonts w:asciiTheme="minorEastAsia" w:hAnsiTheme="minorEastAsia" w:hint="eastAsia"/>
          <w:b/>
          <w:bCs/>
          <w:sz w:val="22"/>
          <w:szCs w:val="22"/>
        </w:rPr>
      </w:pPr>
      <w:r w:rsidRPr="003D4921">
        <w:rPr>
          <w:rFonts w:asciiTheme="minorEastAsia" w:hAnsiTheme="minorEastAsia" w:hint="eastAsia"/>
          <w:b/>
          <w:bCs/>
          <w:sz w:val="22"/>
          <w:szCs w:val="22"/>
        </w:rPr>
        <w:t>5. おわりに</w:t>
      </w:r>
    </w:p>
    <w:p w:rsidR="00794CC2" w:rsidRPr="003D4921" w:rsidRDefault="00794CC2" w:rsidP="003D4921">
      <w:pPr>
        <w:jc w:val="both"/>
        <w:rPr>
          <w:rFonts w:asciiTheme="minorEastAsia" w:hAnsiTheme="minorEastAsia" w:hint="eastAsia"/>
          <w:sz w:val="22"/>
          <w:szCs w:val="22"/>
        </w:rPr>
      </w:pPr>
      <w:r w:rsidRPr="003D4921">
        <w:rPr>
          <w:rFonts w:asciiTheme="minorEastAsia" w:hAnsiTheme="minorEastAsia" w:hint="eastAsia"/>
          <w:sz w:val="22"/>
          <w:szCs w:val="22"/>
        </w:rPr>
        <w:t>MOVEitデータ漏洩事件は、最新のWeb API環境においても基本的なセキュリティ対策がいかに重要であるかを示すものである。今後もAPIの安全性を確保するため、開発者と運用者は継続的な対策と監視を行う必要がある。</w:t>
      </w:r>
    </w:p>
    <w:p w:rsidR="00794CC2" w:rsidRPr="003D4921" w:rsidRDefault="00794CC2" w:rsidP="003D4921">
      <w:pPr>
        <w:jc w:val="both"/>
        <w:rPr>
          <w:rFonts w:asciiTheme="minorEastAsia" w:hAnsiTheme="minorEastAsia"/>
          <w:sz w:val="22"/>
          <w:szCs w:val="22"/>
        </w:rPr>
      </w:pPr>
    </w:p>
    <w:p w:rsidR="00794CC2" w:rsidRPr="00D57756" w:rsidRDefault="00794CC2" w:rsidP="003D4921">
      <w:pPr>
        <w:jc w:val="both"/>
        <w:rPr>
          <w:rFonts w:asciiTheme="minorEastAsia" w:hAnsiTheme="minorEastAsia"/>
          <w:b/>
          <w:bCs/>
          <w:sz w:val="22"/>
          <w:szCs w:val="22"/>
          <w:lang w:val="en-US"/>
        </w:rPr>
      </w:pPr>
      <w:r w:rsidRPr="003D4921">
        <w:rPr>
          <w:rFonts w:asciiTheme="minorEastAsia" w:hAnsiTheme="minorEastAsia" w:hint="eastAsia"/>
          <w:b/>
          <w:bCs/>
          <w:sz w:val="22"/>
          <w:szCs w:val="22"/>
        </w:rPr>
        <w:t>参考資料</w:t>
      </w:r>
      <w:r w:rsidR="003D4921">
        <w:rPr>
          <w:rFonts w:asciiTheme="minorEastAsia" w:hAnsiTheme="minorEastAsia" w:hint="eastAsia"/>
          <w:b/>
          <w:bCs/>
          <w:sz w:val="22"/>
          <w:szCs w:val="22"/>
          <w:lang w:val="mn-MN"/>
        </w:rPr>
        <w:t>：</w:t>
      </w:r>
    </w:p>
    <w:p w:rsidR="00794CC2" w:rsidRPr="003D4921" w:rsidRDefault="00794CC2" w:rsidP="003D4921">
      <w:pPr>
        <w:jc w:val="both"/>
        <w:rPr>
          <w:rFonts w:asciiTheme="minorEastAsia" w:hAnsiTheme="minorEastAsia" w:hint="eastAsia"/>
          <w:sz w:val="22"/>
          <w:szCs w:val="22"/>
        </w:rPr>
      </w:pPr>
      <w:r w:rsidRPr="003D4921">
        <w:rPr>
          <w:rFonts w:asciiTheme="minorEastAsia" w:hAnsiTheme="minorEastAsia" w:hint="eastAsia"/>
          <w:sz w:val="22"/>
          <w:szCs w:val="22"/>
        </w:rPr>
        <w:t>ZDNet Japan, 「MOVEit Transferで大規模情報漏洩、SQLインジェクションが原因」2023年</w:t>
      </w:r>
    </w:p>
    <w:p w:rsidR="00794CC2" w:rsidRPr="003D4921" w:rsidRDefault="00794CC2" w:rsidP="003D4921">
      <w:pPr>
        <w:jc w:val="both"/>
        <w:rPr>
          <w:rFonts w:asciiTheme="minorEastAsia" w:hAnsiTheme="minorEastAsia" w:hint="eastAsia"/>
          <w:sz w:val="22"/>
          <w:szCs w:val="22"/>
        </w:rPr>
      </w:pPr>
      <w:r w:rsidRPr="003D4921">
        <w:rPr>
          <w:rFonts w:asciiTheme="minorEastAsia" w:hAnsiTheme="minorEastAsia" w:hint="eastAsia"/>
          <w:sz w:val="22"/>
          <w:szCs w:val="22"/>
        </w:rPr>
        <w:t>OWASP, 「SQL Injection」https://owasp.org/www-community/attacks/SQL_Injection</w:t>
      </w:r>
    </w:p>
    <w:p w:rsidR="00794CC2" w:rsidRDefault="00794CC2" w:rsidP="003D4921">
      <w:pPr>
        <w:jc w:val="both"/>
        <w:rPr>
          <w:rFonts w:asciiTheme="minorEastAsia" w:hAnsiTheme="minorEastAsia"/>
          <w:sz w:val="22"/>
          <w:szCs w:val="22"/>
        </w:rPr>
      </w:pPr>
      <w:r w:rsidRPr="003D4921">
        <w:rPr>
          <w:rFonts w:asciiTheme="minorEastAsia" w:hAnsiTheme="minorEastAsia" w:hint="eastAsia"/>
          <w:sz w:val="22"/>
          <w:szCs w:val="22"/>
        </w:rPr>
        <w:t>Progress Software, 「MOVEit Transfer Security Advisory」2023年</w:t>
      </w:r>
      <w:r w:rsidR="00D57756">
        <w:rPr>
          <w:rFonts w:asciiTheme="minorEastAsia" w:hAnsiTheme="minorEastAsia" w:hint="eastAsia"/>
          <w:sz w:val="22"/>
          <w:szCs w:val="22"/>
        </w:rPr>
        <w:t xml:space="preserve"> </w:t>
      </w:r>
    </w:p>
    <w:p w:rsidR="00D57756" w:rsidRDefault="00D57756" w:rsidP="003D4921">
      <w:pPr>
        <w:jc w:val="both"/>
        <w:rPr>
          <w:rFonts w:asciiTheme="minorEastAsia" w:hAnsiTheme="minorEastAsia"/>
          <w:sz w:val="22"/>
          <w:szCs w:val="22"/>
        </w:rPr>
      </w:pPr>
    </w:p>
    <w:p w:rsidR="00D57756" w:rsidRDefault="00D57756" w:rsidP="003D4921">
      <w:pPr>
        <w:jc w:val="both"/>
        <w:rPr>
          <w:rFonts w:asciiTheme="minorEastAsia" w:hAnsiTheme="minorEastAsia"/>
          <w:sz w:val="22"/>
          <w:szCs w:val="22"/>
        </w:rPr>
      </w:pPr>
    </w:p>
    <w:p w:rsidR="00D57756" w:rsidRDefault="00D57756" w:rsidP="003D4921">
      <w:pPr>
        <w:jc w:val="both"/>
        <w:rPr>
          <w:rFonts w:asciiTheme="minorEastAsia" w:hAnsiTheme="minorEastAsia"/>
          <w:sz w:val="22"/>
          <w:szCs w:val="22"/>
        </w:rPr>
      </w:pPr>
    </w:p>
    <w:p w:rsidR="00D57756" w:rsidRDefault="00D57756" w:rsidP="003D4921">
      <w:pPr>
        <w:jc w:val="both"/>
        <w:rPr>
          <w:rFonts w:asciiTheme="minorEastAsia" w:hAnsiTheme="minorEastAsia"/>
          <w:sz w:val="22"/>
          <w:szCs w:val="22"/>
        </w:rPr>
      </w:pPr>
    </w:p>
    <w:p w:rsidR="00D57756" w:rsidRDefault="00D57756" w:rsidP="003D4921">
      <w:pPr>
        <w:jc w:val="both"/>
        <w:rPr>
          <w:rFonts w:asciiTheme="minorEastAsia" w:hAnsiTheme="minorEastAsia"/>
          <w:sz w:val="22"/>
          <w:szCs w:val="22"/>
        </w:rPr>
      </w:pPr>
    </w:p>
    <w:p w:rsidR="00D57756" w:rsidRPr="00D57756" w:rsidRDefault="00D57756" w:rsidP="003D4921">
      <w:pPr>
        <w:jc w:val="both"/>
        <w:rPr>
          <w:rFonts w:asciiTheme="minorEastAsia" w:hAnsiTheme="minorEastAsia"/>
          <w:sz w:val="22"/>
          <w:szCs w:val="22"/>
          <w:lang w:val="en-US"/>
        </w:rPr>
      </w:pPr>
      <w:r>
        <w:rPr>
          <w:rFonts w:asciiTheme="minorEastAsia" w:hAnsiTheme="minorEastAsia" w:hint="eastAsia"/>
          <w:sz w:val="22"/>
          <w:szCs w:val="22"/>
          <w:lang w:val="mn-MN"/>
        </w:rPr>
        <w:t>課題２</w:t>
      </w:r>
      <w:r>
        <w:rPr>
          <w:rFonts w:asciiTheme="minorEastAsia" w:hAnsiTheme="minorEastAsia"/>
          <w:sz w:val="22"/>
          <w:szCs w:val="22"/>
          <w:lang w:val="en-US"/>
        </w:rPr>
        <w:t>network</w:t>
      </w:r>
    </w:p>
    <w:sectPr w:rsidR="00D57756" w:rsidRPr="00D57756" w:rsidSect="00794CC2">
      <w:headerReference w:type="default" r:id="rId8"/>
      <w:pgSz w:w="12240" w:h="15840"/>
      <w:pgMar w:top="1134" w:right="1440" w:bottom="1134" w:left="1440"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757E6" w:rsidRDefault="00D757E6" w:rsidP="00794CC2">
      <w:r>
        <w:separator/>
      </w:r>
    </w:p>
  </w:endnote>
  <w:endnote w:type="continuationSeparator" w:id="0">
    <w:p w:rsidR="00D757E6" w:rsidRDefault="00D757E6" w:rsidP="00794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757E6" w:rsidRDefault="00D757E6" w:rsidP="00794CC2">
      <w:r>
        <w:separator/>
      </w:r>
    </w:p>
  </w:footnote>
  <w:footnote w:type="continuationSeparator" w:id="0">
    <w:p w:rsidR="00D757E6" w:rsidRDefault="00D757E6" w:rsidP="00794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94CC2" w:rsidRDefault="00794CC2" w:rsidP="00794CC2">
    <w:pPr>
      <w:pStyle w:val="Header"/>
      <w:tabs>
        <w:tab w:val="clear" w:pos="4680"/>
        <w:tab w:val="clear" w:pos="9360"/>
        <w:tab w:val="left" w:pos="282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492981"/>
    <w:multiLevelType w:val="multilevel"/>
    <w:tmpl w:val="DA081B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336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8E6"/>
    <w:rsid w:val="001420E3"/>
    <w:rsid w:val="001449D5"/>
    <w:rsid w:val="001B6082"/>
    <w:rsid w:val="001C0C07"/>
    <w:rsid w:val="0030453B"/>
    <w:rsid w:val="003059D7"/>
    <w:rsid w:val="0031459F"/>
    <w:rsid w:val="003207B0"/>
    <w:rsid w:val="00350711"/>
    <w:rsid w:val="00362996"/>
    <w:rsid w:val="00386D8C"/>
    <w:rsid w:val="003D4921"/>
    <w:rsid w:val="005526B3"/>
    <w:rsid w:val="005D3C7D"/>
    <w:rsid w:val="005D7FAB"/>
    <w:rsid w:val="005E4B9D"/>
    <w:rsid w:val="005F190C"/>
    <w:rsid w:val="00634029"/>
    <w:rsid w:val="00657A77"/>
    <w:rsid w:val="00662AE8"/>
    <w:rsid w:val="006A7EA8"/>
    <w:rsid w:val="0073582E"/>
    <w:rsid w:val="00784E83"/>
    <w:rsid w:val="00794CC2"/>
    <w:rsid w:val="007C00AF"/>
    <w:rsid w:val="00805322"/>
    <w:rsid w:val="00893FDA"/>
    <w:rsid w:val="008D2565"/>
    <w:rsid w:val="00913328"/>
    <w:rsid w:val="009174AB"/>
    <w:rsid w:val="009411E6"/>
    <w:rsid w:val="009A1CF0"/>
    <w:rsid w:val="009E159F"/>
    <w:rsid w:val="009E6156"/>
    <w:rsid w:val="00A945EC"/>
    <w:rsid w:val="00AB502A"/>
    <w:rsid w:val="00B85820"/>
    <w:rsid w:val="00B908E6"/>
    <w:rsid w:val="00B92A05"/>
    <w:rsid w:val="00B92D7D"/>
    <w:rsid w:val="00BD4622"/>
    <w:rsid w:val="00BE606D"/>
    <w:rsid w:val="00C007A4"/>
    <w:rsid w:val="00CD51F9"/>
    <w:rsid w:val="00D2614D"/>
    <w:rsid w:val="00D33616"/>
    <w:rsid w:val="00D57756"/>
    <w:rsid w:val="00D757E6"/>
    <w:rsid w:val="00DE06A2"/>
    <w:rsid w:val="00E45FEF"/>
    <w:rsid w:val="00FA0F40"/>
    <w:rsid w:val="00FC6CCB"/>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1D46B"/>
  <w15:chartTrackingRefBased/>
  <w15:docId w15:val="{F580E3BF-506D-6946-984A-FD0112F6C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A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45EC"/>
    <w:rPr>
      <w:color w:val="0563C1" w:themeColor="hyperlink"/>
      <w:u w:val="single"/>
    </w:rPr>
  </w:style>
  <w:style w:type="character" w:styleId="UnresolvedMention">
    <w:name w:val="Unresolved Mention"/>
    <w:basedOn w:val="DefaultParagraphFont"/>
    <w:uiPriority w:val="99"/>
    <w:semiHidden/>
    <w:unhideWhenUsed/>
    <w:rsid w:val="00A945EC"/>
    <w:rPr>
      <w:color w:val="605E5C"/>
      <w:shd w:val="clear" w:color="auto" w:fill="E1DFDD"/>
    </w:rPr>
  </w:style>
  <w:style w:type="paragraph" w:styleId="NormalWeb">
    <w:name w:val="Normal (Web)"/>
    <w:basedOn w:val="Normal"/>
    <w:uiPriority w:val="99"/>
    <w:unhideWhenUsed/>
    <w:rsid w:val="00CD51F9"/>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94CC2"/>
    <w:pPr>
      <w:tabs>
        <w:tab w:val="center" w:pos="4680"/>
        <w:tab w:val="right" w:pos="9360"/>
      </w:tabs>
    </w:pPr>
  </w:style>
  <w:style w:type="character" w:customStyle="1" w:styleId="HeaderChar">
    <w:name w:val="Header Char"/>
    <w:basedOn w:val="DefaultParagraphFont"/>
    <w:link w:val="Header"/>
    <w:uiPriority w:val="99"/>
    <w:rsid w:val="00794CC2"/>
  </w:style>
  <w:style w:type="paragraph" w:styleId="Footer">
    <w:name w:val="footer"/>
    <w:basedOn w:val="Normal"/>
    <w:link w:val="FooterChar"/>
    <w:uiPriority w:val="99"/>
    <w:unhideWhenUsed/>
    <w:rsid w:val="00794CC2"/>
    <w:pPr>
      <w:tabs>
        <w:tab w:val="center" w:pos="4680"/>
        <w:tab w:val="right" w:pos="9360"/>
      </w:tabs>
    </w:pPr>
  </w:style>
  <w:style w:type="character" w:customStyle="1" w:styleId="FooterChar">
    <w:name w:val="Footer Char"/>
    <w:basedOn w:val="DefaultParagraphFont"/>
    <w:link w:val="Footer"/>
    <w:uiPriority w:val="99"/>
    <w:rsid w:val="00794C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195640">
      <w:bodyDiv w:val="1"/>
      <w:marLeft w:val="0"/>
      <w:marRight w:val="0"/>
      <w:marTop w:val="0"/>
      <w:marBottom w:val="0"/>
      <w:divBdr>
        <w:top w:val="none" w:sz="0" w:space="0" w:color="auto"/>
        <w:left w:val="none" w:sz="0" w:space="0" w:color="auto"/>
        <w:bottom w:val="none" w:sz="0" w:space="0" w:color="auto"/>
        <w:right w:val="none" w:sz="0" w:space="0" w:color="auto"/>
      </w:divBdr>
      <w:divsChild>
        <w:div w:id="1369992506">
          <w:marLeft w:val="0"/>
          <w:marRight w:val="0"/>
          <w:marTop w:val="0"/>
          <w:marBottom w:val="0"/>
          <w:divBdr>
            <w:top w:val="none" w:sz="0" w:space="0" w:color="auto"/>
            <w:left w:val="none" w:sz="0" w:space="0" w:color="auto"/>
            <w:bottom w:val="none" w:sz="0" w:space="0" w:color="auto"/>
            <w:right w:val="none" w:sz="0" w:space="0" w:color="auto"/>
          </w:divBdr>
        </w:div>
        <w:div w:id="1646157764">
          <w:marLeft w:val="0"/>
          <w:marRight w:val="0"/>
          <w:marTop w:val="0"/>
          <w:marBottom w:val="0"/>
          <w:divBdr>
            <w:top w:val="none" w:sz="0" w:space="0" w:color="auto"/>
            <w:left w:val="none" w:sz="0" w:space="0" w:color="auto"/>
            <w:bottom w:val="none" w:sz="0" w:space="0" w:color="auto"/>
            <w:right w:val="none" w:sz="0" w:space="0" w:color="auto"/>
          </w:divBdr>
        </w:div>
        <w:div w:id="71200516">
          <w:marLeft w:val="0"/>
          <w:marRight w:val="0"/>
          <w:marTop w:val="0"/>
          <w:marBottom w:val="0"/>
          <w:divBdr>
            <w:top w:val="none" w:sz="0" w:space="0" w:color="auto"/>
            <w:left w:val="none" w:sz="0" w:space="0" w:color="auto"/>
            <w:bottom w:val="none" w:sz="0" w:space="0" w:color="auto"/>
            <w:right w:val="none" w:sz="0" w:space="0" w:color="auto"/>
          </w:divBdr>
        </w:div>
        <w:div w:id="265891743">
          <w:marLeft w:val="0"/>
          <w:marRight w:val="0"/>
          <w:marTop w:val="0"/>
          <w:marBottom w:val="0"/>
          <w:divBdr>
            <w:top w:val="none" w:sz="0" w:space="0" w:color="auto"/>
            <w:left w:val="none" w:sz="0" w:space="0" w:color="auto"/>
            <w:bottom w:val="none" w:sz="0" w:space="0" w:color="auto"/>
            <w:right w:val="none" w:sz="0" w:space="0" w:color="auto"/>
          </w:divBdr>
        </w:div>
        <w:div w:id="1996951717">
          <w:marLeft w:val="0"/>
          <w:marRight w:val="0"/>
          <w:marTop w:val="0"/>
          <w:marBottom w:val="0"/>
          <w:divBdr>
            <w:top w:val="none" w:sz="0" w:space="0" w:color="auto"/>
            <w:left w:val="none" w:sz="0" w:space="0" w:color="auto"/>
            <w:bottom w:val="none" w:sz="0" w:space="0" w:color="auto"/>
            <w:right w:val="none" w:sz="0" w:space="0" w:color="auto"/>
          </w:divBdr>
        </w:div>
      </w:divsChild>
    </w:div>
    <w:div w:id="1139421562">
      <w:bodyDiv w:val="1"/>
      <w:marLeft w:val="0"/>
      <w:marRight w:val="0"/>
      <w:marTop w:val="0"/>
      <w:marBottom w:val="0"/>
      <w:divBdr>
        <w:top w:val="none" w:sz="0" w:space="0" w:color="auto"/>
        <w:left w:val="none" w:sz="0" w:space="0" w:color="auto"/>
        <w:bottom w:val="none" w:sz="0" w:space="0" w:color="auto"/>
        <w:right w:val="none" w:sz="0" w:space="0" w:color="auto"/>
      </w:divBdr>
    </w:div>
    <w:div w:id="1715957461">
      <w:bodyDiv w:val="1"/>
      <w:marLeft w:val="0"/>
      <w:marRight w:val="0"/>
      <w:marTop w:val="0"/>
      <w:marBottom w:val="0"/>
      <w:divBdr>
        <w:top w:val="none" w:sz="0" w:space="0" w:color="auto"/>
        <w:left w:val="none" w:sz="0" w:space="0" w:color="auto"/>
        <w:bottom w:val="none" w:sz="0" w:space="0" w:color="auto"/>
        <w:right w:val="none" w:sz="0" w:space="0" w:color="auto"/>
      </w:divBdr>
      <w:divsChild>
        <w:div w:id="320356309">
          <w:marLeft w:val="0"/>
          <w:marRight w:val="0"/>
          <w:marTop w:val="0"/>
          <w:marBottom w:val="0"/>
          <w:divBdr>
            <w:top w:val="none" w:sz="0" w:space="0" w:color="auto"/>
            <w:left w:val="none" w:sz="0" w:space="0" w:color="auto"/>
            <w:bottom w:val="none" w:sz="0" w:space="0" w:color="auto"/>
            <w:right w:val="none" w:sz="0" w:space="0" w:color="auto"/>
          </w:divBdr>
          <w:divsChild>
            <w:div w:id="1903904266">
              <w:marLeft w:val="0"/>
              <w:marRight w:val="0"/>
              <w:marTop w:val="0"/>
              <w:marBottom w:val="0"/>
              <w:divBdr>
                <w:top w:val="none" w:sz="0" w:space="0" w:color="auto"/>
                <w:left w:val="none" w:sz="0" w:space="0" w:color="auto"/>
                <w:bottom w:val="none" w:sz="0" w:space="0" w:color="auto"/>
                <w:right w:val="none" w:sz="0" w:space="0" w:color="auto"/>
              </w:divBdr>
              <w:divsChild>
                <w:div w:id="56283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C976B-3520-AF48-9450-A6D604175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215</Words>
  <Characters>1230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3</cp:revision>
  <cp:lastPrinted>2025-08-08T01:25:00Z</cp:lastPrinted>
  <dcterms:created xsi:type="dcterms:W3CDTF">2025-08-08T01:25:00Z</dcterms:created>
  <dcterms:modified xsi:type="dcterms:W3CDTF">2025-08-08T06:33:00Z</dcterms:modified>
</cp:coreProperties>
</file>