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Sistem de aplicare online pentru joburi.Utilizatorul se logheaza, cauta un job, daca gaseste isi adauga aptitudinile sale pentru a trimite mai departe CV-ul sau. Un recruter verifica CV-ul si daca aptitudinile utilizatorului se afla printre cele cerute de companie, acesta este sunat, daca nu, primeste o notificare ca nu este calificat pentru job.Dupa ce aplicantul este sunat, acesta decide daca accepta oferta sau nu.In cazul fericit in care accepta oferta, acesta semneaza contractul si este introdus in lista de aplicanti angajati.Un sef ii poate atribui anumite beneficii, iar acesta la randul lui poate utiliza aceste beneficii oferite.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Tipuri de date: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PERS -&gt; numele + un id unic</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RECRUT -&gt; PERS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USER -&gt; PERS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JOB -&gt; poate fi una din urmatoarele variante: tester, manager, programator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APPLICANT -&gt; userul + jobul pentru care aplica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APPLICATION -&gt; APPLICANT + abilitatea lui</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SKILL -&gt; poate fi una din urmatoarele variante : NESS, CENTRIC, ENDAVA,AC,INFO (aptitudinile userului)</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NOTIFICATION -&gt; userul + jobul la care a aplicat + un mesaj care ii spune ca nu este calificat pentru job</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ACCEPTJOB -&gt; userul + jobul la care a aplicat + valoare bool care reprezinta daca userul a acceptat sau nu jobul</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CALL -&gt; userul + jobul la care a aplicat (actiune de a suna userul pentru a-i transmita oferta de angajare pe pozitia pe care a aplicat)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BENEFITS -&gt; o lista de beneficii care ii pot fi oferite angajatului ( salariu, tichete de masa, abonamente)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APPLICANT_BENEFITS -&gt; userul + jobul la care a aplicat + beneficiu din lista BENEFITS (o lista pentru a se tine evidenta beneficiilor pe care le are un anumit angajat)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Functii:</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getUser(APPLICANT : (u,j))) -&gt; returneaza userul din gruparea user-job;</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isQualified(APPLICATION:(u,j,s)) -&gt; returneaza userul care este calificat pentru jobul la care a aplicat avand in vedere abilitatile/abilitatea lui;</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isNotQualified(APPLICATION:(u,j,s))-&gt; returneaza userul care nu este calificat;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getNotif(APPLICATION:(u,j,s)) -&gt; returneaza o Notificare care anunta utilizatorul ca nu este calificat pentru jobul la care a aplicat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getUserNotif(NOTIFICATION,USER)-&gt; returneaza notificarea daca userul din notificare este acelasi cu cel logat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getCall(APPLICATION:(u,j,s)) -&gt; returneaza un CALL prin care un anumit aplicant este anuntat ca a fost acceptat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isJobTaken(ACCEPTJOB:(u,j,b)) -&gt; returneaza un ACCEPTJOB daca userul accepta acea oferta sau empty in caz aplicantul este nemultumit si nu accepta oferta</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getAnswer(ACCEPTJOB:(u,j,b)) -&gt; returneaza un BOOL care reprezinta raspunsul aplicantului la oferta de angajare.</w:t>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