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lang w:val="en-US" w:eastAsia="zh-CN"/>
        </w:rPr>
      </w:pPr>
      <w:r>
        <w:rPr>
          <w:rFonts w:hint="eastAsia"/>
          <w:lang w:val="en-US" w:eastAsia="zh-CN"/>
        </w:rPr>
        <w:t>易校通</w:t>
      </w:r>
      <w:bookmarkStart w:id="0" w:name="_GoBack"/>
      <w:bookmarkEnd w:id="0"/>
    </w:p>
    <w:p>
      <w:pPr>
        <w:pStyle w:val="2"/>
        <w:numPr>
          <w:ilvl w:val="0"/>
          <w:numId w:val="1"/>
        </w:numPr>
        <w:rPr>
          <w:rFonts w:hint="default"/>
          <w:lang w:val="en-US" w:eastAsia="zh-CN"/>
        </w:rPr>
      </w:pPr>
      <w:r>
        <w:rPr>
          <w:rFonts w:hint="eastAsia"/>
          <w:lang w:val="en-US" w:eastAsia="zh-CN"/>
        </w:rPr>
        <w:t>项目背景</w:t>
      </w:r>
    </w:p>
    <w:p>
      <w:pPr>
        <w:spacing w:line="360" w:lineRule="auto"/>
        <w:ind w:firstLine="480" w:firstLineChars="200"/>
        <w:jc w:val="left"/>
        <w:rPr>
          <w:rFonts w:hint="eastAsia" w:ascii="Calibri" w:hAnsi="Calibri" w:eastAsia="宋体" w:cs="Times New Roman"/>
          <w:sz w:val="24"/>
        </w:rPr>
      </w:pPr>
      <w:r>
        <w:rPr>
          <w:rFonts w:hint="eastAsia" w:ascii="Calibri" w:hAnsi="Calibri" w:eastAsia="宋体" w:cs="Times New Roman"/>
          <w:sz w:val="24"/>
        </w:rPr>
        <w:t>近年来，随着移动互联网的高速普及与发展，大众能以更快捷更低成本的方式去获取各种资讯，例如我们现在可以通过智能手机足不出户办理校园各种手续，使用微信浏览校园资讯，接收各种通知信息。</w:t>
      </w:r>
    </w:p>
    <w:p>
      <w:pPr>
        <w:spacing w:line="360" w:lineRule="auto"/>
        <w:ind w:firstLine="482" w:firstLineChars="200"/>
        <w:jc w:val="left"/>
        <w:rPr>
          <w:rFonts w:ascii="Calibri" w:hAnsi="Calibri" w:eastAsia="宋体" w:cs="Times New Roman"/>
          <w:b/>
          <w:bCs/>
          <w:sz w:val="24"/>
        </w:rPr>
      </w:pPr>
      <w:r>
        <w:rPr>
          <w:rFonts w:hint="eastAsia" w:ascii="Calibri" w:hAnsi="Calibri" w:eastAsia="宋体" w:cs="Times New Roman"/>
          <w:b/>
          <w:bCs/>
          <w:sz w:val="24"/>
        </w:rPr>
        <w:t>但是我们发现在校园里有一种这样的窘况：</w:t>
      </w:r>
    </w:p>
    <w:p>
      <w:pPr>
        <w:numPr>
          <w:ilvl w:val="0"/>
          <w:numId w:val="2"/>
        </w:numPr>
        <w:spacing w:line="360" w:lineRule="auto"/>
        <w:ind w:left="0" w:leftChars="0" w:firstLine="480" w:firstLineChars="200"/>
        <w:jc w:val="left"/>
        <w:rPr>
          <w:rFonts w:ascii="Calibri" w:hAnsi="Calibri" w:eastAsia="宋体" w:cs="Times New Roman"/>
          <w:sz w:val="24"/>
        </w:rPr>
      </w:pPr>
      <w:r>
        <w:rPr>
          <w:rFonts w:hint="eastAsia" w:ascii="Calibri" w:hAnsi="Calibri" w:eastAsia="宋体" w:cs="Times New Roman"/>
          <w:sz w:val="24"/>
        </w:rPr>
        <w:t>有很多同学不知道不了解学校勤管中心的优质家教信息而去添加一些外校机构的接家教群；</w:t>
      </w:r>
    </w:p>
    <w:p>
      <w:pPr>
        <w:numPr>
          <w:ilvl w:val="0"/>
          <w:numId w:val="2"/>
        </w:numPr>
        <w:spacing w:line="360" w:lineRule="auto"/>
        <w:ind w:left="0" w:leftChars="0" w:firstLine="480" w:firstLineChars="200"/>
        <w:jc w:val="left"/>
        <w:rPr>
          <w:rFonts w:hint="eastAsia" w:ascii="Calibri" w:hAnsi="Calibri" w:eastAsia="宋体" w:cs="Times New Roman"/>
          <w:sz w:val="24"/>
        </w:rPr>
      </w:pPr>
      <w:r>
        <w:rPr>
          <w:rFonts w:hint="eastAsia" w:ascii="Calibri" w:hAnsi="Calibri" w:eastAsia="宋体" w:cs="Times New Roman"/>
          <w:sz w:val="24"/>
        </w:rPr>
        <w:t>有同学捡到校卡等遗失物品时可能要一层一层帮转到院系年级群找失主；</w:t>
      </w:r>
    </w:p>
    <w:p>
      <w:pPr>
        <w:numPr>
          <w:ilvl w:val="0"/>
          <w:numId w:val="2"/>
        </w:numPr>
        <w:spacing w:line="360" w:lineRule="auto"/>
        <w:ind w:left="0" w:leftChars="0" w:firstLine="480" w:firstLineChars="200"/>
        <w:jc w:val="left"/>
        <w:rPr>
          <w:rFonts w:ascii="Calibri" w:hAnsi="Calibri" w:eastAsia="宋体" w:cs="Times New Roman"/>
          <w:sz w:val="24"/>
        </w:rPr>
      </w:pPr>
      <w:r>
        <w:rPr>
          <w:rFonts w:hint="eastAsia" w:ascii="Calibri" w:hAnsi="Calibri" w:eastAsia="宋体" w:cs="Times New Roman"/>
          <w:sz w:val="24"/>
        </w:rPr>
        <w:t>缺少好的平台在校内去变卖二手物品；</w:t>
      </w:r>
    </w:p>
    <w:p>
      <w:pPr>
        <w:numPr>
          <w:ilvl w:val="0"/>
          <w:numId w:val="2"/>
        </w:numPr>
        <w:spacing w:line="360" w:lineRule="auto"/>
        <w:ind w:left="0" w:leftChars="0" w:firstLine="480" w:firstLineChars="200"/>
        <w:jc w:val="left"/>
        <w:rPr>
          <w:rFonts w:hint="eastAsia" w:ascii="Calibri" w:hAnsi="Calibri" w:eastAsia="宋体" w:cs="Times New Roman"/>
          <w:sz w:val="24"/>
        </w:rPr>
      </w:pPr>
      <w:r>
        <w:rPr>
          <w:rFonts w:hint="eastAsia" w:ascii="Calibri" w:hAnsi="Calibri" w:eastAsia="宋体" w:cs="Times New Roman"/>
          <w:sz w:val="24"/>
        </w:rPr>
        <w:t>每当比赛、大创小挑来临时找不到合适的队友。</w:t>
      </w:r>
    </w:p>
    <w:p>
      <w:pPr>
        <w:numPr>
          <w:ilvl w:val="0"/>
          <w:numId w:val="2"/>
        </w:numPr>
        <w:spacing w:line="360" w:lineRule="auto"/>
        <w:ind w:left="0" w:leftChars="0" w:firstLine="480" w:firstLineChars="200"/>
        <w:jc w:val="left"/>
        <w:rPr>
          <w:rFonts w:hint="eastAsia" w:ascii="Calibri" w:hAnsi="Calibri" w:eastAsia="宋体" w:cs="Times New Roman"/>
          <w:sz w:val="24"/>
        </w:rPr>
      </w:pPr>
      <w:r>
        <w:rPr>
          <w:rFonts w:hint="eastAsia" w:ascii="Calibri" w:hAnsi="Calibri" w:eastAsia="宋体" w:cs="Times New Roman"/>
          <w:sz w:val="24"/>
          <w:lang w:val="en-US" w:eastAsia="zh-CN"/>
        </w:rPr>
        <w:t>......</w:t>
      </w:r>
    </w:p>
    <w:p>
      <w:pPr>
        <w:spacing w:line="360" w:lineRule="auto"/>
        <w:ind w:firstLine="480" w:firstLineChars="200"/>
        <w:jc w:val="left"/>
        <w:rPr>
          <w:rFonts w:hint="eastAsia" w:ascii="Calibri" w:hAnsi="Calibri" w:eastAsia="宋体" w:cs="Times New Roman"/>
          <w:sz w:val="24"/>
        </w:rPr>
      </w:pPr>
      <w:r>
        <w:rPr>
          <w:rFonts w:hint="eastAsia" w:ascii="Calibri" w:hAnsi="Calibri" w:eastAsia="宋体" w:cs="Times New Roman"/>
          <w:sz w:val="24"/>
          <w:szCs w:val="24"/>
          <w:lang w:val="en-US" w:eastAsia="zh-CN"/>
        </w:rPr>
        <w:t>目前看来，以上的信息在校园内都是高度依赖于微信群传播的。这种方式一方面受限于微信的群聊人数上限，信息传播低效，二是很多人很比较抗拒微信里添加这种太多的大群，受众面较低。这种信息不对称的现象有待改善。</w:t>
      </w:r>
    </w:p>
    <w:p>
      <w:pPr>
        <w:spacing w:line="360" w:lineRule="auto"/>
        <w:ind w:firstLine="480" w:firstLineChars="200"/>
        <w:jc w:val="left"/>
        <w:rPr>
          <w:rFonts w:ascii="Calibri" w:hAnsi="Calibri" w:eastAsia="宋体" w:cs="Times New Roman"/>
          <w:sz w:val="24"/>
        </w:rPr>
      </w:pPr>
      <w:r>
        <w:rPr>
          <w:rFonts w:hint="eastAsia" w:ascii="Calibri" w:hAnsi="Calibri" w:eastAsia="宋体" w:cs="Times New Roman"/>
          <w:sz w:val="24"/>
        </w:rPr>
        <w:t>本项目是为了解决上述现象开发的app，</w:t>
      </w:r>
      <w:r>
        <w:rPr>
          <w:rFonts w:hint="eastAsia" w:ascii="Calibri" w:hAnsi="Calibri" w:eastAsia="宋体" w:cs="Times New Roman"/>
          <w:sz w:val="24"/>
          <w:lang w:val="en-US" w:eastAsia="zh-CN"/>
        </w:rPr>
        <w:t>一方面</w:t>
      </w:r>
      <w:r>
        <w:rPr>
          <w:rFonts w:hint="eastAsia" w:ascii="Calibri" w:hAnsi="Calibri" w:eastAsia="宋体" w:cs="Times New Roman"/>
          <w:sz w:val="24"/>
        </w:rPr>
        <w:t>收集校内例如家教、就业等信息，</w:t>
      </w:r>
      <w:r>
        <w:rPr>
          <w:rFonts w:hint="eastAsia" w:ascii="Calibri" w:hAnsi="Calibri" w:eastAsia="宋体" w:cs="Times New Roman"/>
          <w:sz w:val="24"/>
          <w:lang w:val="en-US" w:eastAsia="zh-CN"/>
        </w:rPr>
        <w:t>另一方面</w:t>
      </w:r>
      <w:r>
        <w:rPr>
          <w:rFonts w:hint="eastAsia" w:ascii="Calibri" w:hAnsi="Calibri" w:eastAsia="宋体" w:cs="Times New Roman"/>
          <w:sz w:val="24"/>
        </w:rPr>
        <w:t>通过用户“发帖”进行二手闲置变卖、比赛组队等，实现校内资讯的有效高度传播。</w:t>
      </w:r>
    </w:p>
    <w:p>
      <w:pPr>
        <w:rPr>
          <w:rFonts w:hint="default"/>
          <w:lang w:val="en-US" w:eastAsia="zh-CN"/>
        </w:rPr>
      </w:pPr>
    </w:p>
    <w:p>
      <w:pPr>
        <w:pStyle w:val="2"/>
        <w:numPr>
          <w:ilvl w:val="0"/>
          <w:numId w:val="1"/>
        </w:numPr>
        <w:rPr>
          <w:rFonts w:hint="eastAsia"/>
          <w:lang w:val="en-US" w:eastAsia="zh-CN"/>
        </w:rPr>
      </w:pPr>
      <w:r>
        <w:rPr>
          <w:rFonts w:hint="eastAsia"/>
        </w:rPr>
        <w:t>可行性</w:t>
      </w:r>
      <w:r>
        <w:rPr>
          <w:rFonts w:hint="eastAsia"/>
          <w:lang w:val="en-US" w:eastAsia="zh-CN"/>
        </w:rPr>
        <w:t>分析</w:t>
      </w:r>
    </w:p>
    <w:p>
      <w:pPr>
        <w:pStyle w:val="3"/>
        <w:numPr>
          <w:ilvl w:val="1"/>
          <w:numId w:val="1"/>
        </w:numPr>
        <w:rPr>
          <w:rFonts w:hint="eastAsia" w:eastAsiaTheme="minorEastAsia"/>
          <w:lang w:val="en-US" w:eastAsia="zh-CN"/>
        </w:rPr>
      </w:pPr>
      <w:r>
        <w:rPr>
          <w:rFonts w:hint="eastAsia"/>
        </w:rPr>
        <w:t>行业市场分析</w:t>
      </w:r>
    </w:p>
    <w:p>
      <w:pPr>
        <w:pStyle w:val="3"/>
        <w:keepNext/>
        <w:keepLines/>
        <w:pageBreakBefore w:val="0"/>
        <w:widowControl w:val="0"/>
        <w:numPr>
          <w:ilvl w:val="0"/>
          <w:numId w:val="0"/>
        </w:numPr>
        <w:kinsoku/>
        <w:wordWrap/>
        <w:overflowPunct/>
        <w:topLinePunct w:val="0"/>
        <w:autoSpaceDE/>
        <w:autoSpaceDN/>
        <w:bidi w:val="0"/>
        <w:adjustRightInd/>
        <w:snapToGrid/>
        <w:spacing w:line="416" w:lineRule="auto"/>
        <w:ind w:leftChars="0" w:firstLine="480" w:firstLineChars="200"/>
        <w:textAlignment w:val="auto"/>
        <w:rPr>
          <w:rFonts w:ascii="Calibri" w:hAnsi="Calibri" w:eastAsia="宋体" w:cs="Times New Roman"/>
          <w:b w:val="0"/>
          <w:bCs w:val="0"/>
          <w:kern w:val="2"/>
          <w:sz w:val="24"/>
          <w:szCs w:val="24"/>
          <w:lang w:val="en-US" w:eastAsia="zh-CN" w:bidi="ar-SA"/>
        </w:rPr>
      </w:pPr>
      <w:r>
        <w:rPr>
          <w:rFonts w:ascii="Calibri" w:hAnsi="Calibri" w:eastAsia="宋体" w:cs="Times New Roman"/>
          <w:b w:val="0"/>
          <w:bCs w:val="0"/>
          <w:kern w:val="2"/>
          <w:sz w:val="24"/>
          <w:szCs w:val="24"/>
          <w:lang w:val="en-US" w:eastAsia="zh-CN" w:bidi="ar-SA"/>
        </w:rPr>
        <w:t>“互联网+”模式大大影响了当前高校学生的生活，在这种大背景影响下，校园APP的研发及推广得到了极 大推动，便利交流及可移动优势得到了师生的认可</w:t>
      </w:r>
      <w:r>
        <w:rPr>
          <w:rFonts w:hint="eastAsia" w:ascii="Calibri" w:hAnsi="Calibri" w:eastAsia="宋体" w:cs="Times New Roman"/>
          <w:b w:val="0"/>
          <w:bCs w:val="0"/>
          <w:kern w:val="2"/>
          <w:sz w:val="24"/>
          <w:szCs w:val="24"/>
          <w:lang w:val="en-US" w:eastAsia="zh-CN" w:bidi="ar-SA"/>
        </w:rPr>
        <w:t>。</w:t>
      </w:r>
      <w:r>
        <w:rPr>
          <w:rFonts w:ascii="Calibri" w:hAnsi="Calibri" w:eastAsia="宋体" w:cs="Times New Roman"/>
          <w:b w:val="0"/>
          <w:bCs w:val="0"/>
          <w:kern w:val="2"/>
          <w:sz w:val="24"/>
          <w:szCs w:val="24"/>
          <w:lang w:val="en-US" w:eastAsia="zh-CN" w:bidi="ar-SA"/>
        </w:rPr>
        <w:t xml:space="preserve"> 但要想最大程度地将一款校园APP进行推广，就必须对</w:t>
      </w:r>
      <w:r>
        <w:rPr>
          <w:rFonts w:hint="eastAsia" w:ascii="Calibri" w:hAnsi="Calibri" w:eastAsia="宋体" w:cs="Times New Roman"/>
          <w:b w:val="0"/>
          <w:bCs w:val="0"/>
          <w:kern w:val="2"/>
          <w:sz w:val="24"/>
          <w:szCs w:val="24"/>
          <w:lang w:val="en-US" w:eastAsia="zh-CN" w:bidi="ar-SA"/>
        </w:rPr>
        <w:t>某</w:t>
      </w:r>
      <w:r>
        <w:rPr>
          <w:rFonts w:ascii="Calibri" w:hAnsi="Calibri" w:eastAsia="宋体" w:cs="Times New Roman"/>
          <w:b w:val="0"/>
          <w:bCs w:val="0"/>
          <w:kern w:val="2"/>
          <w:sz w:val="24"/>
          <w:szCs w:val="24"/>
          <w:lang w:val="en-US" w:eastAsia="zh-CN" w:bidi="ar-SA"/>
        </w:rPr>
        <w:t>校园师生这一对象群体的需求进行准确定位，并尽力开发师生用户的潜在移动互联网需求，针对这些需求展开对校园APP相关模块内容的设计，使客户形成一定的使用粘度 。</w:t>
      </w:r>
    </w:p>
    <w:p>
      <w:pPr>
        <w:pStyle w:val="3"/>
        <w:keepNext/>
        <w:keepLines/>
        <w:pageBreakBefore w:val="0"/>
        <w:widowControl w:val="0"/>
        <w:numPr>
          <w:ilvl w:val="0"/>
          <w:numId w:val="0"/>
        </w:numPr>
        <w:kinsoku/>
        <w:wordWrap/>
        <w:overflowPunct/>
        <w:topLinePunct w:val="0"/>
        <w:autoSpaceDE/>
        <w:autoSpaceDN/>
        <w:bidi w:val="0"/>
        <w:adjustRightInd/>
        <w:snapToGrid/>
        <w:spacing w:line="416" w:lineRule="auto"/>
        <w:ind w:leftChars="0" w:firstLine="480" w:firstLineChars="200"/>
        <w:textAlignment w:val="auto"/>
        <w:rPr>
          <w:rFonts w:hint="eastAsia" w:ascii="Calibri" w:hAnsi="Calibri" w:eastAsia="宋体" w:cs="Times New Roman"/>
          <w:b w:val="0"/>
          <w:bCs w:val="0"/>
          <w:kern w:val="2"/>
          <w:sz w:val="24"/>
          <w:szCs w:val="24"/>
          <w:lang w:val="en-US" w:eastAsia="zh-CN" w:bidi="ar-SA"/>
        </w:rPr>
      </w:pPr>
      <w:r>
        <w:rPr>
          <w:rFonts w:hint="eastAsia" w:ascii="Calibri" w:hAnsi="Calibri" w:eastAsia="宋体" w:cs="Times New Roman"/>
          <w:b w:val="0"/>
          <w:bCs w:val="0"/>
          <w:kern w:val="2"/>
          <w:sz w:val="24"/>
          <w:szCs w:val="24"/>
          <w:lang w:val="en-US" w:eastAsia="zh-CN" w:bidi="ar-SA"/>
        </w:rPr>
        <w:t>SWOT模型分析：</w:t>
      </w:r>
    </w:p>
    <w:p>
      <w:pPr>
        <w:pStyle w:val="3"/>
        <w:keepNext/>
        <w:keepLines/>
        <w:pageBreakBefore w:val="0"/>
        <w:widowControl w:val="0"/>
        <w:numPr>
          <w:ilvl w:val="0"/>
          <w:numId w:val="0"/>
        </w:numPr>
        <w:kinsoku/>
        <w:wordWrap/>
        <w:overflowPunct/>
        <w:topLinePunct w:val="0"/>
        <w:autoSpaceDE/>
        <w:autoSpaceDN/>
        <w:bidi w:val="0"/>
        <w:adjustRightInd/>
        <w:snapToGrid/>
        <w:spacing w:line="416" w:lineRule="auto"/>
        <w:ind w:leftChars="0" w:firstLine="480" w:firstLineChars="200"/>
        <w:textAlignment w:val="auto"/>
        <w:rPr>
          <w:rFonts w:hint="eastAsia" w:ascii="Calibri" w:hAnsi="Calibri" w:eastAsia="宋体" w:cs="Times New Roman"/>
          <w:b w:val="0"/>
          <w:bCs w:val="0"/>
          <w:kern w:val="2"/>
          <w:sz w:val="24"/>
          <w:szCs w:val="24"/>
          <w:lang w:val="en-US" w:eastAsia="zh-CN" w:bidi="ar-SA"/>
        </w:rPr>
      </w:pPr>
      <w:r>
        <w:rPr>
          <w:rFonts w:hint="eastAsia" w:ascii="Calibri" w:hAnsi="Calibri" w:eastAsia="宋体" w:cs="Times New Roman"/>
          <w:b w:val="0"/>
          <w:bCs w:val="0"/>
          <w:kern w:val="2"/>
          <w:sz w:val="24"/>
          <w:szCs w:val="24"/>
          <w:lang w:val="en-US" w:eastAsia="zh-CN" w:bidi="ar-SA"/>
        </w:rPr>
        <w:t>Strengths:</w:t>
      </w:r>
    </w:p>
    <w:p>
      <w:pPr>
        <w:pStyle w:val="3"/>
        <w:keepNext/>
        <w:keepLines/>
        <w:pageBreakBefore w:val="0"/>
        <w:widowControl w:val="0"/>
        <w:numPr>
          <w:ilvl w:val="0"/>
          <w:numId w:val="0"/>
        </w:numPr>
        <w:kinsoku/>
        <w:wordWrap/>
        <w:overflowPunct/>
        <w:topLinePunct w:val="0"/>
        <w:autoSpaceDE/>
        <w:autoSpaceDN/>
        <w:bidi w:val="0"/>
        <w:adjustRightInd/>
        <w:snapToGrid/>
        <w:spacing w:line="416" w:lineRule="auto"/>
        <w:ind w:leftChars="0" w:firstLine="480" w:firstLineChars="200"/>
        <w:textAlignment w:val="auto"/>
        <w:rPr>
          <w:rFonts w:hint="eastAsia" w:ascii="Calibri" w:hAnsi="Calibri" w:eastAsia="宋体" w:cs="Times New Roman"/>
          <w:b w:val="0"/>
          <w:bCs w:val="0"/>
          <w:kern w:val="2"/>
          <w:sz w:val="24"/>
          <w:szCs w:val="24"/>
          <w:lang w:val="en-US" w:eastAsia="zh-CN" w:bidi="ar-SA"/>
        </w:rPr>
      </w:pPr>
      <w:r>
        <w:rPr>
          <w:rFonts w:hint="eastAsia" w:ascii="Calibri" w:hAnsi="Calibri" w:eastAsia="宋体" w:cs="Times New Roman"/>
          <w:b w:val="0"/>
          <w:bCs w:val="0"/>
          <w:kern w:val="2"/>
          <w:sz w:val="24"/>
          <w:szCs w:val="24"/>
          <w:lang w:val="en-US" w:eastAsia="zh-CN" w:bidi="ar-SA"/>
        </w:rPr>
        <w:t>APP基于本校学生需求开发，信息来源门户网站或本校师生，处能较好形成资讯交流规范以及信息的真实性，避免外界干扰。高度聚合的校内信息平台用容易形成用户黏度。</w:t>
      </w:r>
    </w:p>
    <w:p>
      <w:pPr>
        <w:pStyle w:val="3"/>
        <w:keepNext/>
        <w:keepLines/>
        <w:pageBreakBefore w:val="0"/>
        <w:widowControl w:val="0"/>
        <w:numPr>
          <w:ilvl w:val="0"/>
          <w:numId w:val="0"/>
        </w:numPr>
        <w:kinsoku/>
        <w:wordWrap/>
        <w:overflowPunct/>
        <w:topLinePunct w:val="0"/>
        <w:autoSpaceDE/>
        <w:autoSpaceDN/>
        <w:bidi w:val="0"/>
        <w:adjustRightInd/>
        <w:snapToGrid/>
        <w:spacing w:line="416" w:lineRule="auto"/>
        <w:ind w:leftChars="0" w:firstLine="480" w:firstLineChars="200"/>
        <w:textAlignment w:val="auto"/>
        <w:rPr>
          <w:rFonts w:hint="eastAsia" w:ascii="Calibri" w:hAnsi="Calibri" w:eastAsia="宋体" w:cs="Times New Roman"/>
          <w:b w:val="0"/>
          <w:bCs w:val="0"/>
          <w:kern w:val="2"/>
          <w:sz w:val="24"/>
          <w:szCs w:val="24"/>
          <w:lang w:val="en-US" w:eastAsia="zh-CN" w:bidi="ar-SA"/>
        </w:rPr>
      </w:pPr>
      <w:r>
        <w:rPr>
          <w:rFonts w:hint="eastAsia" w:ascii="Calibri" w:hAnsi="Calibri" w:eastAsia="宋体" w:cs="Times New Roman"/>
          <w:b w:val="0"/>
          <w:bCs w:val="0"/>
          <w:kern w:val="2"/>
          <w:sz w:val="24"/>
          <w:szCs w:val="24"/>
          <w:lang w:val="en-US" w:eastAsia="zh-CN" w:bidi="ar-SA"/>
        </w:rPr>
        <w:t>Weaknesses:</w:t>
      </w:r>
    </w:p>
    <w:p>
      <w:pPr>
        <w:pStyle w:val="3"/>
        <w:keepNext/>
        <w:keepLines/>
        <w:pageBreakBefore w:val="0"/>
        <w:widowControl w:val="0"/>
        <w:numPr>
          <w:ilvl w:val="0"/>
          <w:numId w:val="0"/>
        </w:numPr>
        <w:kinsoku/>
        <w:wordWrap/>
        <w:overflowPunct/>
        <w:topLinePunct w:val="0"/>
        <w:autoSpaceDE/>
        <w:autoSpaceDN/>
        <w:bidi w:val="0"/>
        <w:adjustRightInd/>
        <w:snapToGrid/>
        <w:spacing w:line="416" w:lineRule="auto"/>
        <w:ind w:leftChars="0" w:firstLine="480" w:firstLineChars="200"/>
        <w:textAlignment w:val="auto"/>
        <w:rPr>
          <w:rFonts w:hint="eastAsia" w:ascii="Calibri" w:hAnsi="Calibri" w:eastAsia="宋体" w:cs="Times New Roman"/>
          <w:b w:val="0"/>
          <w:bCs w:val="0"/>
          <w:kern w:val="2"/>
          <w:sz w:val="24"/>
          <w:szCs w:val="24"/>
          <w:lang w:val="en-US" w:eastAsia="zh-CN" w:bidi="ar-SA"/>
        </w:rPr>
      </w:pPr>
      <w:r>
        <w:rPr>
          <w:rFonts w:hint="eastAsia" w:ascii="Calibri" w:hAnsi="Calibri" w:eastAsia="宋体" w:cs="Times New Roman"/>
          <w:b w:val="0"/>
          <w:bCs w:val="0"/>
          <w:kern w:val="2"/>
          <w:sz w:val="24"/>
          <w:szCs w:val="24"/>
          <w:lang w:val="en-US" w:eastAsia="zh-CN" w:bidi="ar-SA"/>
        </w:rPr>
        <w:t>由于是未成形的课程项目，未能获得学校的对接与推广，功能部分的具体实施有待进一步探讨和研发。</w:t>
      </w:r>
    </w:p>
    <w:p>
      <w:pPr>
        <w:pStyle w:val="3"/>
        <w:keepNext/>
        <w:keepLines/>
        <w:pageBreakBefore w:val="0"/>
        <w:widowControl w:val="0"/>
        <w:numPr>
          <w:ilvl w:val="0"/>
          <w:numId w:val="0"/>
        </w:numPr>
        <w:kinsoku/>
        <w:wordWrap/>
        <w:overflowPunct/>
        <w:topLinePunct w:val="0"/>
        <w:autoSpaceDE/>
        <w:autoSpaceDN/>
        <w:bidi w:val="0"/>
        <w:adjustRightInd/>
        <w:snapToGrid/>
        <w:spacing w:line="416" w:lineRule="auto"/>
        <w:ind w:leftChars="0" w:firstLine="480" w:firstLineChars="200"/>
        <w:textAlignment w:val="auto"/>
        <w:rPr>
          <w:rFonts w:ascii="Calibri" w:hAnsi="Calibri" w:eastAsia="宋体" w:cs="Times New Roman"/>
          <w:b w:val="0"/>
          <w:bCs w:val="0"/>
          <w:kern w:val="2"/>
          <w:sz w:val="24"/>
          <w:szCs w:val="24"/>
          <w:lang w:val="en-US" w:eastAsia="zh-CN" w:bidi="ar-SA"/>
        </w:rPr>
      </w:pPr>
      <w:r>
        <w:rPr>
          <w:rFonts w:ascii="Calibri" w:hAnsi="Calibri" w:eastAsia="宋体" w:cs="Times New Roman"/>
          <w:b w:val="0"/>
          <w:bCs w:val="0"/>
          <w:kern w:val="2"/>
          <w:sz w:val="24"/>
          <w:szCs w:val="24"/>
          <w:lang w:val="en-US" w:eastAsia="zh-CN" w:bidi="ar-SA"/>
        </w:rPr>
        <w:t>Opportunities</w:t>
      </w:r>
    </w:p>
    <w:p>
      <w:pPr>
        <w:pStyle w:val="3"/>
        <w:keepNext/>
        <w:keepLines/>
        <w:pageBreakBefore w:val="0"/>
        <w:widowControl w:val="0"/>
        <w:numPr>
          <w:ilvl w:val="0"/>
          <w:numId w:val="0"/>
        </w:numPr>
        <w:kinsoku/>
        <w:wordWrap/>
        <w:overflowPunct/>
        <w:topLinePunct w:val="0"/>
        <w:autoSpaceDE/>
        <w:autoSpaceDN/>
        <w:bidi w:val="0"/>
        <w:adjustRightInd/>
        <w:snapToGrid/>
        <w:spacing w:line="416" w:lineRule="auto"/>
        <w:ind w:leftChars="0" w:firstLine="480" w:firstLineChars="200"/>
        <w:textAlignment w:val="auto"/>
        <w:rPr>
          <w:rFonts w:hint="eastAsia" w:ascii="Calibri" w:hAnsi="Calibri" w:eastAsia="宋体" w:cs="Times New Roman"/>
          <w:b w:val="0"/>
          <w:bCs w:val="0"/>
          <w:kern w:val="2"/>
          <w:sz w:val="24"/>
          <w:szCs w:val="24"/>
          <w:lang w:val="en-US" w:eastAsia="zh-CN" w:bidi="ar-SA"/>
        </w:rPr>
      </w:pPr>
      <w:r>
        <w:rPr>
          <w:rFonts w:ascii="Calibri" w:hAnsi="Calibri" w:eastAsia="宋体" w:cs="Times New Roman"/>
          <w:b w:val="0"/>
          <w:bCs w:val="0"/>
          <w:kern w:val="2"/>
          <w:sz w:val="24"/>
          <w:szCs w:val="24"/>
          <w:lang w:val="en-US" w:eastAsia="zh-CN" w:bidi="ar-SA"/>
        </w:rPr>
        <w:t>本款校园 APP 的开发及应用具有一定的市场机会。</w:t>
      </w:r>
      <w:r>
        <w:rPr>
          <w:rFonts w:hint="eastAsia" w:ascii="Calibri" w:hAnsi="Calibri" w:eastAsia="宋体" w:cs="Times New Roman"/>
          <w:b w:val="0"/>
          <w:bCs w:val="0"/>
          <w:kern w:val="2"/>
          <w:sz w:val="24"/>
          <w:szCs w:val="24"/>
          <w:lang w:val="en-US" w:eastAsia="zh-CN" w:bidi="ar-SA"/>
        </w:rPr>
        <w:t>移动互联网与智能设备的高速发展使大众对于手机的依赖程度越来越高，学生作为使用主体，有强烈尝试新鲜事物的心态，使用APP一站式浏览资讯极大方便了校园资讯的传递，形成用户黏度。</w:t>
      </w:r>
    </w:p>
    <w:p>
      <w:pPr>
        <w:pStyle w:val="3"/>
        <w:keepNext/>
        <w:keepLines/>
        <w:pageBreakBefore w:val="0"/>
        <w:widowControl w:val="0"/>
        <w:numPr>
          <w:ilvl w:val="0"/>
          <w:numId w:val="0"/>
        </w:numPr>
        <w:kinsoku/>
        <w:wordWrap/>
        <w:overflowPunct/>
        <w:topLinePunct w:val="0"/>
        <w:autoSpaceDE/>
        <w:autoSpaceDN/>
        <w:bidi w:val="0"/>
        <w:adjustRightInd/>
        <w:snapToGrid/>
        <w:spacing w:line="416" w:lineRule="auto"/>
        <w:ind w:leftChars="0" w:firstLine="480" w:firstLineChars="200"/>
        <w:textAlignment w:val="auto"/>
        <w:rPr>
          <w:rFonts w:hint="eastAsia" w:ascii="Calibri" w:hAnsi="Calibri" w:eastAsia="宋体" w:cs="Times New Roman"/>
          <w:b w:val="0"/>
          <w:bCs w:val="0"/>
          <w:kern w:val="2"/>
          <w:sz w:val="24"/>
          <w:szCs w:val="24"/>
          <w:lang w:val="en-US" w:eastAsia="zh-CN" w:bidi="ar-SA"/>
        </w:rPr>
      </w:pPr>
      <w:r>
        <w:rPr>
          <w:rFonts w:hint="eastAsia" w:ascii="Calibri" w:hAnsi="Calibri" w:eastAsia="宋体" w:cs="Times New Roman"/>
          <w:b w:val="0"/>
          <w:bCs w:val="0"/>
          <w:kern w:val="2"/>
          <w:sz w:val="24"/>
          <w:szCs w:val="24"/>
          <w:lang w:val="en-US" w:eastAsia="zh-CN" w:bidi="ar-SA"/>
        </w:rPr>
        <w:t>Threat:</w:t>
      </w:r>
    </w:p>
    <w:p>
      <w:pPr>
        <w:pStyle w:val="3"/>
        <w:keepNext/>
        <w:keepLines/>
        <w:pageBreakBefore w:val="0"/>
        <w:widowControl w:val="0"/>
        <w:numPr>
          <w:ilvl w:val="0"/>
          <w:numId w:val="0"/>
        </w:numPr>
        <w:kinsoku/>
        <w:wordWrap/>
        <w:overflowPunct/>
        <w:topLinePunct w:val="0"/>
        <w:autoSpaceDE/>
        <w:autoSpaceDN/>
        <w:bidi w:val="0"/>
        <w:adjustRightInd/>
        <w:snapToGrid/>
        <w:spacing w:line="416" w:lineRule="auto"/>
        <w:ind w:leftChars="0" w:firstLine="480" w:firstLineChars="200"/>
        <w:textAlignment w:val="auto"/>
        <w:rPr>
          <w:rFonts w:hint="default" w:ascii="Calibri" w:hAnsi="Calibri" w:eastAsia="宋体" w:cs="Times New Roman"/>
          <w:b w:val="0"/>
          <w:bCs w:val="0"/>
          <w:kern w:val="2"/>
          <w:sz w:val="24"/>
          <w:szCs w:val="24"/>
          <w:lang w:val="en-US" w:eastAsia="zh-CN" w:bidi="ar-SA"/>
        </w:rPr>
      </w:pPr>
      <w:r>
        <w:rPr>
          <w:rFonts w:ascii="Calibri" w:hAnsi="Calibri" w:eastAsia="宋体" w:cs="Times New Roman"/>
          <w:b w:val="0"/>
          <w:bCs w:val="0"/>
          <w:kern w:val="2"/>
          <w:sz w:val="24"/>
          <w:szCs w:val="24"/>
          <w:lang w:val="en-US" w:eastAsia="zh-CN" w:bidi="ar-SA"/>
        </w:rPr>
        <w:t>产业更新的威胁。如果产品缺乏更新换代的能力和主动求变的魄力，</w:t>
      </w:r>
      <w:r>
        <w:rPr>
          <w:rFonts w:hint="eastAsia" w:ascii="Calibri" w:hAnsi="Calibri" w:eastAsia="宋体" w:cs="Times New Roman"/>
          <w:b w:val="0"/>
          <w:bCs w:val="0"/>
          <w:kern w:val="2"/>
          <w:sz w:val="24"/>
          <w:szCs w:val="24"/>
          <w:lang w:val="en-US" w:eastAsia="zh-CN" w:bidi="ar-SA"/>
        </w:rPr>
        <w:t>未能及时把握用户需求，</w:t>
      </w:r>
      <w:r>
        <w:rPr>
          <w:rFonts w:ascii="Calibri" w:hAnsi="Calibri" w:eastAsia="宋体" w:cs="Times New Roman"/>
          <w:b w:val="0"/>
          <w:bCs w:val="0"/>
          <w:kern w:val="2"/>
          <w:sz w:val="24"/>
          <w:szCs w:val="24"/>
          <w:lang w:val="en-US" w:eastAsia="zh-CN" w:bidi="ar-SA"/>
        </w:rPr>
        <w:t>那么 在“万众创业”的社会氛围和“山寨文化”的巨大冲击下，产品极易在行业的迅速更迭中被重新洗牌，这对于校园APP的未来趋势把握和对创新模式的接受融合能力都是巨大考验。</w:t>
      </w:r>
    </w:p>
    <w:p>
      <w:pPr>
        <w:pStyle w:val="3"/>
        <w:numPr>
          <w:ilvl w:val="1"/>
          <w:numId w:val="1"/>
        </w:numPr>
      </w:pPr>
      <w:r>
        <w:rPr>
          <w:rFonts w:hint="eastAsia"/>
        </w:rPr>
        <w:t>竞争对手分析</w:t>
      </w:r>
    </w:p>
    <w:p>
      <w:pPr>
        <w:spacing w:line="360" w:lineRule="auto"/>
        <w:ind w:firstLine="480" w:firstLineChars="200"/>
        <w:jc w:val="left"/>
        <w:rPr>
          <w:rFonts w:hint="eastAsia" w:ascii="Calibri" w:hAnsi="Calibri" w:eastAsia="宋体" w:cs="Times New Roman"/>
          <w:sz w:val="24"/>
        </w:rPr>
      </w:pPr>
      <w:r>
        <w:rPr>
          <w:rFonts w:hint="eastAsia" w:ascii="Calibri" w:hAnsi="Calibri" w:eastAsia="宋体" w:cs="Times New Roman"/>
          <w:sz w:val="24"/>
        </w:rPr>
        <w:t>目前针对大学校园资讯信息类的A</w:t>
      </w:r>
      <w:r>
        <w:rPr>
          <w:rFonts w:ascii="Calibri" w:hAnsi="Calibri" w:eastAsia="宋体" w:cs="Times New Roman"/>
          <w:sz w:val="24"/>
        </w:rPr>
        <w:t>PP</w:t>
      </w:r>
      <w:r>
        <w:rPr>
          <w:rFonts w:hint="eastAsia" w:ascii="Calibri" w:hAnsi="Calibri" w:eastAsia="宋体" w:cs="Times New Roman"/>
          <w:sz w:val="24"/>
        </w:rPr>
        <w:t>主要有：</w:t>
      </w:r>
    </w:p>
    <w:p>
      <w:pPr>
        <w:spacing w:line="360" w:lineRule="auto"/>
        <w:ind w:firstLine="480" w:firstLineChars="200"/>
        <w:jc w:val="left"/>
        <w:rPr>
          <w:rFonts w:hint="eastAsia" w:ascii="Calibri" w:hAnsi="Calibri" w:eastAsia="宋体" w:cs="Times New Roman"/>
          <w:sz w:val="24"/>
          <w:lang w:eastAsia="zh-CN"/>
        </w:rPr>
      </w:pPr>
      <w:r>
        <w:rPr>
          <w:rFonts w:hint="eastAsia" w:ascii="Calibri" w:hAnsi="Calibri" w:eastAsia="宋体" w:cs="Times New Roman"/>
          <w:sz w:val="24"/>
        </w:rPr>
        <w:t>超级课程表：以课程表为核心，有跳蚤市场，四六级查询等等功能</w:t>
      </w:r>
      <w:r>
        <w:rPr>
          <w:rFonts w:hint="eastAsia" w:ascii="Calibri" w:hAnsi="Calibri" w:eastAsia="宋体" w:cs="Times New Roman"/>
          <w:sz w:val="24"/>
          <w:lang w:eastAsia="zh-CN"/>
        </w:rPr>
        <w:t>。</w:t>
      </w:r>
    </w:p>
    <w:p>
      <w:pPr>
        <w:spacing w:line="360" w:lineRule="auto"/>
        <w:ind w:firstLine="480" w:firstLineChars="200"/>
        <w:jc w:val="left"/>
        <w:rPr>
          <w:rFonts w:ascii="Calibri" w:hAnsi="Calibri" w:eastAsia="宋体" w:cs="Times New Roman"/>
          <w:sz w:val="24"/>
        </w:rPr>
      </w:pPr>
      <w:r>
        <w:rPr>
          <w:rFonts w:hint="eastAsia" w:ascii="Calibri" w:hAnsi="Calibri" w:eastAsia="宋体" w:cs="Times New Roman"/>
          <w:sz w:val="24"/>
        </w:rPr>
        <w:t>易班：易班是</w:t>
      </w:r>
      <w:r>
        <w:rPr>
          <w:rFonts w:ascii="Calibri" w:hAnsi="Calibri" w:eastAsia="宋体" w:cs="Times New Roman"/>
          <w:sz w:val="24"/>
        </w:rPr>
        <w:t>提供教育教学、生活服务、文化娱乐的综合性互动社区。网站融合了论坛、社交、博客、微博等主流的Web2.0应用</w:t>
      </w:r>
      <w:r>
        <w:rPr>
          <w:rFonts w:hint="eastAsia" w:ascii="Calibri" w:hAnsi="Calibri" w:eastAsia="宋体" w:cs="Times New Roman"/>
          <w:sz w:val="24"/>
        </w:rPr>
        <w:t>，但根据用户反映目前还存在较多的问题，比如进不了课群、无法记录作业进度、无法提交等B</w:t>
      </w:r>
      <w:r>
        <w:rPr>
          <w:rFonts w:ascii="Calibri" w:hAnsi="Calibri" w:eastAsia="宋体" w:cs="Times New Roman"/>
          <w:sz w:val="24"/>
        </w:rPr>
        <w:t>UG</w:t>
      </w:r>
      <w:r>
        <w:rPr>
          <w:rFonts w:hint="eastAsia" w:ascii="Calibri" w:hAnsi="Calibri" w:eastAsia="宋体" w:cs="Times New Roman"/>
          <w:sz w:val="24"/>
        </w:rPr>
        <w:t>。</w:t>
      </w:r>
    </w:p>
    <w:p>
      <w:pPr>
        <w:spacing w:line="360" w:lineRule="auto"/>
        <w:ind w:firstLine="480" w:firstLineChars="200"/>
        <w:jc w:val="left"/>
      </w:pPr>
      <w:r>
        <w:rPr>
          <w:rFonts w:hint="eastAsia" w:ascii="Calibri" w:hAnsi="Calibri" w:eastAsia="宋体" w:cs="Times New Roman"/>
          <w:sz w:val="24"/>
          <w:lang w:val="en-US" w:eastAsia="zh-CN"/>
        </w:rPr>
        <w:t>通过下载试用以及浏览用户反馈，</w:t>
      </w:r>
      <w:r>
        <w:rPr>
          <w:rFonts w:hint="eastAsia" w:ascii="Calibri" w:hAnsi="Calibri" w:eastAsia="宋体" w:cs="Times New Roman"/>
          <w:sz w:val="24"/>
        </w:rPr>
        <w:t>以上</w:t>
      </w:r>
      <w:r>
        <w:rPr>
          <w:rFonts w:ascii="Calibri" w:hAnsi="Calibri" w:eastAsia="宋体" w:cs="Times New Roman"/>
          <w:sz w:val="24"/>
        </w:rPr>
        <w:t>APP</w:t>
      </w:r>
      <w:r>
        <w:rPr>
          <w:rFonts w:hint="eastAsia" w:ascii="Calibri" w:hAnsi="Calibri" w:eastAsia="宋体" w:cs="Times New Roman"/>
          <w:sz w:val="24"/>
        </w:rPr>
        <w:t>能够解决上述一些问题，但是仍然存在体验较差的问题，同时信息板块较为鸡肋，不</w:t>
      </w:r>
      <w:r>
        <w:rPr>
          <w:rFonts w:hint="eastAsia" w:ascii="Calibri" w:hAnsi="Calibri" w:eastAsia="宋体" w:cs="Times New Roman"/>
          <w:sz w:val="24"/>
          <w:lang w:val="en-US" w:eastAsia="zh-CN"/>
        </w:rPr>
        <w:t>能</w:t>
      </w:r>
      <w:r>
        <w:rPr>
          <w:rFonts w:hint="eastAsia" w:ascii="Calibri" w:hAnsi="Calibri" w:eastAsia="宋体" w:cs="Times New Roman"/>
          <w:sz w:val="24"/>
        </w:rPr>
        <w:t>精准</w:t>
      </w:r>
      <w:r>
        <w:rPr>
          <w:rFonts w:hint="eastAsia" w:ascii="Calibri" w:hAnsi="Calibri" w:eastAsia="宋体" w:cs="Times New Roman"/>
          <w:sz w:val="24"/>
          <w:lang w:val="en-US" w:eastAsia="zh-CN"/>
        </w:rPr>
        <w:t>到校</w:t>
      </w:r>
      <w:r>
        <w:rPr>
          <w:rFonts w:hint="eastAsia" w:ascii="Calibri" w:hAnsi="Calibri" w:eastAsia="宋体" w:cs="Times New Roman"/>
          <w:sz w:val="24"/>
        </w:rPr>
        <w:t>，信息较为大杂烩，没有精准实现校园各类信息的高效传播。</w:t>
      </w:r>
    </w:p>
    <w:p>
      <w:pPr>
        <w:pStyle w:val="2"/>
        <w:numPr>
          <w:ilvl w:val="0"/>
          <w:numId w:val="1"/>
        </w:numPr>
      </w:pPr>
      <w:r>
        <w:rPr>
          <w:rFonts w:hint="eastAsia"/>
        </w:rPr>
        <w:t>产品定位及目标</w:t>
      </w:r>
    </w:p>
    <w:p>
      <w:pPr>
        <w:spacing w:line="360" w:lineRule="auto"/>
        <w:ind w:firstLine="420"/>
        <w:jc w:val="left"/>
        <w:rPr>
          <w:rStyle w:val="6"/>
          <w:rFonts w:hint="default"/>
          <w:lang w:val="en-US" w:eastAsia="zh-CN"/>
        </w:rPr>
      </w:pPr>
      <w:r>
        <w:rPr>
          <w:rFonts w:hint="eastAsia"/>
          <w:sz w:val="24"/>
          <w:lang w:val="en-US" w:eastAsia="zh-CN"/>
        </w:rPr>
        <w:t>本产品的定位是实现校园信息精准有效传播的资讯类app。</w:t>
      </w:r>
    </w:p>
    <w:p>
      <w:pPr>
        <w:spacing w:line="360" w:lineRule="auto"/>
        <w:ind w:firstLine="420"/>
        <w:jc w:val="left"/>
        <w:rPr>
          <w:sz w:val="24"/>
        </w:rPr>
      </w:pPr>
      <w:r>
        <w:rPr>
          <w:rFonts w:hint="eastAsia"/>
          <w:sz w:val="24"/>
        </w:rPr>
        <w:t>本产品的目标用户是华南师范大学学生（不排除日后可以扩展到其他高校的可能）。综合各种原因，本产品的目标用户应具备以下特点和个性：</w:t>
      </w:r>
    </w:p>
    <w:p>
      <w:pPr>
        <w:numPr>
          <w:ilvl w:val="0"/>
          <w:numId w:val="3"/>
        </w:numPr>
        <w:spacing w:line="360" w:lineRule="auto"/>
        <w:ind w:left="0" w:firstLine="636"/>
        <w:jc w:val="left"/>
        <w:rPr>
          <w:sz w:val="24"/>
        </w:rPr>
      </w:pPr>
      <w:r>
        <w:rPr>
          <w:rFonts w:hint="eastAsia"/>
          <w:sz w:val="24"/>
        </w:rPr>
        <w:t>对于闲置交易，家教信息，比赛组队等等有需求的学生。</w:t>
      </w:r>
    </w:p>
    <w:p>
      <w:pPr>
        <w:numPr>
          <w:ilvl w:val="0"/>
          <w:numId w:val="3"/>
        </w:numPr>
        <w:spacing w:line="360" w:lineRule="auto"/>
        <w:ind w:left="0" w:firstLine="636"/>
        <w:jc w:val="left"/>
        <w:rPr>
          <w:sz w:val="24"/>
        </w:rPr>
      </w:pPr>
      <w:r>
        <w:rPr>
          <w:rFonts w:hint="eastAsia"/>
          <w:sz w:val="24"/>
        </w:rPr>
        <w:t>希望快速查找校内便捷信息例如空课表，校历等学生。</w:t>
      </w:r>
    </w:p>
    <w:p>
      <w:pPr>
        <w:numPr>
          <w:ilvl w:val="0"/>
          <w:numId w:val="3"/>
        </w:numPr>
        <w:spacing w:line="360" w:lineRule="auto"/>
        <w:ind w:left="0" w:firstLine="636"/>
        <w:jc w:val="left"/>
        <w:rPr>
          <w:sz w:val="24"/>
        </w:rPr>
      </w:pPr>
      <w:r>
        <w:rPr>
          <w:rFonts w:hint="eastAsia"/>
          <w:sz w:val="24"/>
        </w:rPr>
        <w:t>熟悉手机的各种新型应用。</w:t>
      </w:r>
    </w:p>
    <w:p>
      <w:pPr>
        <w:numPr>
          <w:ilvl w:val="0"/>
          <w:numId w:val="3"/>
        </w:numPr>
        <w:spacing w:line="360" w:lineRule="auto"/>
        <w:ind w:left="0" w:firstLine="636"/>
        <w:jc w:val="left"/>
      </w:pPr>
      <w:r>
        <w:rPr>
          <w:rFonts w:hint="eastAsia"/>
          <w:sz w:val="24"/>
        </w:rPr>
        <w:t>智能手机的忠实用户，喜欢使用手机协助生活。</w:t>
      </w:r>
    </w:p>
    <w:p>
      <w:pPr>
        <w:pStyle w:val="2"/>
        <w:numPr>
          <w:ilvl w:val="0"/>
          <w:numId w:val="1"/>
        </w:numPr>
      </w:pPr>
      <w:r>
        <w:rPr>
          <w:rFonts w:hint="eastAsia"/>
        </w:rPr>
        <w:t>产品内容策划</w:t>
      </w:r>
    </w:p>
    <w:p>
      <w:pPr>
        <w:pStyle w:val="3"/>
        <w:numPr>
          <w:ilvl w:val="1"/>
          <w:numId w:val="1"/>
        </w:numPr>
        <w:rPr>
          <w:rFonts w:hint="eastAsia"/>
        </w:rPr>
      </w:pPr>
      <w:r>
        <w:rPr>
          <w:rFonts w:hint="eastAsia"/>
        </w:rPr>
        <w:t>核心功能</w:t>
      </w:r>
    </w:p>
    <w:tbl>
      <w:tblPr>
        <w:tblStyle w:val="5"/>
        <w:tblpPr w:leftFromText="180" w:rightFromText="180" w:vertAnchor="text" w:tblpXSpec="center" w:tblpY="1"/>
        <w:tblOverlap w:val="never"/>
        <w:tblW w:w="68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9"/>
        <w:gridCol w:w="5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9" w:type="dxa"/>
            <w:vAlign w:val="center"/>
          </w:tcPr>
          <w:p>
            <w:pPr>
              <w:jc w:val="center"/>
              <w:rPr>
                <w:rFonts w:ascii="宋体" w:hAnsi="宋体"/>
                <w:sz w:val="24"/>
              </w:rPr>
            </w:pPr>
            <w:r>
              <w:rPr>
                <w:rFonts w:hint="eastAsia" w:ascii="宋体" w:hAnsi="宋体"/>
                <w:sz w:val="24"/>
              </w:rPr>
              <w:t>序号</w:t>
            </w:r>
          </w:p>
        </w:tc>
        <w:tc>
          <w:tcPr>
            <w:tcW w:w="5630" w:type="dxa"/>
            <w:vAlign w:val="center"/>
          </w:tcPr>
          <w:p>
            <w:pPr>
              <w:jc w:val="center"/>
              <w:rPr>
                <w:rFonts w:ascii="宋体" w:hAnsi="宋体"/>
                <w:sz w:val="24"/>
              </w:rPr>
            </w:pPr>
            <w:r>
              <w:rPr>
                <w:rFonts w:hint="eastAsia" w:ascii="宋体" w:hAnsi="宋体"/>
                <w:sz w:val="24"/>
              </w:rPr>
              <w:t>核心功能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9" w:type="dxa"/>
            <w:vAlign w:val="center"/>
          </w:tcPr>
          <w:p>
            <w:pPr>
              <w:jc w:val="center"/>
              <w:rPr>
                <w:rFonts w:ascii="宋体" w:hAnsi="宋体"/>
                <w:sz w:val="24"/>
              </w:rPr>
            </w:pPr>
            <w:r>
              <w:rPr>
                <w:rFonts w:hint="eastAsia" w:ascii="宋体" w:hAnsi="宋体"/>
                <w:sz w:val="24"/>
              </w:rPr>
              <w:t>1</w:t>
            </w:r>
          </w:p>
        </w:tc>
        <w:tc>
          <w:tcPr>
            <w:tcW w:w="5630" w:type="dxa"/>
            <w:vAlign w:val="center"/>
          </w:tcPr>
          <w:p>
            <w:pPr>
              <w:jc w:val="center"/>
              <w:rPr>
                <w:rFonts w:ascii="宋体" w:hAnsi="宋体"/>
                <w:sz w:val="24"/>
              </w:rPr>
            </w:pPr>
            <w:r>
              <w:rPr>
                <w:rFonts w:hint="eastAsia" w:ascii="宋体" w:hAnsi="宋体"/>
                <w:sz w:val="24"/>
              </w:rPr>
              <w:t>家教信息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9" w:type="dxa"/>
            <w:vAlign w:val="center"/>
          </w:tcPr>
          <w:p>
            <w:pPr>
              <w:jc w:val="center"/>
              <w:rPr>
                <w:rFonts w:ascii="宋体" w:hAnsi="宋体"/>
                <w:sz w:val="24"/>
              </w:rPr>
            </w:pPr>
            <w:r>
              <w:rPr>
                <w:rFonts w:hint="eastAsia" w:ascii="宋体" w:hAnsi="宋体"/>
                <w:sz w:val="24"/>
              </w:rPr>
              <w:t>2</w:t>
            </w:r>
          </w:p>
        </w:tc>
        <w:tc>
          <w:tcPr>
            <w:tcW w:w="5630" w:type="dxa"/>
            <w:vAlign w:val="center"/>
          </w:tcPr>
          <w:p>
            <w:pPr>
              <w:jc w:val="center"/>
              <w:rPr>
                <w:rFonts w:ascii="宋体" w:hAnsi="宋体"/>
                <w:sz w:val="24"/>
              </w:rPr>
            </w:pPr>
            <w:r>
              <w:rPr>
                <w:rFonts w:hint="eastAsia" w:ascii="宋体" w:hAnsi="宋体"/>
                <w:sz w:val="24"/>
              </w:rPr>
              <w:t>比赛项目组队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9" w:type="dxa"/>
            <w:vAlign w:val="center"/>
          </w:tcPr>
          <w:p>
            <w:pPr>
              <w:jc w:val="center"/>
              <w:rPr>
                <w:rFonts w:ascii="宋体" w:hAnsi="宋体"/>
                <w:sz w:val="24"/>
              </w:rPr>
            </w:pPr>
            <w:r>
              <w:rPr>
                <w:rFonts w:hint="eastAsia" w:ascii="宋体" w:hAnsi="宋体"/>
                <w:sz w:val="24"/>
              </w:rPr>
              <w:t>3</w:t>
            </w:r>
          </w:p>
        </w:tc>
        <w:tc>
          <w:tcPr>
            <w:tcW w:w="5630" w:type="dxa"/>
            <w:vAlign w:val="center"/>
          </w:tcPr>
          <w:p>
            <w:pPr>
              <w:jc w:val="center"/>
              <w:rPr>
                <w:rFonts w:ascii="宋体" w:hAnsi="宋体"/>
                <w:sz w:val="24"/>
              </w:rPr>
            </w:pPr>
            <w:r>
              <w:rPr>
                <w:rFonts w:hint="eastAsia" w:ascii="宋体" w:hAnsi="宋体"/>
                <w:sz w:val="24"/>
              </w:rPr>
              <w:t>有偿跑腿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9" w:type="dxa"/>
            <w:vAlign w:val="center"/>
          </w:tcPr>
          <w:p>
            <w:pPr>
              <w:jc w:val="center"/>
              <w:rPr>
                <w:rFonts w:ascii="宋体" w:hAnsi="宋体"/>
                <w:sz w:val="24"/>
              </w:rPr>
            </w:pPr>
            <w:r>
              <w:rPr>
                <w:rFonts w:hint="eastAsia" w:ascii="宋体" w:hAnsi="宋体"/>
                <w:sz w:val="24"/>
              </w:rPr>
              <w:t>4</w:t>
            </w:r>
          </w:p>
        </w:tc>
        <w:tc>
          <w:tcPr>
            <w:tcW w:w="5630" w:type="dxa"/>
            <w:vAlign w:val="center"/>
          </w:tcPr>
          <w:p>
            <w:pPr>
              <w:jc w:val="center"/>
              <w:rPr>
                <w:rFonts w:ascii="宋体" w:hAnsi="宋体"/>
                <w:sz w:val="24"/>
              </w:rPr>
            </w:pPr>
            <w:r>
              <w:rPr>
                <w:rFonts w:hint="eastAsia" w:ascii="宋体" w:hAnsi="宋体"/>
                <w:sz w:val="24"/>
              </w:rPr>
              <w:t>闲置交易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9" w:type="dxa"/>
            <w:vAlign w:val="center"/>
          </w:tcPr>
          <w:p>
            <w:pPr>
              <w:jc w:val="center"/>
              <w:rPr>
                <w:rFonts w:ascii="宋体" w:hAnsi="宋体"/>
                <w:sz w:val="24"/>
              </w:rPr>
            </w:pPr>
            <w:r>
              <w:rPr>
                <w:rFonts w:hint="eastAsia" w:ascii="宋体" w:hAnsi="宋体"/>
                <w:sz w:val="24"/>
              </w:rPr>
              <w:t>5</w:t>
            </w:r>
          </w:p>
        </w:tc>
        <w:tc>
          <w:tcPr>
            <w:tcW w:w="5630" w:type="dxa"/>
            <w:vAlign w:val="center"/>
          </w:tcPr>
          <w:p>
            <w:pPr>
              <w:jc w:val="center"/>
              <w:rPr>
                <w:rFonts w:ascii="宋体" w:hAnsi="宋体"/>
                <w:sz w:val="24"/>
              </w:rPr>
            </w:pPr>
            <w:r>
              <w:rPr>
                <w:rFonts w:hint="eastAsia" w:ascii="宋体" w:hAnsi="宋体"/>
                <w:sz w:val="24"/>
              </w:rPr>
              <w:t>就业信息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9" w:type="dxa"/>
            <w:vAlign w:val="center"/>
          </w:tcPr>
          <w:p>
            <w:pPr>
              <w:jc w:val="center"/>
              <w:rPr>
                <w:rFonts w:hint="eastAsia" w:ascii="宋体" w:hAnsi="宋体" w:eastAsiaTheme="minorEastAsia"/>
                <w:sz w:val="24"/>
                <w:lang w:val="en-US" w:eastAsia="zh-CN"/>
              </w:rPr>
            </w:pPr>
            <w:r>
              <w:rPr>
                <w:rFonts w:hint="eastAsia" w:ascii="宋体" w:hAnsi="宋体"/>
                <w:sz w:val="24"/>
                <w:lang w:val="en-US" w:eastAsia="zh-CN"/>
              </w:rPr>
              <w:t>6</w:t>
            </w:r>
          </w:p>
        </w:tc>
        <w:tc>
          <w:tcPr>
            <w:tcW w:w="5630" w:type="dxa"/>
            <w:vAlign w:val="center"/>
          </w:tcPr>
          <w:p>
            <w:pPr>
              <w:jc w:val="center"/>
              <w:rPr>
                <w:rFonts w:hint="default" w:ascii="宋体" w:hAnsi="宋体" w:eastAsiaTheme="minorEastAsia"/>
                <w:sz w:val="24"/>
                <w:lang w:val="en-US" w:eastAsia="zh-CN"/>
              </w:rPr>
            </w:pPr>
            <w:r>
              <w:rPr>
                <w:rFonts w:hint="eastAsia" w:ascii="宋体" w:hAnsi="宋体"/>
                <w:sz w:val="24"/>
                <w:lang w:val="en-US" w:eastAsia="zh-CN"/>
              </w:rPr>
              <w:t>寻物系统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9" w:type="dxa"/>
            <w:vAlign w:val="center"/>
          </w:tcPr>
          <w:p>
            <w:pPr>
              <w:jc w:val="center"/>
              <w:rPr>
                <w:rFonts w:ascii="宋体" w:hAnsi="宋体"/>
                <w:sz w:val="24"/>
              </w:rPr>
            </w:pPr>
            <w:r>
              <w:rPr>
                <w:rFonts w:hint="eastAsia" w:ascii="宋体" w:hAnsi="宋体"/>
                <w:sz w:val="24"/>
              </w:rPr>
              <w:t>7</w:t>
            </w:r>
          </w:p>
        </w:tc>
        <w:tc>
          <w:tcPr>
            <w:tcW w:w="5630" w:type="dxa"/>
            <w:vAlign w:val="center"/>
          </w:tcPr>
          <w:p>
            <w:pPr>
              <w:jc w:val="center"/>
              <w:rPr>
                <w:rFonts w:hint="default" w:ascii="宋体" w:hAnsi="宋体" w:eastAsiaTheme="minorEastAsia"/>
                <w:sz w:val="24"/>
                <w:lang w:val="en-US" w:eastAsia="zh-CN"/>
              </w:rPr>
            </w:pPr>
            <w:r>
              <w:rPr>
                <w:rFonts w:hint="eastAsia" w:ascii="宋体" w:hAnsi="宋体"/>
                <w:sz w:val="24"/>
                <w:lang w:val="en-US" w:eastAsia="zh-CN"/>
              </w:rPr>
              <w:t>校内信息查询（校历、空课表、常用电话簿）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9" w:type="dxa"/>
            <w:vAlign w:val="center"/>
          </w:tcPr>
          <w:p>
            <w:pPr>
              <w:jc w:val="center"/>
              <w:rPr>
                <w:rFonts w:ascii="宋体" w:hAnsi="宋体"/>
                <w:sz w:val="24"/>
              </w:rPr>
            </w:pPr>
            <w:r>
              <w:rPr>
                <w:rFonts w:hint="eastAsia" w:ascii="宋体" w:hAnsi="宋体"/>
                <w:sz w:val="24"/>
              </w:rPr>
              <w:t>8</w:t>
            </w:r>
          </w:p>
        </w:tc>
        <w:tc>
          <w:tcPr>
            <w:tcW w:w="5630" w:type="dxa"/>
            <w:vAlign w:val="center"/>
          </w:tcPr>
          <w:p>
            <w:pPr>
              <w:jc w:val="center"/>
              <w:rPr>
                <w:rFonts w:ascii="宋体" w:hAnsi="宋体"/>
                <w:sz w:val="24"/>
              </w:rPr>
            </w:pPr>
            <w:r>
              <w:rPr>
                <w:rFonts w:hint="eastAsia" w:ascii="宋体" w:hAnsi="宋体"/>
                <w:sz w:val="24"/>
              </w:rPr>
              <w:t>学校新闻浏览</w:t>
            </w:r>
          </w:p>
        </w:tc>
      </w:tr>
    </w:tbl>
    <w:p>
      <w:pPr>
        <w:rPr>
          <w:rFonts w:hint="eastAsia"/>
        </w:rPr>
      </w:pPr>
    </w:p>
    <w:p>
      <w:pPr>
        <w:pStyle w:val="2"/>
        <w:numPr>
          <w:ilvl w:val="0"/>
          <w:numId w:val="1"/>
        </w:numPr>
        <w:rPr>
          <w:rFonts w:hint="eastAsia"/>
        </w:rPr>
      </w:pPr>
      <w:r>
        <w:rPr>
          <w:rFonts w:hint="eastAsia"/>
        </w:rPr>
        <w:t>推广方案</w:t>
      </w:r>
    </w:p>
    <w:p>
      <w:pPr>
        <w:spacing w:line="360" w:lineRule="auto"/>
        <w:ind w:firstLine="420"/>
        <w:rPr>
          <w:rFonts w:hint="eastAsia"/>
          <w:sz w:val="24"/>
        </w:rPr>
      </w:pPr>
      <w:r>
        <w:rPr>
          <w:rFonts w:hint="eastAsia"/>
          <w:sz w:val="24"/>
        </w:rPr>
        <w:t>为了充分吸引用户，本产品采用以下推广方案：</w:t>
      </w:r>
    </w:p>
    <w:p>
      <w:pPr>
        <w:numPr>
          <w:ilvl w:val="0"/>
          <w:numId w:val="4"/>
        </w:numPr>
        <w:spacing w:line="360" w:lineRule="auto"/>
        <w:ind w:left="425" w:leftChars="0" w:hanging="425" w:firstLineChars="0"/>
        <w:rPr>
          <w:rFonts w:hint="eastAsia"/>
          <w:sz w:val="24"/>
        </w:rPr>
      </w:pPr>
      <w:r>
        <w:rPr>
          <w:rFonts w:hint="eastAsia"/>
          <w:sz w:val="24"/>
        </w:rPr>
        <w:t>基础上线：各大下载市场，应用商店，大平台，下载站的覆盖。</w:t>
      </w:r>
    </w:p>
    <w:p>
      <w:pPr>
        <w:numPr>
          <w:ilvl w:val="0"/>
          <w:numId w:val="4"/>
        </w:numPr>
        <w:spacing w:line="360" w:lineRule="auto"/>
        <w:ind w:left="425" w:leftChars="0" w:hanging="425" w:firstLineChars="0"/>
        <w:rPr>
          <w:rFonts w:hint="eastAsia"/>
          <w:sz w:val="24"/>
        </w:rPr>
      </w:pPr>
      <w:r>
        <w:rPr>
          <w:rFonts w:hint="eastAsia"/>
          <w:sz w:val="24"/>
        </w:rPr>
        <w:t>好友推广：论坛推广，微博推广，软文推广；学校平台推广</w:t>
      </w:r>
    </w:p>
    <w:p>
      <w:pPr>
        <w:numPr>
          <w:ilvl w:val="0"/>
          <w:numId w:val="4"/>
        </w:numPr>
        <w:spacing w:line="360" w:lineRule="auto"/>
        <w:ind w:left="425" w:leftChars="0" w:hanging="425" w:firstLineChars="0"/>
        <w:rPr>
          <w:rFonts w:hint="eastAsia"/>
          <w:sz w:val="24"/>
        </w:rPr>
      </w:pPr>
      <w:r>
        <w:rPr>
          <w:rFonts w:hint="eastAsia"/>
          <w:sz w:val="24"/>
        </w:rPr>
        <w:t>利用新浪微博营销宣传，制造舆论话题。</w:t>
      </w:r>
    </w:p>
    <w:p>
      <w:pPr>
        <w:numPr>
          <w:ilvl w:val="0"/>
          <w:numId w:val="4"/>
        </w:numPr>
        <w:spacing w:line="360" w:lineRule="auto"/>
        <w:ind w:left="425" w:leftChars="0" w:hanging="425" w:firstLineChars="0"/>
        <w:rPr>
          <w:rFonts w:hint="eastAsia"/>
          <w:sz w:val="24"/>
        </w:rPr>
      </w:pPr>
      <w:r>
        <w:rPr>
          <w:rFonts w:hint="eastAsia"/>
          <w:sz w:val="24"/>
        </w:rPr>
        <w:t>利用社交广告助力应用成长。</w:t>
      </w:r>
    </w:p>
    <w:p>
      <w:pPr>
        <w:spacing w:line="360" w:lineRule="auto"/>
        <w:ind w:firstLine="420"/>
        <w:rPr>
          <w:rFonts w:hint="eastAsia"/>
          <w:sz w:val="24"/>
        </w:rPr>
      </w:pPr>
      <w:r>
        <w:rPr>
          <w:rFonts w:hint="eastAsia"/>
          <w:sz w:val="24"/>
        </w:rPr>
        <w:t>（1）精准定向找到核心用户</w:t>
      </w:r>
    </w:p>
    <w:p>
      <w:pPr>
        <w:spacing w:line="360" w:lineRule="auto"/>
        <w:ind w:firstLine="420"/>
        <w:rPr>
          <w:rFonts w:hint="eastAsia"/>
          <w:sz w:val="24"/>
        </w:rPr>
      </w:pPr>
      <w:r>
        <w:rPr>
          <w:rFonts w:hint="eastAsia"/>
          <w:sz w:val="24"/>
        </w:rPr>
        <w:t>（2）探索核心用户感兴趣的素材</w:t>
      </w:r>
    </w:p>
    <w:p>
      <w:pPr>
        <w:spacing w:line="360" w:lineRule="auto"/>
        <w:ind w:firstLine="420"/>
        <w:rPr>
          <w:rFonts w:hint="eastAsia"/>
          <w:sz w:val="24"/>
        </w:rPr>
      </w:pPr>
      <w:r>
        <w:rPr>
          <w:rFonts w:hint="eastAsia"/>
          <w:sz w:val="24"/>
        </w:rPr>
        <w:t>（3）节省广告成本</w:t>
      </w:r>
    </w:p>
    <w:p>
      <w:pPr>
        <w:spacing w:line="360" w:lineRule="auto"/>
        <w:ind w:firstLine="420"/>
        <w:rPr>
          <w:rFonts w:hint="eastAsia"/>
          <w:sz w:val="24"/>
        </w:rPr>
      </w:pPr>
      <w:r>
        <w:rPr>
          <w:rFonts w:hint="eastAsia"/>
          <w:sz w:val="24"/>
        </w:rPr>
        <w:t>（4）高效执行，快速响应</w:t>
      </w:r>
    </w:p>
    <w:p>
      <w:pPr>
        <w:pStyle w:val="2"/>
        <w:numPr>
          <w:ilvl w:val="0"/>
          <w:numId w:val="1"/>
        </w:numPr>
        <w:rPr>
          <w:rFonts w:hint="eastAsia"/>
        </w:rPr>
      </w:pPr>
      <w:r>
        <w:rPr>
          <w:rFonts w:hint="eastAsia"/>
        </w:rPr>
        <w:t>运营策划</w:t>
      </w:r>
    </w:p>
    <w:p>
      <w:pPr>
        <w:rPr>
          <w:sz w:val="24"/>
        </w:rPr>
      </w:pPr>
    </w:p>
    <w:p>
      <w:pPr>
        <w:spacing w:line="300" w:lineRule="auto"/>
        <w:ind w:firstLine="420"/>
        <w:rPr>
          <w:sz w:val="24"/>
        </w:rPr>
      </w:pPr>
      <w:r>
        <w:rPr>
          <w:rFonts w:hint="eastAsia"/>
          <w:sz w:val="24"/>
        </w:rPr>
        <w:t>我们的战略是以积极稳妥地专注于开发产品，不断完善各个板块功能，让产品更加人性化，提高用户体验，占领更大的市场。</w:t>
      </w:r>
    </w:p>
    <w:p>
      <w:pPr>
        <w:numPr>
          <w:ilvl w:val="0"/>
          <w:numId w:val="5"/>
        </w:numPr>
        <w:spacing w:line="300" w:lineRule="auto"/>
        <w:ind w:left="0" w:leftChars="0" w:firstLine="480" w:firstLineChars="200"/>
        <w:rPr>
          <w:sz w:val="24"/>
        </w:rPr>
      </w:pPr>
      <w:r>
        <w:rPr>
          <w:rFonts w:hint="eastAsia"/>
          <w:sz w:val="24"/>
        </w:rPr>
        <w:t>为提高开发质量，适应市场需要，先针对本校华南师范大学开发，然后再在产品投入市场运营后，针对用户需求及协商来继续研发后继产品功能。这种运营时的开发能够及时发现产品的缺陷并做出调整，提升用户体验，体现用户活力，同时在不断改进中给用户不断的惊喜，能够拿口碑。</w:t>
      </w:r>
    </w:p>
    <w:p>
      <w:pPr>
        <w:numPr>
          <w:ilvl w:val="0"/>
          <w:numId w:val="5"/>
        </w:numPr>
        <w:spacing w:line="300" w:lineRule="auto"/>
        <w:ind w:left="0" w:leftChars="0" w:firstLine="480" w:firstLineChars="200"/>
        <w:rPr>
          <w:rFonts w:hint="eastAsia"/>
          <w:sz w:val="24"/>
        </w:rPr>
      </w:pPr>
      <w:r>
        <w:rPr>
          <w:rFonts w:hint="eastAsia"/>
          <w:sz w:val="24"/>
        </w:rPr>
        <w:t>免费提供APP的基础功能，既是用户体验，也是希望用户帮我们进行完善。</w:t>
      </w:r>
    </w:p>
    <w:p>
      <w:pPr>
        <w:numPr>
          <w:ilvl w:val="0"/>
          <w:numId w:val="5"/>
        </w:numPr>
        <w:spacing w:line="300" w:lineRule="auto"/>
        <w:ind w:left="0" w:leftChars="0" w:firstLine="480" w:firstLineChars="200"/>
        <w:rPr>
          <w:rFonts w:hint="eastAsia"/>
          <w:sz w:val="24"/>
        </w:rPr>
      </w:pPr>
      <w:r>
        <w:rPr>
          <w:rFonts w:hint="eastAsia"/>
          <w:sz w:val="24"/>
        </w:rPr>
        <w:t>在基本功能完善以后，并能稳定运行时，添加特色功能。功能根据用户情况进行收费。</w:t>
      </w:r>
    </w:p>
    <w:p>
      <w:pPr>
        <w:pStyle w:val="2"/>
      </w:pPr>
      <w:r>
        <w:rPr>
          <w:rFonts w:hint="eastAsia"/>
        </w:rPr>
        <w:t>6   技术方案</w:t>
      </w:r>
    </w:p>
    <w:p>
      <w:pPr>
        <w:spacing w:line="360" w:lineRule="auto"/>
        <w:ind w:firstLine="420"/>
        <w:jc w:val="left"/>
      </w:pPr>
      <w:r>
        <w:rPr>
          <w:rFonts w:hint="eastAsia"/>
          <w:sz w:val="24"/>
        </w:rPr>
        <w:t>本产品是智能手机的应用，主要涉及到的设备是智能手机。使用java语言开发，基于网络爬虫抓取相应的校园门户信息以及搭建</w:t>
      </w:r>
      <w:r>
        <w:rPr>
          <w:rFonts w:hint="eastAsia"/>
          <w:sz w:val="24"/>
          <w:lang w:val="en-US" w:eastAsia="zh-CN"/>
        </w:rPr>
        <w:t>服务器端</w:t>
      </w:r>
      <w:r>
        <w:rPr>
          <w:rFonts w:hint="eastAsia"/>
          <w:sz w:val="24"/>
        </w:rPr>
        <w:t>实现“发帖”信息的功能。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1DFA7F"/>
    <w:multiLevelType w:val="singleLevel"/>
    <w:tmpl w:val="851DFA7F"/>
    <w:lvl w:ilvl="0" w:tentative="0">
      <w:start w:val="1"/>
      <w:numFmt w:val="decimal"/>
      <w:lvlText w:val="%1."/>
      <w:lvlJc w:val="left"/>
      <w:pPr>
        <w:ind w:left="425" w:hanging="425"/>
      </w:pPr>
      <w:rPr>
        <w:rFonts w:hint="default"/>
      </w:rPr>
    </w:lvl>
  </w:abstractNum>
  <w:abstractNum w:abstractNumId="1">
    <w:nsid w:val="8A45F458"/>
    <w:multiLevelType w:val="singleLevel"/>
    <w:tmpl w:val="8A45F458"/>
    <w:lvl w:ilvl="0" w:tentative="0">
      <w:start w:val="1"/>
      <w:numFmt w:val="decimal"/>
      <w:lvlText w:val="%1."/>
      <w:lvlJc w:val="left"/>
      <w:pPr>
        <w:ind w:left="425" w:hanging="425"/>
      </w:pPr>
      <w:rPr>
        <w:rFonts w:hint="default"/>
      </w:rPr>
    </w:lvl>
  </w:abstractNum>
  <w:abstractNum w:abstractNumId="2">
    <w:nsid w:val="D70BF34C"/>
    <w:multiLevelType w:val="singleLevel"/>
    <w:tmpl w:val="D70BF34C"/>
    <w:lvl w:ilvl="0" w:tentative="0">
      <w:start w:val="1"/>
      <w:numFmt w:val="decimal"/>
      <w:suff w:val="nothing"/>
      <w:lvlText w:val="%1．"/>
      <w:lvlJc w:val="left"/>
      <w:pPr>
        <w:ind w:left="0" w:firstLine="400"/>
      </w:pPr>
      <w:rPr>
        <w:rFonts w:hint="default"/>
      </w:rPr>
    </w:lvl>
  </w:abstractNum>
  <w:abstractNum w:abstractNumId="3">
    <w:nsid w:val="395897A2"/>
    <w:multiLevelType w:val="singleLevel"/>
    <w:tmpl w:val="395897A2"/>
    <w:lvl w:ilvl="0" w:tentative="0">
      <w:start w:val="1"/>
      <w:numFmt w:val="decimal"/>
      <w:suff w:val="nothing"/>
      <w:lvlText w:val="%1．"/>
      <w:lvlJc w:val="left"/>
      <w:pPr>
        <w:ind w:left="0" w:firstLine="400"/>
      </w:pPr>
      <w:rPr>
        <w:rFonts w:hint="default"/>
      </w:rPr>
    </w:lvl>
  </w:abstractNum>
  <w:abstractNum w:abstractNumId="4">
    <w:nsid w:val="3CD31CE2"/>
    <w:multiLevelType w:val="multilevel"/>
    <w:tmpl w:val="3CD31CE2"/>
    <w:lvl w:ilvl="0" w:tentative="0">
      <w:start w:val="1"/>
      <w:numFmt w:val="decimal"/>
      <w:lvlText w:val="%1"/>
      <w:lvlJc w:val="left"/>
      <w:pPr>
        <w:ind w:left="636" w:hanging="636"/>
      </w:pPr>
      <w:rPr>
        <w:rFonts w:hint="default"/>
      </w:rPr>
    </w:lvl>
    <w:lvl w:ilvl="1" w:tentative="0">
      <w:start w:val="1"/>
      <w:numFmt w:val="decimal"/>
      <w:lvlText w:val="%1.%2"/>
      <w:lvlJc w:val="left"/>
      <w:pPr>
        <w:ind w:left="636" w:hanging="636"/>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674"/>
    <w:rsid w:val="002A4BFE"/>
    <w:rsid w:val="002A7E7C"/>
    <w:rsid w:val="003F0674"/>
    <w:rsid w:val="009E0296"/>
    <w:rsid w:val="00A42B5A"/>
    <w:rsid w:val="00AF32DE"/>
    <w:rsid w:val="00CA04D0"/>
    <w:rsid w:val="00DC6F60"/>
    <w:rsid w:val="00FD3C47"/>
    <w:rsid w:val="19E94530"/>
    <w:rsid w:val="3FA062D8"/>
    <w:rsid w:val="55F35A57"/>
    <w:rsid w:val="59C61AC7"/>
    <w:rsid w:val="6227267C"/>
    <w:rsid w:val="7BF108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Cambria" w:hAnsi="Cambria"/>
      <w:b/>
      <w:bCs/>
      <w:sz w:val="32"/>
      <w:szCs w:val="32"/>
    </w:rPr>
  </w:style>
  <w:style w:type="paragraph" w:styleId="3">
    <w:name w:val="heading 3"/>
    <w:basedOn w:val="1"/>
    <w:next w:val="1"/>
    <w:unhideWhenUsed/>
    <w:qFormat/>
    <w:uiPriority w:val="9"/>
    <w:pPr>
      <w:keepNext/>
      <w:keepLines/>
      <w:spacing w:before="20" w:after="20" w:line="416" w:lineRule="auto"/>
      <w:outlineLvl w:val="2"/>
    </w:pPr>
    <w:rPr>
      <w:b/>
      <w:bCs/>
      <w:sz w:val="28"/>
      <w:szCs w:val="32"/>
    </w:rPr>
  </w:style>
  <w:style w:type="character" w:default="1" w:styleId="6">
    <w:name w:val="Default Paragraph Font"/>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7">
    <w:name w:val="Emphasis"/>
    <w:basedOn w:val="6"/>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227</Words>
  <Characters>1298</Characters>
  <Lines>10</Lines>
  <Paragraphs>3</Paragraphs>
  <TotalTime>35</TotalTime>
  <ScaleCrop>false</ScaleCrop>
  <LinksUpToDate>false</LinksUpToDate>
  <CharactersWithSpaces>1522</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2019-10-13T14:28:00Z</dcterms:created>
  <dc:creator>CJH</dc:creator>
  <cp:lastModifiedBy>CJH</cp:lastModifiedBy>
  <dcterms:modified xsi:type="dcterms:W3CDTF">2020-01-04T16:16:09Z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