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990F" w14:textId="77777777" w:rsidR="00B6379D" w:rsidRDefault="00B6379D" w:rsidP="00B6379D">
      <w:pPr>
        <w:pStyle w:val="a3"/>
        <w:rPr>
          <w:rFonts w:hint="eastAsia"/>
        </w:rPr>
      </w:pPr>
    </w:p>
    <w:p w14:paraId="037C66DA" w14:textId="77777777" w:rsidR="00846294" w:rsidRDefault="00846294" w:rsidP="00846294">
      <w:pPr>
        <w:rPr>
          <w:rFonts w:hint="eastAsia"/>
        </w:rPr>
      </w:pPr>
    </w:p>
    <w:p w14:paraId="3B2C9CBA" w14:textId="77777777" w:rsidR="00846294" w:rsidRPr="00846294" w:rsidRDefault="00846294" w:rsidP="00846294">
      <w:pPr>
        <w:jc w:val="center"/>
        <w:rPr>
          <w:rFonts w:hint="eastAsia"/>
        </w:rPr>
      </w:pPr>
    </w:p>
    <w:p w14:paraId="58EF81A6" w14:textId="55E9F0CE" w:rsidR="00B6379D" w:rsidRPr="00B6379D" w:rsidRDefault="00B6379D" w:rsidP="00B6379D">
      <w:pPr>
        <w:pStyle w:val="a3"/>
        <w:rPr>
          <w:rFonts w:hint="eastAsia"/>
        </w:rPr>
      </w:pPr>
      <w:r>
        <w:t>Software Design Document</w:t>
      </w:r>
    </w:p>
    <w:p w14:paraId="3173B9B7" w14:textId="71DFC945" w:rsidR="00B6379D" w:rsidRDefault="00B6379D" w:rsidP="00B6379D">
      <w:pPr>
        <w:jc w:val="center"/>
        <w:rPr>
          <w:rFonts w:hint="eastAsia"/>
        </w:rPr>
      </w:pPr>
      <w:r w:rsidRPr="00B6379D">
        <w:t>Life_Quest – Gamified Life Management Application</w:t>
      </w:r>
    </w:p>
    <w:p w14:paraId="01A81881" w14:textId="77777777" w:rsidR="00B6379D" w:rsidRDefault="00B6379D" w:rsidP="00B6379D">
      <w:pPr>
        <w:jc w:val="center"/>
        <w:rPr>
          <w:rFonts w:hint="eastAsia"/>
        </w:rPr>
      </w:pPr>
    </w:p>
    <w:p w14:paraId="5367D2BF" w14:textId="77777777" w:rsidR="00B6379D" w:rsidRDefault="00B6379D" w:rsidP="00B6379D">
      <w:pPr>
        <w:jc w:val="center"/>
        <w:rPr>
          <w:rFonts w:hint="eastAsia"/>
        </w:rPr>
      </w:pPr>
    </w:p>
    <w:p w14:paraId="2A57E5B4" w14:textId="77777777" w:rsidR="00846294" w:rsidRDefault="00846294" w:rsidP="00B6379D">
      <w:pPr>
        <w:jc w:val="center"/>
        <w:rPr>
          <w:rFonts w:hint="eastAsia"/>
        </w:rPr>
      </w:pPr>
    </w:p>
    <w:p w14:paraId="5E60AF36" w14:textId="77777777" w:rsidR="00846294" w:rsidRDefault="00846294" w:rsidP="00B6379D">
      <w:pPr>
        <w:jc w:val="center"/>
        <w:rPr>
          <w:rFonts w:hint="eastAsia"/>
        </w:rPr>
      </w:pPr>
    </w:p>
    <w:p w14:paraId="19C48C5E" w14:textId="77777777" w:rsidR="00846294" w:rsidRDefault="00846294" w:rsidP="00B6379D">
      <w:pPr>
        <w:jc w:val="center"/>
        <w:rPr>
          <w:rFonts w:hint="eastAsia"/>
        </w:rPr>
      </w:pPr>
    </w:p>
    <w:p w14:paraId="2C434F86" w14:textId="77777777" w:rsidR="00217D05" w:rsidRDefault="00846294" w:rsidP="00217D05">
      <w:pPr>
        <w:jc w:val="center"/>
        <w:rPr>
          <w:rFonts w:hint="eastAsia"/>
        </w:rPr>
      </w:pPr>
      <w:r>
        <w:rPr>
          <w:rFonts w:hint="eastAsia"/>
        </w:rPr>
        <w:t>Group4</w:t>
      </w:r>
    </w:p>
    <w:p w14:paraId="3C3B4121" w14:textId="76D07D74" w:rsidR="00217D05" w:rsidRDefault="00146AE9" w:rsidP="00217D05">
      <w:pPr>
        <w:jc w:val="center"/>
        <w:rPr>
          <w:rFonts w:hint="eastAsia"/>
        </w:rPr>
      </w:pPr>
      <w:r w:rsidRPr="00146AE9">
        <w:rPr>
          <w:rFonts w:hint="eastAsia"/>
          <w:b/>
          <w:bCs/>
        </w:rPr>
        <w:t>ZHANG YUXUAN</w:t>
      </w:r>
      <w:r w:rsidRPr="00146AE9">
        <w:rPr>
          <w:rFonts w:hint="eastAsia"/>
        </w:rPr>
        <w:t xml:space="preserve"> 20233803096</w:t>
      </w:r>
    </w:p>
    <w:p w14:paraId="579BEA03" w14:textId="75CF497E" w:rsidR="00846294" w:rsidRDefault="00846294" w:rsidP="00217D05">
      <w:pPr>
        <w:jc w:val="center"/>
        <w:rPr>
          <w:rFonts w:hint="eastAsia"/>
        </w:rPr>
      </w:pPr>
      <w:r w:rsidRPr="00846294">
        <w:rPr>
          <w:rFonts w:hint="eastAsia"/>
        </w:rPr>
        <w:t>LI JIANFENG 20233803014</w:t>
      </w:r>
    </w:p>
    <w:p w14:paraId="4AA8C900" w14:textId="161E6D60" w:rsidR="00846294" w:rsidRDefault="00846294" w:rsidP="00B6379D">
      <w:pPr>
        <w:jc w:val="center"/>
        <w:rPr>
          <w:rFonts w:hint="eastAsia"/>
        </w:rPr>
      </w:pPr>
      <w:r w:rsidRPr="00846294">
        <w:rPr>
          <w:rFonts w:hint="eastAsia"/>
        </w:rPr>
        <w:t>CAI YINZHI 20233803030</w:t>
      </w:r>
    </w:p>
    <w:p w14:paraId="70378A6C" w14:textId="4CE4365C" w:rsidR="00B6379D" w:rsidRDefault="00846294" w:rsidP="00B6379D">
      <w:pPr>
        <w:jc w:val="center"/>
        <w:rPr>
          <w:rFonts w:hint="eastAsia"/>
        </w:rPr>
      </w:pPr>
      <w:r w:rsidRPr="00846294">
        <w:rPr>
          <w:rFonts w:hint="eastAsia"/>
        </w:rPr>
        <w:t>LI SIYU 20233803026</w:t>
      </w:r>
    </w:p>
    <w:p w14:paraId="5B4BF193" w14:textId="77777777" w:rsidR="00B6379D" w:rsidRDefault="00B6379D" w:rsidP="00B6379D">
      <w:pPr>
        <w:jc w:val="center"/>
        <w:rPr>
          <w:rFonts w:hint="eastAsia"/>
        </w:rPr>
      </w:pPr>
    </w:p>
    <w:p w14:paraId="356F92C5" w14:textId="77777777" w:rsidR="00B6379D" w:rsidRDefault="00B6379D" w:rsidP="00B6379D">
      <w:pPr>
        <w:jc w:val="center"/>
        <w:rPr>
          <w:rFonts w:hint="eastAsia"/>
        </w:rPr>
      </w:pPr>
    </w:p>
    <w:p w14:paraId="0454F416" w14:textId="77777777" w:rsidR="00B6379D" w:rsidRDefault="00B6379D" w:rsidP="00B6379D">
      <w:pPr>
        <w:jc w:val="center"/>
        <w:rPr>
          <w:rFonts w:hint="eastAsia"/>
        </w:rPr>
      </w:pPr>
    </w:p>
    <w:p w14:paraId="7C800EAA" w14:textId="77777777" w:rsidR="00B6379D" w:rsidRDefault="00B6379D" w:rsidP="00B6379D">
      <w:pPr>
        <w:jc w:val="center"/>
        <w:rPr>
          <w:rFonts w:hint="eastAsia"/>
        </w:rPr>
      </w:pPr>
    </w:p>
    <w:p w14:paraId="6B4A7ECE" w14:textId="77777777" w:rsidR="00B6379D" w:rsidRDefault="00B6379D" w:rsidP="00B6379D">
      <w:pPr>
        <w:jc w:val="center"/>
        <w:rPr>
          <w:rFonts w:hint="eastAsia"/>
        </w:rPr>
      </w:pPr>
    </w:p>
    <w:p w14:paraId="379910A0" w14:textId="77777777" w:rsidR="00B6379D" w:rsidRDefault="00B6379D" w:rsidP="00B6379D">
      <w:pPr>
        <w:jc w:val="center"/>
        <w:rPr>
          <w:rFonts w:hint="eastAsia"/>
        </w:rPr>
      </w:pPr>
    </w:p>
    <w:p w14:paraId="052A4031" w14:textId="77777777" w:rsidR="00B6379D" w:rsidRDefault="00B6379D" w:rsidP="00B6379D">
      <w:pPr>
        <w:jc w:val="center"/>
        <w:rPr>
          <w:rFonts w:hint="eastAsia"/>
        </w:rPr>
      </w:pPr>
    </w:p>
    <w:p w14:paraId="6CDD7866" w14:textId="77777777" w:rsidR="00B6379D" w:rsidRDefault="00B6379D" w:rsidP="00B6379D">
      <w:pPr>
        <w:jc w:val="center"/>
        <w:rPr>
          <w:rFonts w:hint="eastAsia"/>
        </w:rPr>
      </w:pPr>
    </w:p>
    <w:p w14:paraId="28D42824" w14:textId="77777777" w:rsidR="00B6379D" w:rsidRDefault="00B6379D" w:rsidP="00B6379D">
      <w:pPr>
        <w:jc w:val="center"/>
        <w:rPr>
          <w:rFonts w:hint="eastAsia"/>
        </w:rPr>
      </w:pPr>
    </w:p>
    <w:p w14:paraId="00EA3B63" w14:textId="0E4EAB67" w:rsidR="00D95046" w:rsidRDefault="00B6379D" w:rsidP="00D95046">
      <w:pPr>
        <w:pStyle w:val="3"/>
        <w:numPr>
          <w:ilvl w:val="0"/>
          <w:numId w:val="1"/>
        </w:numPr>
        <w:rPr>
          <w:rFonts w:hint="eastAsia"/>
        </w:rPr>
      </w:pPr>
      <w:r w:rsidRPr="00B6379D">
        <w:lastRenderedPageBreak/>
        <w:t>Introduction</w:t>
      </w:r>
    </w:p>
    <w:p w14:paraId="0DF9FD33" w14:textId="1CFA612A" w:rsidR="00983FE6" w:rsidRDefault="00983FE6" w:rsidP="00983FE6">
      <w:pPr>
        <w:rPr>
          <w:rFonts w:hint="eastAsia"/>
        </w:rPr>
      </w:pPr>
      <w:r>
        <w:rPr>
          <w:rFonts w:hint="eastAsia"/>
        </w:rPr>
        <w:t xml:space="preserve">With the widespread adoption of mobile internet and smart devices, digital tools have become deeply integrated into people's learning and daily lives. However, among the multitude of task management applications, users often encounter the problem of ‘five-minute enthusiasm’. The root cause lies in the absence of sustained incentive mechanisms and clear growth feedback, leaving users unable to observe quantifiable progress. Life_Quest emerges as a gamified lifestyle management application designed to address this challenge. By transforming real-world tasks, habits, and goals into game-like elements, it enhances users' self-management initiative and long-term engagement. Inspired by role-playing games (RPGs), Life_Quest regards users as in-game ‘characters’. Completing real-world tasks becomes a process of virtual character development and skill enhancement. Through systems like experience points, levels, attribute values, and virtual rewards, the application visualises abstract personal growth, enabling users to intuitively perceive their progress and thereby creating a positive feedback </w:t>
      </w:r>
      <w:r>
        <w:t>loop. Th</w:t>
      </w:r>
      <w:r>
        <w:rPr>
          <w:rFonts w:hint="eastAsia"/>
        </w:rPr>
        <w:t>e overarching objective of this project is to develop a fully functional, structurally coherent mobile application with excellent interactive experience, built upon learning and practising modern Android development techniques. The design scope encompasses not only fundamental task management and schedule planning features but also focuses on exploring the application value of gamification mechanisms within non-entertainment applications, providing a practical foundation for subsequent functional expansion and system optimisation.</w:t>
      </w:r>
    </w:p>
    <w:p w14:paraId="3A8DD342" w14:textId="34023D1D" w:rsidR="00D95046" w:rsidRDefault="00D95046" w:rsidP="00D95046">
      <w:pPr>
        <w:pStyle w:val="3"/>
        <w:numPr>
          <w:ilvl w:val="0"/>
          <w:numId w:val="1"/>
        </w:numPr>
        <w:rPr>
          <w:rFonts w:hint="eastAsia"/>
        </w:rPr>
      </w:pPr>
      <w:r w:rsidRPr="00D95046">
        <w:t>Requirements Specification</w:t>
      </w:r>
    </w:p>
    <w:p w14:paraId="15C18A73" w14:textId="0B7D33D9" w:rsidR="00983FE6" w:rsidRDefault="00983FE6" w:rsidP="00983FE6">
      <w:pPr>
        <w:rPr>
          <w:rFonts w:hint="eastAsia"/>
        </w:rPr>
      </w:pPr>
      <w:r>
        <w:rPr>
          <w:rFonts w:hint="eastAsia"/>
        </w:rPr>
        <w:t>From a user needs perspective, Life_Quest primarily targets students seeking to enhance their learning efficiency and self-discipline, alongside young professionals newly entering the workforce. These users typically belong to Generation Z, who desire a relatively lightweight, intuitively operable method for managing daily affairs, while simultaneously craving a sense of accomplishment and feedback upon task completion (akin to the short-term rewards experienced in gaming). Consequently, the system must feature a low barrier to entry and provide prompt positive reinforcement upon task completion.</w:t>
      </w:r>
    </w:p>
    <w:p w14:paraId="3CE920C4" w14:textId="77777777" w:rsidR="00983FE6" w:rsidRDefault="00983FE6" w:rsidP="00983FE6">
      <w:pPr>
        <w:rPr>
          <w:rFonts w:hint="eastAsia"/>
        </w:rPr>
      </w:pPr>
      <w:r>
        <w:rPr>
          <w:rFonts w:hint="eastAsia"/>
        </w:rPr>
        <w:t xml:space="preserve">Functionally, users require a secure and reliable identity authentication mechanism to safeguard personal data and growth records. Upon login, users should swiftly access their personal dashboard to view their current status, including level, experience points, resource quantities, and attribute distribution. Additionally, flexible task management capabilities are essential, enabling users to earn differentiated rewards by completing </w:t>
      </w:r>
      <w:r>
        <w:rPr>
          <w:rFonts w:hint="eastAsia"/>
        </w:rPr>
        <w:lastRenderedPageBreak/>
        <w:t>tasks of varying difficulty to accommodate diverse lifestyle and study demands.</w:t>
      </w:r>
    </w:p>
    <w:p w14:paraId="50CE84E4" w14:textId="7FED4C10" w:rsidR="00846294" w:rsidRDefault="00846294" w:rsidP="00983FE6">
      <w:pPr>
        <w:rPr>
          <w:rFonts w:hint="eastAsia"/>
        </w:rPr>
      </w:pPr>
      <w:r w:rsidRPr="00846294">
        <w:t>From a system perspective, the application must ensure data consistency across modules, stable navigation between interfaces, and reliable local data persistence.</w:t>
      </w:r>
    </w:p>
    <w:p w14:paraId="676307C8" w14:textId="69D93AA4" w:rsidR="00D95046" w:rsidRDefault="00D95046" w:rsidP="00D95046">
      <w:pPr>
        <w:pStyle w:val="3"/>
        <w:numPr>
          <w:ilvl w:val="0"/>
          <w:numId w:val="1"/>
        </w:numPr>
        <w:rPr>
          <w:rFonts w:hint="eastAsia"/>
        </w:rPr>
      </w:pPr>
      <w:r w:rsidRPr="00D95046">
        <w:t>Overall Design</w:t>
      </w:r>
    </w:p>
    <w:p w14:paraId="2CA7D9A5" w14:textId="704239CC" w:rsidR="00ED5440" w:rsidRDefault="00ED5440" w:rsidP="00ED5440">
      <w:pPr>
        <w:rPr>
          <w:rFonts w:hint="eastAsia"/>
        </w:rPr>
      </w:pPr>
      <w:r>
        <w:rPr>
          <w:rFonts w:hint="eastAsia"/>
        </w:rPr>
        <w:t>In its overall design, Life_Quest adopts a single-Activity architecture based on Jetpack Compose, constructing the application interface through declarative UI. This architecture effectively reduces coupling between the interface layer and business logic, enabling the interface to be entirely state-driven, thereby enhancing the system's maintainability and scalability.</w:t>
      </w:r>
    </w:p>
    <w:p w14:paraId="6E342BBB" w14:textId="2CC081D9" w:rsidR="00ED5440" w:rsidRDefault="00ED5440" w:rsidP="00ED5440">
      <w:pPr>
        <w:rPr>
          <w:rFonts w:hint="eastAsia"/>
        </w:rPr>
      </w:pPr>
      <w:r>
        <w:rPr>
          <w:rFonts w:hint="eastAsia"/>
        </w:rPr>
        <w:t>The system can be broadly divided into three layers: data management, business models, and interface presentation. The data management layer handles local persistence of user login credentials and basic configurations. The business model layer defines core data structures such as tasks, schedules, equipment, and attributes. The interface presentation layer renders data and facilitates interaction through multiple Composable components. During application execution, all core data is centrally managed by a unified state object. State updates are implemented via callback functions, ensuring information synchronisation across different interfaces.</w:t>
      </w:r>
    </w:p>
    <w:p w14:paraId="4258F5C4" w14:textId="627E9254" w:rsidR="00D95046" w:rsidRDefault="00ED5440" w:rsidP="00ED5440">
      <w:pPr>
        <w:rPr>
          <w:rFonts w:hint="eastAsia"/>
        </w:rPr>
      </w:pPr>
      <w:r>
        <w:rPr>
          <w:rFonts w:hint="eastAsia"/>
        </w:rPr>
        <w:t>This centralised state management approach plays a pivotal role within the project. For instance, when a user completes a task or consumes resources in the marketplace, the corresponding data changes are instantly reflected on the personal homepage and other interfaces. This guarantees consistency in system logic and continuity in the user experience.</w:t>
      </w:r>
    </w:p>
    <w:p w14:paraId="55AB85F5" w14:textId="0DD2DC13" w:rsidR="00D95046" w:rsidRDefault="00D95046" w:rsidP="00D95046">
      <w:pPr>
        <w:pStyle w:val="3"/>
        <w:numPr>
          <w:ilvl w:val="0"/>
          <w:numId w:val="1"/>
        </w:numPr>
        <w:rPr>
          <w:rFonts w:hint="eastAsia"/>
        </w:rPr>
      </w:pPr>
      <w:r w:rsidRPr="00D95046">
        <w:t>User Interface Design</w:t>
      </w:r>
    </w:p>
    <w:p w14:paraId="67729251" w14:textId="77777777" w:rsidR="00ED5440" w:rsidRDefault="00ED5440" w:rsidP="00ED5440">
      <w:pPr>
        <w:rPr>
          <w:rFonts w:hint="eastAsia"/>
        </w:rPr>
      </w:pPr>
      <w:r>
        <w:rPr>
          <w:rFonts w:hint="eastAsia"/>
        </w:rPr>
        <w:t>In terms of interface design, Life_Quest strikes a careful balance between functionality and visual presentation. The overall design employs light backgrounds with high-contrast text to ensure clear, readable information. Concurrently, gradient colours, animations, and graphic elements enhance visual depth, lending the application a distinctly game-like atmosphere.</w:t>
      </w:r>
    </w:p>
    <w:p w14:paraId="31641A99" w14:textId="77777777" w:rsidR="00ED5440" w:rsidRDefault="00ED5440" w:rsidP="00ED5440">
      <w:pPr>
        <w:rPr>
          <w:rFonts w:hint="eastAsia"/>
        </w:rPr>
      </w:pPr>
      <w:r>
        <w:rPr>
          <w:rFonts w:hint="eastAsia"/>
        </w:rPr>
        <w:t xml:space="preserve">The login and registration interface adopts a card-based layout, featuring a clean, straightforward structure and intuitive input process. This effectively reduces cognitive load for first-time users. The personal homepage, serving as the application's core interface, not only centralises the display of users' basic information and growth metrics but also reinforces their perception of personal development through visual elements such as dynamic experience bars and attribute pie charts. Furthermore, tasks, schedules, </w:t>
      </w:r>
      <w:r>
        <w:rPr>
          <w:rFonts w:hint="eastAsia"/>
        </w:rPr>
        <w:lastRenderedPageBreak/>
        <w:t>and the marketplace are positioned within a fixed bar beneath the circular pie chart, enabling effortless navigation to other interfaces.</w:t>
      </w:r>
    </w:p>
    <w:p w14:paraId="37A80AE9" w14:textId="596E2D0E" w:rsidR="00D95046" w:rsidRDefault="00ED5440" w:rsidP="00ED5440">
      <w:pPr>
        <w:rPr>
          <w:rFonts w:hint="eastAsia"/>
        </w:rPr>
      </w:pPr>
      <w:r>
        <w:rPr>
          <w:rFonts w:hint="eastAsia"/>
        </w:rPr>
        <w:t>The tasks and schedule interface presents information in a list format with a clear structure, facilitating rapid browsing and operation. Colour-coding distinguishes task types and difficulty levels, enabling users to visually assess task attributes at a glance. Throughout interactions, the application employs animations, loading indicators, and pop-up feedback to convey user operation outcomes, enhancing the system's responsiveness and immersive feel</w:t>
      </w:r>
      <w:r w:rsidR="00D95046">
        <w:rPr>
          <w:rFonts w:hint="eastAsia"/>
        </w:rPr>
        <w:t>.</w:t>
      </w:r>
    </w:p>
    <w:p w14:paraId="29F48AE6" w14:textId="003AEC97" w:rsidR="00D95046" w:rsidRDefault="00D95046" w:rsidP="00D95046">
      <w:pPr>
        <w:pStyle w:val="3"/>
        <w:numPr>
          <w:ilvl w:val="0"/>
          <w:numId w:val="1"/>
        </w:numPr>
        <w:rPr>
          <w:rFonts w:hint="eastAsia"/>
        </w:rPr>
      </w:pPr>
      <w:r w:rsidRPr="00D95046">
        <w:t>Key Technologies</w:t>
      </w:r>
    </w:p>
    <w:p w14:paraId="76EE4719" w14:textId="5617AD3E" w:rsidR="00AE7DDA" w:rsidRDefault="00AE7DDA" w:rsidP="00AE7DDA">
      <w:pPr>
        <w:rPr>
          <w:rFonts w:hint="eastAsia"/>
        </w:rPr>
      </w:pPr>
      <w:r>
        <w:rPr>
          <w:rFonts w:hint="eastAsia"/>
        </w:rPr>
        <w:t>The Life_Quest project is primarily developed using the Kotlin language, with its user interface built upon Jetpack Compose. Compose's declarative nature renders interface code more concise and enables a more natural expression of the design philosophy that ‘state changes drive interface updates’. For async processing, the project employs Kotlin Coroutines and Flow to manage data reads/writes and state transitions, ensuring the interface remains smooth even during complex operations.</w:t>
      </w:r>
    </w:p>
    <w:p w14:paraId="5C172D8A" w14:textId="2F5E7768" w:rsidR="00D95046" w:rsidRDefault="00AE7DDA" w:rsidP="00AE7DDA">
      <w:pPr>
        <w:rPr>
          <w:rFonts w:hint="eastAsia"/>
        </w:rPr>
      </w:pPr>
      <w:r>
        <w:rPr>
          <w:rFonts w:hint="eastAsia"/>
        </w:rPr>
        <w:t>For data persistence, the system employs Android DataStore to store user login credentials and fundamental settings, offering superior security and scalability compared to traditional SharedPreferences. The primary technical challenge encountered during development centred on managing state sharing across multiple interfaces. This was effectively resolved through state elevation and unidirectional data flow design, resulting in a clearer and more stable system architecture.</w:t>
      </w:r>
    </w:p>
    <w:p w14:paraId="3395527F" w14:textId="1D1DD556" w:rsidR="00D95046" w:rsidRDefault="00D95046" w:rsidP="00D95046">
      <w:pPr>
        <w:pStyle w:val="3"/>
        <w:numPr>
          <w:ilvl w:val="0"/>
          <w:numId w:val="1"/>
        </w:numPr>
        <w:rPr>
          <w:rFonts w:hint="eastAsia"/>
        </w:rPr>
      </w:pPr>
      <w:r w:rsidRPr="00D95046">
        <w:t>Testing and User Experience Analysis</w:t>
      </w:r>
    </w:p>
    <w:p w14:paraId="6F86E453" w14:textId="7CD92CF1" w:rsidR="001F64FF" w:rsidRDefault="001F64FF" w:rsidP="001F64FF">
      <w:pPr>
        <w:rPr>
          <w:rFonts w:hint="eastAsia"/>
        </w:rPr>
      </w:pPr>
      <w:r>
        <w:rPr>
          <w:rFonts w:hint="eastAsia"/>
        </w:rPr>
        <w:t>During the testing phase, the project conducted a comprehensive evaluation focusing on functional correctness, system stability, and user experience. Functional testing was first performed on the login and registration modules to confirm input validation logic and data persistence, ensuring user information is correctly restored after application restart. Subsequently, multiple rounds of testing were conducted on task completion and level progression logic to guarantee that experience point calculation, attribute enhancement, resource acquisition, and upgrade mechanisms all met design expectations and remained consistent across all interfaces.</w:t>
      </w:r>
    </w:p>
    <w:p w14:paraId="0E3CB5D2" w14:textId="329E0AB2" w:rsidR="00D95046" w:rsidRDefault="001F64FF" w:rsidP="001F64FF">
      <w:pPr>
        <w:rPr>
          <w:rFonts w:hint="eastAsia"/>
        </w:rPr>
      </w:pPr>
      <w:r>
        <w:rPr>
          <w:rFonts w:hint="eastAsia"/>
        </w:rPr>
        <w:t xml:space="preserve">The application was additionally deployed to a third-party cloud testing platform to conduct compatibility assessments across varying device resolutions and system environments, verifying consistent interface display and interaction. User feedback indicated that gameplay elements significantly enhanced engagement, while attribute </w:t>
      </w:r>
      <w:r>
        <w:rPr>
          <w:rFonts w:hint="eastAsia"/>
        </w:rPr>
        <w:lastRenderedPageBreak/>
        <w:t>visualisation and animated feedback amplified the sense of achievement. However, it was also noted that certain functional workflows retained room for optimisation, such as the need to further simplify the schedule input method</w:t>
      </w:r>
      <w:r w:rsidR="00D95046">
        <w:rPr>
          <w:rFonts w:hint="eastAsia"/>
        </w:rPr>
        <w:t>.</w:t>
      </w:r>
    </w:p>
    <w:p w14:paraId="1074712F" w14:textId="06F722F0" w:rsidR="00D95046" w:rsidRDefault="00D95046" w:rsidP="00D95046">
      <w:pPr>
        <w:pStyle w:val="3"/>
        <w:numPr>
          <w:ilvl w:val="0"/>
          <w:numId w:val="1"/>
        </w:numPr>
        <w:rPr>
          <w:rFonts w:hint="eastAsia"/>
        </w:rPr>
      </w:pPr>
      <w:r w:rsidRPr="00D95046">
        <w:t>Conclusion</w:t>
      </w:r>
    </w:p>
    <w:p w14:paraId="6C2DCC1A" w14:textId="66492532" w:rsidR="00F50A0C" w:rsidRDefault="00F50A0C" w:rsidP="00F50A0C">
      <w:pPr>
        <w:rPr>
          <w:rFonts w:hint="eastAsia"/>
        </w:rPr>
      </w:pPr>
      <w:r>
        <w:rPr>
          <w:rFonts w:hint="eastAsia"/>
        </w:rPr>
        <w:t xml:space="preserve">The Life_Quest project has completed the design and implementation of a gamified lifestyle management application, successfully demonstrating the feasibility of applying gamification mechanisms to personal productivity management scenarios. Functionally, the system incorporates core modules including user authentication, task management, schedule planning, visualised growth attributes, and a virtual reward system. Its overall structure is clear, with well-defined functional divisions, fulfilling the project's initial design </w:t>
      </w:r>
      <w:r w:rsidR="00846294">
        <w:t>objectives. Regardin</w:t>
      </w:r>
      <w:r w:rsidR="00846294">
        <w:rPr>
          <w:rFonts w:hint="eastAsia"/>
        </w:rPr>
        <w:t>g</w:t>
      </w:r>
      <w:r>
        <w:rPr>
          <w:rFonts w:hint="eastAsia"/>
        </w:rPr>
        <w:t xml:space="preserve"> system architecture, the project adopted a single-Activity framework built upon Jetpack Compose alongside unidirectional data flow design. This approach effectively ensures consistency between interface states and underlying data. Centralised state management enhances stability in data coordination across functional modules; actions such as task completion, resource changes, and attribute updates are reflected in real-time across all interfaces, thereby improving system reliability and maintainability.</w:t>
      </w:r>
    </w:p>
    <w:p w14:paraId="4317953D" w14:textId="77777777" w:rsidR="00F50A0C" w:rsidRDefault="00F50A0C" w:rsidP="00F50A0C">
      <w:pPr>
        <w:rPr>
          <w:rFonts w:hint="eastAsia"/>
        </w:rPr>
      </w:pPr>
      <w:r>
        <w:rPr>
          <w:rFonts w:hint="eastAsia"/>
        </w:rPr>
        <w:t>During development, primary challenges centred on multi-interface state synchronisation and interaction workflow design. By implementing state elevation and unified state management strategies, the system successfully resolved cross-module data consistency issues. Concurrently, based on testing and user experience evaluations, the current version retains scope for improvement in interaction efficiency and functional depth, such as optimising schedule input processes and supporting more complex data relationships.</w:t>
      </w:r>
    </w:p>
    <w:p w14:paraId="7D95D20D" w14:textId="3DB0CF90" w:rsidR="00D95046" w:rsidRPr="00D95046" w:rsidRDefault="00F50A0C" w:rsidP="00F50A0C">
      <w:pPr>
        <w:rPr>
          <w:rFonts w:hint="eastAsia"/>
        </w:rPr>
      </w:pPr>
      <w:r>
        <w:rPr>
          <w:rFonts w:hint="eastAsia"/>
        </w:rPr>
        <w:t>Overall, the Life_Quest project has established a prototypical application featuring a coherent structure, a clear technical roadmap, and strong potential for future expansion. Future enhancements could include the integration of local databases, cloud synchronisation, and richer gamification and social features. These additions would further elevate the system's practicality and scalability, offering a more mature solution for gamified lifestyle management applications.</w:t>
      </w:r>
    </w:p>
    <w:sectPr w:rsidR="00D95046" w:rsidRPr="00D950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855E4" w14:textId="77777777" w:rsidR="00736EE0" w:rsidRDefault="00736EE0" w:rsidP="00146AE9">
      <w:pPr>
        <w:spacing w:after="0" w:line="240" w:lineRule="auto"/>
        <w:rPr>
          <w:rFonts w:hint="eastAsia"/>
        </w:rPr>
      </w:pPr>
      <w:r>
        <w:separator/>
      </w:r>
    </w:p>
  </w:endnote>
  <w:endnote w:type="continuationSeparator" w:id="0">
    <w:p w14:paraId="1A6FBCA9" w14:textId="77777777" w:rsidR="00736EE0" w:rsidRDefault="00736EE0" w:rsidP="00146AE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74880" w14:textId="77777777" w:rsidR="00736EE0" w:rsidRDefault="00736EE0" w:rsidP="00146AE9">
      <w:pPr>
        <w:spacing w:after="0" w:line="240" w:lineRule="auto"/>
        <w:rPr>
          <w:rFonts w:hint="eastAsia"/>
        </w:rPr>
      </w:pPr>
      <w:r>
        <w:separator/>
      </w:r>
    </w:p>
  </w:footnote>
  <w:footnote w:type="continuationSeparator" w:id="0">
    <w:p w14:paraId="4641D51B" w14:textId="77777777" w:rsidR="00736EE0" w:rsidRDefault="00736EE0" w:rsidP="00146AE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3C1731"/>
    <w:multiLevelType w:val="multilevel"/>
    <w:tmpl w:val="30B606A2"/>
    <w:lvl w:ilvl="0">
      <w:start w:val="1"/>
      <w:numFmt w:val="decimal"/>
      <w:lvlText w:val="%1."/>
      <w:lvlJc w:val="left"/>
      <w:pPr>
        <w:ind w:left="360" w:hanging="360"/>
      </w:pPr>
      <w:rPr>
        <w:rFonts w:hint="default"/>
      </w:rPr>
    </w:lvl>
    <w:lvl w:ilvl="1">
      <w:start w:val="1"/>
      <w:numFmt w:val="decimal"/>
      <w:isLgl/>
      <w:lvlText w:val="%1.%2"/>
      <w:lvlJc w:val="left"/>
      <w:pPr>
        <w:ind w:left="432" w:hanging="43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36899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79D"/>
    <w:rsid w:val="00137881"/>
    <w:rsid w:val="00146AE9"/>
    <w:rsid w:val="001F64FF"/>
    <w:rsid w:val="002017C1"/>
    <w:rsid w:val="00217D05"/>
    <w:rsid w:val="00577583"/>
    <w:rsid w:val="005A174C"/>
    <w:rsid w:val="006D63F2"/>
    <w:rsid w:val="00736EE0"/>
    <w:rsid w:val="007C7EA3"/>
    <w:rsid w:val="00846294"/>
    <w:rsid w:val="00983FE6"/>
    <w:rsid w:val="00AE7DDA"/>
    <w:rsid w:val="00B6379D"/>
    <w:rsid w:val="00D95046"/>
    <w:rsid w:val="00ED5440"/>
    <w:rsid w:val="00F50A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100955"/>
  <w15:chartTrackingRefBased/>
  <w15:docId w15:val="{BD045FDD-3F68-476E-8D72-A2AF1FB87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379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6379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6379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6379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379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6379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379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379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6379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379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6379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6379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6379D"/>
    <w:rPr>
      <w:rFonts w:cstheme="majorBidi"/>
      <w:color w:val="0F4761" w:themeColor="accent1" w:themeShade="BF"/>
      <w:sz w:val="28"/>
      <w:szCs w:val="28"/>
    </w:rPr>
  </w:style>
  <w:style w:type="character" w:customStyle="1" w:styleId="50">
    <w:name w:val="标题 5 字符"/>
    <w:basedOn w:val="a0"/>
    <w:link w:val="5"/>
    <w:uiPriority w:val="9"/>
    <w:semiHidden/>
    <w:rsid w:val="00B6379D"/>
    <w:rPr>
      <w:rFonts w:cstheme="majorBidi"/>
      <w:color w:val="0F4761" w:themeColor="accent1" w:themeShade="BF"/>
      <w:sz w:val="24"/>
    </w:rPr>
  </w:style>
  <w:style w:type="character" w:customStyle="1" w:styleId="60">
    <w:name w:val="标题 6 字符"/>
    <w:basedOn w:val="a0"/>
    <w:link w:val="6"/>
    <w:uiPriority w:val="9"/>
    <w:semiHidden/>
    <w:rsid w:val="00B6379D"/>
    <w:rPr>
      <w:rFonts w:cstheme="majorBidi"/>
      <w:b/>
      <w:bCs/>
      <w:color w:val="0F4761" w:themeColor="accent1" w:themeShade="BF"/>
    </w:rPr>
  </w:style>
  <w:style w:type="character" w:customStyle="1" w:styleId="70">
    <w:name w:val="标题 7 字符"/>
    <w:basedOn w:val="a0"/>
    <w:link w:val="7"/>
    <w:uiPriority w:val="9"/>
    <w:semiHidden/>
    <w:rsid w:val="00B6379D"/>
    <w:rPr>
      <w:rFonts w:cstheme="majorBidi"/>
      <w:b/>
      <w:bCs/>
      <w:color w:val="595959" w:themeColor="text1" w:themeTint="A6"/>
    </w:rPr>
  </w:style>
  <w:style w:type="character" w:customStyle="1" w:styleId="80">
    <w:name w:val="标题 8 字符"/>
    <w:basedOn w:val="a0"/>
    <w:link w:val="8"/>
    <w:uiPriority w:val="9"/>
    <w:semiHidden/>
    <w:rsid w:val="00B6379D"/>
    <w:rPr>
      <w:rFonts w:cstheme="majorBidi"/>
      <w:color w:val="595959" w:themeColor="text1" w:themeTint="A6"/>
    </w:rPr>
  </w:style>
  <w:style w:type="character" w:customStyle="1" w:styleId="90">
    <w:name w:val="标题 9 字符"/>
    <w:basedOn w:val="a0"/>
    <w:link w:val="9"/>
    <w:uiPriority w:val="9"/>
    <w:semiHidden/>
    <w:rsid w:val="00B6379D"/>
    <w:rPr>
      <w:rFonts w:eastAsiaTheme="majorEastAsia" w:cstheme="majorBidi"/>
      <w:color w:val="595959" w:themeColor="text1" w:themeTint="A6"/>
    </w:rPr>
  </w:style>
  <w:style w:type="paragraph" w:styleId="a3">
    <w:name w:val="Title"/>
    <w:basedOn w:val="a"/>
    <w:next w:val="a"/>
    <w:link w:val="a4"/>
    <w:uiPriority w:val="10"/>
    <w:qFormat/>
    <w:rsid w:val="00B6379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37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379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37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379D"/>
    <w:pPr>
      <w:spacing w:before="160"/>
      <w:jc w:val="center"/>
    </w:pPr>
    <w:rPr>
      <w:i/>
      <w:iCs/>
      <w:color w:val="404040" w:themeColor="text1" w:themeTint="BF"/>
    </w:rPr>
  </w:style>
  <w:style w:type="character" w:customStyle="1" w:styleId="a8">
    <w:name w:val="引用 字符"/>
    <w:basedOn w:val="a0"/>
    <w:link w:val="a7"/>
    <w:uiPriority w:val="29"/>
    <w:rsid w:val="00B6379D"/>
    <w:rPr>
      <w:i/>
      <w:iCs/>
      <w:color w:val="404040" w:themeColor="text1" w:themeTint="BF"/>
    </w:rPr>
  </w:style>
  <w:style w:type="paragraph" w:styleId="a9">
    <w:name w:val="List Paragraph"/>
    <w:basedOn w:val="a"/>
    <w:uiPriority w:val="34"/>
    <w:qFormat/>
    <w:rsid w:val="00B6379D"/>
    <w:pPr>
      <w:ind w:left="720"/>
      <w:contextualSpacing/>
    </w:pPr>
  </w:style>
  <w:style w:type="character" w:styleId="aa">
    <w:name w:val="Intense Emphasis"/>
    <w:basedOn w:val="a0"/>
    <w:uiPriority w:val="21"/>
    <w:qFormat/>
    <w:rsid w:val="00B6379D"/>
    <w:rPr>
      <w:i/>
      <w:iCs/>
      <w:color w:val="0F4761" w:themeColor="accent1" w:themeShade="BF"/>
    </w:rPr>
  </w:style>
  <w:style w:type="paragraph" w:styleId="ab">
    <w:name w:val="Intense Quote"/>
    <w:basedOn w:val="a"/>
    <w:next w:val="a"/>
    <w:link w:val="ac"/>
    <w:uiPriority w:val="30"/>
    <w:qFormat/>
    <w:rsid w:val="00B63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379D"/>
    <w:rPr>
      <w:i/>
      <w:iCs/>
      <w:color w:val="0F4761" w:themeColor="accent1" w:themeShade="BF"/>
    </w:rPr>
  </w:style>
  <w:style w:type="character" w:styleId="ad">
    <w:name w:val="Intense Reference"/>
    <w:basedOn w:val="a0"/>
    <w:uiPriority w:val="32"/>
    <w:qFormat/>
    <w:rsid w:val="00B6379D"/>
    <w:rPr>
      <w:b/>
      <w:bCs/>
      <w:smallCaps/>
      <w:color w:val="0F4761" w:themeColor="accent1" w:themeShade="BF"/>
      <w:spacing w:val="5"/>
    </w:rPr>
  </w:style>
  <w:style w:type="paragraph" w:styleId="ae">
    <w:name w:val="Normal (Web)"/>
    <w:basedOn w:val="a"/>
    <w:uiPriority w:val="99"/>
    <w:unhideWhenUsed/>
    <w:rsid w:val="00D95046"/>
    <w:pPr>
      <w:widowControl/>
      <w:spacing w:before="100" w:beforeAutospacing="1" w:after="100" w:afterAutospacing="1" w:line="240" w:lineRule="auto"/>
    </w:pPr>
    <w:rPr>
      <w:rFonts w:ascii="宋体" w:eastAsia="宋体" w:hAnsi="宋体" w:cs="宋体"/>
      <w:kern w:val="0"/>
      <w:sz w:val="24"/>
      <w14:ligatures w14:val="none"/>
    </w:rPr>
  </w:style>
  <w:style w:type="paragraph" w:styleId="af">
    <w:name w:val="header"/>
    <w:basedOn w:val="a"/>
    <w:link w:val="af0"/>
    <w:uiPriority w:val="99"/>
    <w:unhideWhenUsed/>
    <w:rsid w:val="00146AE9"/>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146AE9"/>
    <w:rPr>
      <w:sz w:val="18"/>
      <w:szCs w:val="18"/>
    </w:rPr>
  </w:style>
  <w:style w:type="paragraph" w:styleId="af1">
    <w:name w:val="footer"/>
    <w:basedOn w:val="a"/>
    <w:link w:val="af2"/>
    <w:uiPriority w:val="99"/>
    <w:unhideWhenUsed/>
    <w:rsid w:val="00146AE9"/>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146AE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5</Pages>
  <Words>1547</Words>
  <Characters>8820</Characters>
  <Application>Microsoft Office Word</Application>
  <DocSecurity>0</DocSecurity>
  <Lines>73</Lines>
  <Paragraphs>20</Paragraphs>
  <ScaleCrop>false</ScaleCrop>
  <Company/>
  <LinksUpToDate>false</LinksUpToDate>
  <CharactersWithSpaces>10347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JIANFENG (UG)</dc:creator>
  <cp:keywords/>
  <dc:description/>
  <cp:lastModifiedBy>LI, JIANFENG (UG)</cp:lastModifiedBy>
  <cp:revision>4</cp:revision>
  <dcterms:created xsi:type="dcterms:W3CDTF">2025-12-23T08:12:00Z</dcterms:created>
  <dcterms:modified xsi:type="dcterms:W3CDTF">2025-12-25T07:15:00Z</dcterms:modified>
</cp:coreProperties>
</file>