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4D2C" w14:textId="7A24831E" w:rsidR="006E3188" w:rsidRPr="00792EBB" w:rsidRDefault="00015081" w:rsidP="00015081">
      <w:pPr>
        <w:pStyle w:val="a3"/>
        <w:tabs>
          <w:tab w:val="center" w:pos="4153"/>
          <w:tab w:val="right" w:pos="8306"/>
        </w:tabs>
        <w:rPr>
          <w:rFonts w:asciiTheme="minorEastAsia" w:eastAsiaTheme="minorEastAsia" w:hAnsiTheme="minorEastAsia" w:hint="eastAsia"/>
          <w:color w:val="000000" w:themeColor="text1"/>
        </w:rPr>
      </w:pPr>
      <w:r w:rsidRPr="00792EBB">
        <w:rPr>
          <w:rFonts w:asciiTheme="minorEastAsia" w:eastAsiaTheme="minorEastAsia" w:hAnsiTheme="minorEastAsia" w:hint="eastAsia"/>
          <w:color w:val="000000" w:themeColor="text1"/>
        </w:rPr>
        <w:tab/>
      </w:r>
      <w:r w:rsidR="00D5774E" w:rsidRPr="00792EBB">
        <w:rPr>
          <w:rFonts w:asciiTheme="minorEastAsia" w:eastAsiaTheme="minorEastAsia" w:hAnsiTheme="minorEastAsia" w:hint="eastAsia"/>
          <w:color w:val="000000" w:themeColor="text1"/>
        </w:rPr>
        <w:t>境所</w:t>
      </w:r>
      <w:r w:rsidR="000B4EA7" w:rsidRPr="00792EBB">
        <w:rPr>
          <w:rFonts w:asciiTheme="minorEastAsia" w:eastAsiaTheme="minorEastAsia" w:hAnsiTheme="minorEastAsia" w:hint="eastAsia"/>
          <w:color w:val="000000" w:themeColor="text1"/>
        </w:rPr>
        <w:t>商业计划书</w:t>
      </w:r>
      <w:r w:rsidRPr="00792EBB">
        <w:rPr>
          <w:rFonts w:asciiTheme="minorEastAsia" w:eastAsiaTheme="minorEastAsia" w:hAnsiTheme="minorEastAsia" w:hint="eastAsia"/>
          <w:color w:val="000000" w:themeColor="text1"/>
        </w:rPr>
        <w:tab/>
      </w:r>
    </w:p>
    <w:p w14:paraId="1A7BBF89" w14:textId="5A2A0B71" w:rsidR="00015081" w:rsidRPr="00792EBB" w:rsidRDefault="00015081" w:rsidP="00015081">
      <w:pPr>
        <w:pStyle w:val="1"/>
        <w:rPr>
          <w:rFonts w:asciiTheme="minorEastAsia" w:eastAsiaTheme="minorEastAsia" w:hAnsiTheme="minorEastAsia" w:hint="eastAsia"/>
          <w:color w:val="000000" w:themeColor="text1"/>
        </w:rPr>
      </w:pPr>
      <w:r w:rsidRPr="00792EBB">
        <w:rPr>
          <w:rFonts w:asciiTheme="minorEastAsia" w:eastAsiaTheme="minorEastAsia" w:hAnsiTheme="minorEastAsia" w:hint="eastAsia"/>
          <w:color w:val="000000" w:themeColor="text1"/>
        </w:rPr>
        <w:t xml:space="preserve">1 </w:t>
      </w:r>
      <w:r w:rsidR="00DF7094" w:rsidRPr="00792EBB">
        <w:rPr>
          <w:rFonts w:asciiTheme="minorEastAsia" w:eastAsiaTheme="minorEastAsia" w:hAnsiTheme="minorEastAsia" w:hint="eastAsia"/>
          <w:color w:val="000000" w:themeColor="text1"/>
        </w:rPr>
        <w:t>应用</w:t>
      </w:r>
      <w:r w:rsidRPr="00792EBB">
        <w:rPr>
          <w:rFonts w:asciiTheme="minorEastAsia" w:eastAsiaTheme="minorEastAsia" w:hAnsiTheme="minorEastAsia" w:hint="eastAsia"/>
          <w:color w:val="000000" w:themeColor="text1"/>
        </w:rPr>
        <w:t>概述</w:t>
      </w:r>
    </w:p>
    <w:p w14:paraId="04D7F75F" w14:textId="71E23F2B" w:rsidR="00015081" w:rsidRPr="00792EBB" w:rsidRDefault="00DF7094" w:rsidP="00015081">
      <w:pPr>
        <w:pStyle w:val="2"/>
        <w:numPr>
          <w:ilvl w:val="1"/>
          <w:numId w:val="1"/>
        </w:numPr>
        <w:rPr>
          <w:rFonts w:asciiTheme="minorEastAsia" w:eastAsiaTheme="minorEastAsia" w:hAnsiTheme="minorEastAsia" w:hint="eastAsia"/>
          <w:color w:val="000000" w:themeColor="text1"/>
          <w:sz w:val="24"/>
          <w:szCs w:val="24"/>
        </w:rPr>
      </w:pPr>
      <w:r w:rsidRPr="00792EBB">
        <w:rPr>
          <w:rFonts w:asciiTheme="minorEastAsia" w:eastAsiaTheme="minorEastAsia" w:hAnsiTheme="minorEastAsia" w:hint="eastAsia"/>
          <w:color w:val="000000" w:themeColor="text1"/>
          <w:sz w:val="24"/>
          <w:szCs w:val="24"/>
        </w:rPr>
        <w:t>应用</w:t>
      </w:r>
      <w:r w:rsidR="00015081" w:rsidRPr="00792EBB">
        <w:rPr>
          <w:rFonts w:asciiTheme="minorEastAsia" w:eastAsiaTheme="minorEastAsia" w:hAnsiTheme="minorEastAsia" w:hint="eastAsia"/>
          <w:color w:val="000000" w:themeColor="text1"/>
          <w:sz w:val="24"/>
          <w:szCs w:val="24"/>
        </w:rPr>
        <w:t>名称</w:t>
      </w:r>
    </w:p>
    <w:p w14:paraId="20BE77A8" w14:textId="62CE6D6F" w:rsidR="00D5774E" w:rsidRPr="00792EBB" w:rsidRDefault="00D5774E" w:rsidP="00D5774E">
      <w:pPr>
        <w:ind w:firstLine="420"/>
        <w:rPr>
          <w:rFonts w:asciiTheme="minorEastAsia" w:hAnsiTheme="minorEastAsia" w:hint="eastAsia"/>
        </w:rPr>
      </w:pPr>
      <w:r w:rsidRPr="00792EBB">
        <w:rPr>
          <w:rFonts w:asciiTheme="minorEastAsia" w:hAnsiTheme="minorEastAsia" w:hint="eastAsia"/>
        </w:rPr>
        <w:t xml:space="preserve">境所 </w:t>
      </w:r>
      <w:proofErr w:type="spellStart"/>
      <w:r w:rsidRPr="00792EBB">
        <w:rPr>
          <w:rFonts w:asciiTheme="minorEastAsia" w:hAnsiTheme="minorEastAsia" w:hint="eastAsia"/>
        </w:rPr>
        <w:t>SceneLock</w:t>
      </w:r>
      <w:proofErr w:type="spellEnd"/>
    </w:p>
    <w:p w14:paraId="19604024" w14:textId="47660941" w:rsidR="00015081" w:rsidRPr="00792EBB" w:rsidRDefault="00015081" w:rsidP="00015081">
      <w:pPr>
        <w:pStyle w:val="2"/>
        <w:rPr>
          <w:rFonts w:asciiTheme="minorEastAsia" w:eastAsiaTheme="minorEastAsia" w:hAnsiTheme="minorEastAsia" w:hint="eastAsia"/>
          <w:sz w:val="24"/>
          <w:szCs w:val="24"/>
        </w:rPr>
      </w:pPr>
      <w:r w:rsidRPr="00792EBB">
        <w:rPr>
          <w:rFonts w:asciiTheme="minorEastAsia" w:eastAsiaTheme="minorEastAsia" w:hAnsiTheme="minorEastAsia" w:hint="eastAsia"/>
          <w:sz w:val="24"/>
          <w:szCs w:val="24"/>
        </w:rPr>
        <w:t>1.2</w:t>
      </w:r>
      <w:r w:rsidR="00DF7094" w:rsidRPr="00792EBB">
        <w:rPr>
          <w:rFonts w:asciiTheme="minorEastAsia" w:eastAsiaTheme="minorEastAsia" w:hAnsiTheme="minorEastAsia" w:hint="eastAsia"/>
          <w:sz w:val="24"/>
          <w:szCs w:val="24"/>
        </w:rPr>
        <w:t>应用</w:t>
      </w:r>
      <w:r w:rsidRPr="00792EBB">
        <w:rPr>
          <w:rFonts w:asciiTheme="minorEastAsia" w:eastAsiaTheme="minorEastAsia" w:hAnsiTheme="minorEastAsia" w:hint="eastAsia"/>
          <w:sz w:val="24"/>
          <w:szCs w:val="24"/>
        </w:rPr>
        <w:t>背景</w:t>
      </w:r>
    </w:p>
    <w:p w14:paraId="74F00B24" w14:textId="7CFCFF00" w:rsidR="00015081" w:rsidRPr="00792EBB" w:rsidRDefault="00015081" w:rsidP="00015081">
      <w:pPr>
        <w:rPr>
          <w:rFonts w:asciiTheme="minorEastAsia" w:hAnsiTheme="minorEastAsia" w:hint="eastAsia"/>
        </w:rPr>
      </w:pPr>
      <w:r w:rsidRPr="00792EBB">
        <w:rPr>
          <w:rFonts w:asciiTheme="minorEastAsia" w:hAnsiTheme="minorEastAsia"/>
        </w:rPr>
        <w:tab/>
      </w:r>
      <w:r w:rsidR="00D5774E" w:rsidRPr="00792EBB">
        <w:rPr>
          <w:rFonts w:asciiTheme="minorEastAsia" w:hAnsiTheme="minorEastAsia"/>
        </w:rPr>
        <w:t>在这个高度互联的数字时代，我们看似拥有了无限的可能，却也付出了沉重的代价</w:t>
      </w:r>
      <w:r w:rsidR="00D5774E" w:rsidRPr="00792EBB">
        <w:rPr>
          <w:rFonts w:asciiTheme="minorEastAsia" w:hAnsiTheme="minorEastAsia" w:hint="eastAsia"/>
        </w:rPr>
        <w:t>。我们的时间被</w:t>
      </w:r>
      <w:r w:rsidR="00D5774E" w:rsidRPr="00792EBB">
        <w:rPr>
          <w:rFonts w:asciiTheme="minorEastAsia" w:hAnsiTheme="minorEastAsia"/>
        </w:rPr>
        <w:t>持续被碎片化</w:t>
      </w:r>
      <w:r w:rsidR="00D5774E" w:rsidRPr="00792EBB">
        <w:rPr>
          <w:rFonts w:asciiTheme="minorEastAsia" w:hAnsiTheme="minorEastAsia" w:hint="eastAsia"/>
        </w:rPr>
        <w:t>并且</w:t>
      </w:r>
      <w:r w:rsidR="00D5774E" w:rsidRPr="00792EBB">
        <w:rPr>
          <w:rFonts w:asciiTheme="minorEastAsia" w:hAnsiTheme="minorEastAsia"/>
        </w:rPr>
        <w:t>不断被中断的专注力。</w:t>
      </w:r>
      <w:r w:rsidR="00D5774E" w:rsidRPr="00792EBB">
        <w:rPr>
          <w:rFonts w:asciiTheme="minorEastAsia" w:hAnsiTheme="minorEastAsia" w:hint="eastAsia"/>
        </w:rPr>
        <w:t>手机和其他应用程序的持续干扰是导致注意力涣散的首要元凶。现有的专注软件，大多依赖于用户的自控力，一旦遇到诱惑或重要通知，其隔离效果便土崩瓦解。</w:t>
      </w:r>
      <w:r w:rsidR="00D5774E" w:rsidRPr="00792EBB">
        <w:rPr>
          <w:rFonts w:asciiTheme="minorEastAsia" w:hAnsiTheme="minorEastAsia"/>
        </w:rPr>
        <w:t>我们需要一种强制性的温柔。通过技术锁定，排除设备层面的干扰，为用户创建一个数字禁区</w:t>
      </w:r>
      <w:r w:rsidR="00123EDE" w:rsidRPr="00792EBB">
        <w:rPr>
          <w:rFonts w:asciiTheme="minorEastAsia" w:hAnsiTheme="minorEastAsia" w:hint="eastAsia"/>
        </w:rPr>
        <w:t>。</w:t>
      </w:r>
    </w:p>
    <w:p w14:paraId="71143B5B" w14:textId="23CE2B68" w:rsidR="00015081" w:rsidRPr="00792EBB" w:rsidRDefault="00123EDE" w:rsidP="00123EDE">
      <w:pPr>
        <w:pStyle w:val="2"/>
        <w:rPr>
          <w:rFonts w:asciiTheme="minorEastAsia" w:eastAsiaTheme="minorEastAsia" w:hAnsiTheme="minorEastAsia" w:hint="eastAsia"/>
        </w:rPr>
      </w:pPr>
      <w:r w:rsidRPr="00792EBB">
        <w:rPr>
          <w:rFonts w:asciiTheme="minorEastAsia" w:eastAsiaTheme="minorEastAsia" w:hAnsiTheme="minorEastAsia" w:hint="eastAsia"/>
        </w:rPr>
        <w:t>1.3</w:t>
      </w:r>
      <w:r w:rsidR="00DF7094" w:rsidRPr="00792EBB">
        <w:rPr>
          <w:rFonts w:asciiTheme="minorEastAsia" w:eastAsiaTheme="minorEastAsia" w:hAnsiTheme="minorEastAsia" w:hint="eastAsia"/>
          <w:sz w:val="24"/>
          <w:szCs w:val="24"/>
        </w:rPr>
        <w:t>应用</w:t>
      </w:r>
      <w:r w:rsidRPr="00792EBB">
        <w:rPr>
          <w:rFonts w:asciiTheme="minorEastAsia" w:eastAsiaTheme="minorEastAsia" w:hAnsiTheme="minorEastAsia" w:hint="eastAsia"/>
          <w:sz w:val="24"/>
          <w:szCs w:val="24"/>
        </w:rPr>
        <w:t>目标</w:t>
      </w:r>
    </w:p>
    <w:p w14:paraId="06CAD4B7" w14:textId="060BE497" w:rsidR="00123EDE" w:rsidRPr="00792EBB" w:rsidRDefault="00123EDE" w:rsidP="00123EDE">
      <w:pPr>
        <w:rPr>
          <w:rFonts w:asciiTheme="minorEastAsia" w:hAnsiTheme="minorEastAsia" w:hint="eastAsia"/>
        </w:rPr>
      </w:pPr>
      <w:r w:rsidRPr="00792EBB">
        <w:rPr>
          <w:rFonts w:asciiTheme="minorEastAsia" w:hAnsiTheme="minorEastAsia"/>
        </w:rPr>
        <w:tab/>
      </w:r>
      <w:r w:rsidR="00D5774E" w:rsidRPr="00792EBB">
        <w:rPr>
          <w:rFonts w:asciiTheme="minorEastAsia" w:hAnsiTheme="minorEastAsia" w:hint="eastAsia"/>
        </w:rPr>
        <w:t>这款应用，就是为那些渴望摆脱数字束缚、重新掌握时间与效率的用户，量身打造心流境所。帮助他们</w:t>
      </w:r>
      <w:r w:rsidR="00D5774E" w:rsidRPr="00792EBB">
        <w:rPr>
          <w:rFonts w:asciiTheme="minorEastAsia" w:hAnsiTheme="minorEastAsia"/>
        </w:rPr>
        <w:t>恢复和强化专注控制力</w:t>
      </w:r>
      <w:r w:rsidR="00D5774E" w:rsidRPr="00792EBB">
        <w:rPr>
          <w:rFonts w:asciiTheme="minorEastAsia" w:hAnsiTheme="minorEastAsia" w:hint="eastAsia"/>
        </w:rPr>
        <w:t>。在最少干扰的环境中，以最有趣的激励方式，带领用户回归深度、高效的专注状态</w:t>
      </w:r>
      <w:r w:rsidR="00DF7094" w:rsidRPr="00792EBB">
        <w:rPr>
          <w:rFonts w:asciiTheme="minorEastAsia" w:hAnsiTheme="minorEastAsia" w:hint="eastAsia"/>
        </w:rPr>
        <w:t>。</w:t>
      </w:r>
    </w:p>
    <w:p w14:paraId="1059ADDD" w14:textId="1FDE2AEF" w:rsidR="00DF7094" w:rsidRPr="00792EBB" w:rsidRDefault="00DF7094" w:rsidP="00DF7094">
      <w:pPr>
        <w:pStyle w:val="2"/>
        <w:rPr>
          <w:rFonts w:asciiTheme="minorEastAsia" w:eastAsiaTheme="minorEastAsia" w:hAnsiTheme="minorEastAsia" w:hint="eastAsia"/>
          <w:sz w:val="24"/>
          <w:szCs w:val="24"/>
        </w:rPr>
      </w:pPr>
      <w:r w:rsidRPr="00792EBB">
        <w:rPr>
          <w:rFonts w:asciiTheme="minorEastAsia" w:eastAsiaTheme="minorEastAsia" w:hAnsiTheme="minorEastAsia" w:hint="eastAsia"/>
          <w:sz w:val="24"/>
          <w:szCs w:val="24"/>
        </w:rPr>
        <w:t>1.4应用功能</w:t>
      </w:r>
    </w:p>
    <w:p w14:paraId="27DD7F4D" w14:textId="6DEB6D25" w:rsidR="00DF7094" w:rsidRPr="00792EBB" w:rsidRDefault="00DF7094" w:rsidP="00D5774E">
      <w:pPr>
        <w:rPr>
          <w:rFonts w:asciiTheme="minorEastAsia" w:hAnsiTheme="minorEastAsia" w:hint="eastAsia"/>
        </w:rPr>
      </w:pPr>
      <w:r w:rsidRPr="00792EBB">
        <w:rPr>
          <w:rFonts w:asciiTheme="minorEastAsia" w:hAnsiTheme="minorEastAsia"/>
        </w:rPr>
        <w:tab/>
      </w:r>
      <w:r w:rsidR="00D5774E" w:rsidRPr="00792EBB">
        <w:rPr>
          <w:rFonts w:asciiTheme="minorEastAsia" w:hAnsiTheme="minorEastAsia"/>
        </w:rPr>
        <w:t>强制专注模式</w:t>
      </w:r>
      <w:r w:rsidR="00D5774E" w:rsidRPr="00792EBB">
        <w:rPr>
          <w:rFonts w:asciiTheme="minorEastAsia" w:hAnsiTheme="minorEastAsia" w:hint="eastAsia"/>
        </w:rPr>
        <w:t>：</w:t>
      </w:r>
      <w:r w:rsidR="00D5774E" w:rsidRPr="00792EBB">
        <w:rPr>
          <w:rFonts w:asciiTheme="minorEastAsia" w:hAnsiTheme="minorEastAsia"/>
        </w:rPr>
        <w:t>启动后App将尽力锁定屏幕并阻止用户切换到其他非白名单应用，确保无干扰专注。</w:t>
      </w:r>
    </w:p>
    <w:p w14:paraId="699BE222" w14:textId="08F614AB" w:rsidR="00D5774E" w:rsidRPr="00792EBB" w:rsidRDefault="00D5774E" w:rsidP="00D5774E">
      <w:pPr>
        <w:rPr>
          <w:rFonts w:asciiTheme="minorEastAsia" w:hAnsiTheme="minorEastAsia" w:hint="eastAsia"/>
        </w:rPr>
      </w:pPr>
      <w:r w:rsidRPr="00792EBB">
        <w:rPr>
          <w:rFonts w:asciiTheme="minorEastAsia" w:hAnsiTheme="minorEastAsia"/>
        </w:rPr>
        <w:tab/>
        <w:t>紧急退出按钮</w:t>
      </w:r>
      <w:r w:rsidRPr="00792EBB">
        <w:rPr>
          <w:rFonts w:asciiTheme="minorEastAsia" w:hAnsiTheme="minorEastAsia" w:hint="eastAsia"/>
        </w:rPr>
        <w:t>：</w:t>
      </w:r>
      <w:r w:rsidRPr="00792EBB">
        <w:rPr>
          <w:rFonts w:asciiTheme="minorEastAsia" w:hAnsiTheme="minorEastAsia"/>
        </w:rPr>
        <w:t>提供一个需二次确认的机制，允许用户在真正紧急情况下退出专注模式，并记录退出行为。</w:t>
      </w:r>
    </w:p>
    <w:p w14:paraId="7EFDB413" w14:textId="1116A8CE" w:rsidR="00D5774E" w:rsidRPr="00792EBB" w:rsidRDefault="00D5774E" w:rsidP="00D5774E">
      <w:pPr>
        <w:ind w:firstLine="420"/>
        <w:rPr>
          <w:rFonts w:asciiTheme="minorEastAsia" w:hAnsiTheme="minorEastAsia" w:hint="eastAsia"/>
        </w:rPr>
      </w:pPr>
      <w:r w:rsidRPr="00792EBB">
        <w:rPr>
          <w:rFonts w:asciiTheme="minorEastAsia" w:hAnsiTheme="minorEastAsia"/>
        </w:rPr>
        <w:t>专注计时与惩罚</w:t>
      </w:r>
      <w:r w:rsidRPr="00792EBB">
        <w:rPr>
          <w:rFonts w:asciiTheme="minorEastAsia" w:hAnsiTheme="minorEastAsia" w:hint="eastAsia"/>
        </w:rPr>
        <w:t>：实时显示专注倒计时，若强行退出将导致本次专注失败且可能触发惩罚。</w:t>
      </w:r>
    </w:p>
    <w:p w14:paraId="16BAAB8A" w14:textId="66474D13" w:rsidR="00D5774E" w:rsidRPr="00792EBB" w:rsidRDefault="00D5774E" w:rsidP="00D5774E">
      <w:pPr>
        <w:ind w:firstLine="420"/>
        <w:rPr>
          <w:rFonts w:asciiTheme="minorEastAsia" w:hAnsiTheme="minorEastAsia" w:hint="eastAsia"/>
        </w:rPr>
      </w:pPr>
      <w:r w:rsidRPr="00792EBB">
        <w:rPr>
          <w:rFonts w:asciiTheme="minorEastAsia" w:hAnsiTheme="minorEastAsia"/>
        </w:rPr>
        <w:t>场景与白噪音选择</w:t>
      </w:r>
      <w:r w:rsidRPr="00792EBB">
        <w:rPr>
          <w:rFonts w:asciiTheme="minorEastAsia" w:hAnsiTheme="minorEastAsia" w:hint="eastAsia"/>
        </w:rPr>
        <w:t>：</w:t>
      </w:r>
      <w:r w:rsidR="00DC6312" w:rsidRPr="00792EBB">
        <w:rPr>
          <w:rFonts w:asciiTheme="minorEastAsia" w:hAnsiTheme="minorEastAsia"/>
        </w:rPr>
        <w:t>用户可在多个预设场景中选择，并播放对应的高品质环境白噪音。</w:t>
      </w:r>
    </w:p>
    <w:p w14:paraId="3DF0E2AD" w14:textId="424562B8" w:rsidR="00D5774E" w:rsidRPr="00792EBB" w:rsidRDefault="00D5774E" w:rsidP="00D5774E">
      <w:pPr>
        <w:ind w:firstLine="420"/>
        <w:rPr>
          <w:rFonts w:asciiTheme="minorEastAsia" w:hAnsiTheme="minorEastAsia" w:hint="eastAsia"/>
        </w:rPr>
      </w:pPr>
      <w:r w:rsidRPr="00792EBB">
        <w:rPr>
          <w:rFonts w:asciiTheme="minorEastAsia" w:hAnsiTheme="minorEastAsia"/>
        </w:rPr>
        <w:t>专注时间转化为资源</w:t>
      </w:r>
      <w:r w:rsidRPr="00792EBB">
        <w:rPr>
          <w:rFonts w:asciiTheme="minorEastAsia" w:hAnsiTheme="minorEastAsia" w:hint="eastAsia"/>
        </w:rPr>
        <w:t>：</w:t>
      </w:r>
      <w:r w:rsidR="00DC6312" w:rsidRPr="00792EBB">
        <w:rPr>
          <w:rFonts w:asciiTheme="minorEastAsia" w:hAnsiTheme="minorEastAsia"/>
        </w:rPr>
        <w:t>成功完成专注将获得</w:t>
      </w:r>
      <w:r w:rsidR="00DC6312" w:rsidRPr="00792EBB">
        <w:rPr>
          <w:rFonts w:asciiTheme="minorEastAsia" w:hAnsiTheme="minorEastAsia" w:hint="eastAsia"/>
        </w:rPr>
        <w:t>货币</w:t>
      </w:r>
      <w:r w:rsidR="00DC6312" w:rsidRPr="00792EBB">
        <w:rPr>
          <w:rFonts w:asciiTheme="minorEastAsia" w:hAnsiTheme="minorEastAsia"/>
        </w:rPr>
        <w:t>，</w:t>
      </w:r>
      <w:r w:rsidR="00DC6312" w:rsidRPr="00792EBB">
        <w:rPr>
          <w:rFonts w:asciiTheme="minorEastAsia" w:hAnsiTheme="minorEastAsia" w:hint="eastAsia"/>
        </w:rPr>
        <w:t>可用于奖励解锁</w:t>
      </w:r>
      <w:r w:rsidR="00DC6312" w:rsidRPr="00792EBB">
        <w:rPr>
          <w:rFonts w:asciiTheme="minorEastAsia" w:hAnsiTheme="minorEastAsia"/>
        </w:rPr>
        <w:t>。</w:t>
      </w:r>
    </w:p>
    <w:p w14:paraId="05969854" w14:textId="0BC03ED5" w:rsidR="00D5774E" w:rsidRPr="00792EBB" w:rsidRDefault="00D5774E" w:rsidP="00D5774E">
      <w:pPr>
        <w:ind w:firstLine="420"/>
        <w:rPr>
          <w:rFonts w:asciiTheme="minorEastAsia" w:hAnsiTheme="minorEastAsia" w:hint="eastAsia"/>
        </w:rPr>
      </w:pPr>
      <w:r w:rsidRPr="00792EBB">
        <w:rPr>
          <w:rFonts w:asciiTheme="minorEastAsia" w:hAnsiTheme="minorEastAsia"/>
        </w:rPr>
        <w:t>场景主题奖励收集</w:t>
      </w:r>
      <w:r w:rsidRPr="00792EBB">
        <w:rPr>
          <w:rFonts w:asciiTheme="minorEastAsia" w:hAnsiTheme="minorEastAsia" w:hint="eastAsia"/>
        </w:rPr>
        <w:t>：</w:t>
      </w:r>
      <w:r w:rsidR="00DC6312" w:rsidRPr="00792EBB">
        <w:rPr>
          <w:rFonts w:asciiTheme="minorEastAsia" w:hAnsiTheme="minorEastAsia"/>
        </w:rPr>
        <w:t>根据专注时长和资源，解锁对应场景的独特收集品</w:t>
      </w:r>
      <w:r w:rsidR="00DC6312" w:rsidRPr="00792EBB">
        <w:rPr>
          <w:rFonts w:asciiTheme="minorEastAsia" w:hAnsiTheme="minorEastAsia" w:hint="eastAsia"/>
        </w:rPr>
        <w:t>。</w:t>
      </w:r>
    </w:p>
    <w:p w14:paraId="0506ED84" w14:textId="0A9FF559" w:rsidR="00D5774E" w:rsidRPr="00792EBB" w:rsidRDefault="00D5774E" w:rsidP="00D5774E">
      <w:pPr>
        <w:ind w:firstLine="420"/>
        <w:rPr>
          <w:rFonts w:asciiTheme="minorEastAsia" w:hAnsiTheme="minorEastAsia" w:hint="eastAsia"/>
        </w:rPr>
      </w:pPr>
      <w:r w:rsidRPr="00792EBB">
        <w:rPr>
          <w:rFonts w:asciiTheme="minorEastAsia" w:hAnsiTheme="minorEastAsia"/>
        </w:rPr>
        <w:lastRenderedPageBreak/>
        <w:t>成就与徽章系统</w:t>
      </w:r>
      <w:r w:rsidRPr="00792EBB">
        <w:rPr>
          <w:rFonts w:asciiTheme="minorEastAsia" w:hAnsiTheme="minorEastAsia" w:hint="eastAsia"/>
        </w:rPr>
        <w:t>：</w:t>
      </w:r>
      <w:r w:rsidR="00DC6312" w:rsidRPr="00792EBB">
        <w:rPr>
          <w:rFonts w:asciiTheme="minorEastAsia" w:hAnsiTheme="minorEastAsia"/>
        </w:rPr>
        <w:t>通过累积专注总时长或完成特定挑战，授予用户徽章和成就。</w:t>
      </w:r>
    </w:p>
    <w:p w14:paraId="25E5164F" w14:textId="3593FD3F" w:rsidR="00D5774E" w:rsidRPr="00792EBB" w:rsidRDefault="00D5774E" w:rsidP="00D5774E">
      <w:pPr>
        <w:ind w:firstLine="420"/>
        <w:rPr>
          <w:rFonts w:asciiTheme="minorEastAsia" w:hAnsiTheme="minorEastAsia" w:hint="eastAsia"/>
        </w:rPr>
      </w:pPr>
      <w:r w:rsidRPr="00792EBB">
        <w:rPr>
          <w:rFonts w:asciiTheme="minorEastAsia" w:hAnsiTheme="minorEastAsia"/>
        </w:rPr>
        <w:t>详细专注数据报告</w:t>
      </w:r>
      <w:r w:rsidRPr="00792EBB">
        <w:rPr>
          <w:rFonts w:asciiTheme="minorEastAsia" w:hAnsiTheme="minorEastAsia" w:hint="eastAsia"/>
        </w:rPr>
        <w:t>：</w:t>
      </w:r>
      <w:r w:rsidR="00DC6312" w:rsidRPr="00792EBB">
        <w:rPr>
          <w:rFonts w:asciiTheme="minorEastAsia" w:hAnsiTheme="minorEastAsia"/>
        </w:rPr>
        <w:t>记录并以图表形式展示用户的总专注时长、场景偏好和效率评估。</w:t>
      </w:r>
    </w:p>
    <w:p w14:paraId="637A20FB" w14:textId="413FA217" w:rsidR="00D5774E" w:rsidRDefault="00D5774E" w:rsidP="00D5774E">
      <w:pPr>
        <w:ind w:firstLine="420"/>
        <w:rPr>
          <w:rFonts w:asciiTheme="minorEastAsia" w:hAnsiTheme="minorEastAsia" w:hint="eastAsia"/>
        </w:rPr>
      </w:pPr>
      <w:r w:rsidRPr="00792EBB">
        <w:rPr>
          <w:rFonts w:asciiTheme="minorEastAsia" w:hAnsiTheme="minorEastAsia"/>
        </w:rPr>
        <w:t>个人资料与收藏</w:t>
      </w:r>
      <w:r w:rsidRPr="00792EBB">
        <w:rPr>
          <w:rFonts w:asciiTheme="minorEastAsia" w:hAnsiTheme="minorEastAsia" w:hint="eastAsia"/>
        </w:rPr>
        <w:t>：</w:t>
      </w:r>
      <w:r w:rsidR="00DC6312" w:rsidRPr="00792EBB">
        <w:rPr>
          <w:rFonts w:asciiTheme="minorEastAsia" w:hAnsiTheme="minorEastAsia"/>
        </w:rPr>
        <w:t>展示用户等级、累计成就以及所有已解锁的场景主题收集品。</w:t>
      </w:r>
    </w:p>
    <w:p w14:paraId="6A36A6BF" w14:textId="4AE4558B" w:rsidR="00876F7A" w:rsidRPr="00792EBB" w:rsidRDefault="00876F7A" w:rsidP="00876F7A">
      <w:pPr>
        <w:ind w:firstLine="420"/>
        <w:rPr>
          <w:rFonts w:asciiTheme="minorEastAsia" w:hAnsiTheme="minorEastAsia" w:hint="eastAsia"/>
        </w:rPr>
      </w:pPr>
      <w:r w:rsidRPr="00876F7A">
        <w:rPr>
          <w:rFonts w:asciiTheme="minorEastAsia" w:hAnsiTheme="minorEastAsia" w:hint="eastAsia"/>
        </w:rPr>
        <w:t>社交激励与挑战系统</w:t>
      </w:r>
      <w:r>
        <w:rPr>
          <w:rFonts w:asciiTheme="minorEastAsia" w:hAnsiTheme="minorEastAsia" w:hint="eastAsia"/>
        </w:rPr>
        <w:t>：</w:t>
      </w:r>
      <w:r w:rsidRPr="00876F7A">
        <w:rPr>
          <w:rFonts w:asciiTheme="minorEastAsia" w:hAnsiTheme="minorEastAsia" w:hint="eastAsia"/>
        </w:rPr>
        <w:t>好友排行榜允许用户与朋友比拼每周/总的专注时长，将个人努力置于良性的社交比较中。此外，用户可以发起或加入“专注挑战”，例如与好友组队完成目标，任意一人放弃即失败，或进行“本周专注时长PK”。成功完成挑战的用户可获得额外的货币、稀有徽章或限定场景主题奖励。</w:t>
      </w:r>
    </w:p>
    <w:p w14:paraId="672D7DDC" w14:textId="2F8C07F0" w:rsidR="00792EBB" w:rsidRPr="00792EBB" w:rsidRDefault="00792EBB" w:rsidP="00792EBB">
      <w:pPr>
        <w:pStyle w:val="1"/>
        <w:numPr>
          <w:ilvl w:val="0"/>
          <w:numId w:val="1"/>
        </w:numPr>
        <w:rPr>
          <w:rFonts w:asciiTheme="minorEastAsia" w:eastAsiaTheme="minorEastAsia" w:hAnsiTheme="minorEastAsia" w:hint="eastAsia"/>
        </w:rPr>
      </w:pPr>
      <w:r w:rsidRPr="00792EBB">
        <w:rPr>
          <w:rFonts w:asciiTheme="minorEastAsia" w:eastAsiaTheme="minorEastAsia" w:hAnsiTheme="minorEastAsia" w:hint="eastAsia"/>
        </w:rPr>
        <w:t>市场分析</w:t>
      </w:r>
    </w:p>
    <w:p w14:paraId="5936FA90" w14:textId="77777777" w:rsidR="00C05C1B" w:rsidRDefault="00C05C1B" w:rsidP="00C05C1B">
      <w:pPr>
        <w:pStyle w:val="2"/>
        <w:numPr>
          <w:ilvl w:val="1"/>
          <w:numId w:val="1"/>
        </w:numPr>
        <w:rPr>
          <w:rFonts w:asciiTheme="minorEastAsia" w:eastAsiaTheme="minorEastAsia" w:hAnsiTheme="minorEastAsia" w:hint="eastAsia"/>
          <w:sz w:val="24"/>
          <w:szCs w:val="24"/>
        </w:rPr>
      </w:pPr>
      <w:r w:rsidRPr="00792EBB">
        <w:rPr>
          <w:rFonts w:asciiTheme="minorEastAsia" w:eastAsiaTheme="minorEastAsia" w:hAnsiTheme="minorEastAsia" w:hint="eastAsia"/>
          <w:sz w:val="24"/>
          <w:szCs w:val="24"/>
        </w:rPr>
        <w:t>目标</w:t>
      </w:r>
      <w:r>
        <w:rPr>
          <w:rFonts w:asciiTheme="minorEastAsia" w:eastAsiaTheme="minorEastAsia" w:hAnsiTheme="minorEastAsia" w:hint="eastAsia"/>
          <w:sz w:val="24"/>
          <w:szCs w:val="24"/>
        </w:rPr>
        <w:t>市场</w:t>
      </w:r>
    </w:p>
    <w:p w14:paraId="2D375668" w14:textId="77777777" w:rsidR="00C05C1B" w:rsidRPr="005428A6" w:rsidRDefault="00C05C1B" w:rsidP="005428A6">
      <w:pPr>
        <w:ind w:firstLine="420"/>
        <w:rPr>
          <w:rFonts w:asciiTheme="minorEastAsia" w:hAnsiTheme="minorEastAsia" w:hint="eastAsia"/>
        </w:rPr>
      </w:pPr>
      <w:r w:rsidRPr="005428A6">
        <w:rPr>
          <w:rFonts w:asciiTheme="minorEastAsia" w:hAnsiTheme="minorEastAsia" w:hint="eastAsia"/>
        </w:rPr>
        <w:t>本应用的核心市场主要聚焦于两大群体：寻求高效率的工作者和面临严重干扰的学生群体。对于工作者而言，尤其是在自由度高、干扰源多的远程办公环境中，他们迫切需要一种工具来快速进入“心流”状态。本应用通过其强制不退出机制，提供了比传统番茄钟更严格的自律约束力，同时通过高品质、场景化的白噪音，为他们创造了一个可以随时登入的虚拟深度工作环境，有效隔离了现实干扰。对于学生，尤其是患有“手机成瘾”的年轻用户，应用的强制锁定功能是解决注意力分散的有效手段。此外，枯燥的学习过程缺乏内在驱动力，而本应用巧妙地将专注时长转化为可收集的虚拟奖励，将自律学习的过程游戏化，极大地提高了其持续使用的乐趣和动力。</w:t>
      </w:r>
    </w:p>
    <w:p w14:paraId="02270F8B" w14:textId="2546E192" w:rsidR="00792EBB" w:rsidRDefault="00DD6768" w:rsidP="00792EBB">
      <w:pPr>
        <w:pStyle w:val="2"/>
        <w:numPr>
          <w:ilvl w:val="1"/>
          <w:numId w:val="1"/>
        </w:numP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独特销售主张</w:t>
      </w:r>
    </w:p>
    <w:p w14:paraId="14E6F307" w14:textId="34A821C9" w:rsidR="00DD6768" w:rsidRDefault="00891940" w:rsidP="005428A6">
      <w:pPr>
        <w:ind w:firstLine="420"/>
        <w:rPr>
          <w:rFonts w:hint="eastAsia"/>
        </w:rPr>
      </w:pPr>
      <w:r>
        <w:rPr>
          <w:rFonts w:hint="eastAsia"/>
        </w:rPr>
        <w:t>应用</w:t>
      </w:r>
      <w:r w:rsidR="00DD6768" w:rsidRPr="00DD6768">
        <w:rPr>
          <w:rFonts w:hint="eastAsia"/>
        </w:rPr>
        <w:t>集高度自律控制、深度感官体验和长期游戏化奖励于一身</w:t>
      </w:r>
      <w:r>
        <w:rPr>
          <w:rFonts w:hint="eastAsia"/>
        </w:rPr>
        <w:t>，可以营造</w:t>
      </w:r>
      <w:r w:rsidR="00DD6768" w:rsidRPr="00DD6768">
        <w:rPr>
          <w:rFonts w:hint="eastAsia"/>
        </w:rPr>
        <w:t>虚拟深度</w:t>
      </w:r>
      <w:r w:rsidR="00DD6768">
        <w:rPr>
          <w:rFonts w:hint="eastAsia"/>
        </w:rPr>
        <w:t>工作环境。市面上的大多数应用都基于用户自觉且惩罚机制较弱或易被绕过。应用可以帮助那些缺乏自制力手机成瘾严重的用户解决“想专注但做不到”的根本痛点。绝大多数白噪音应用只提供了简单的环境音而缺乏故事感和环境感。因此本应用的独特设计点是为用户定制一个高度逼真的虚拟工作</w:t>
      </w:r>
      <w:r w:rsidR="00237917">
        <w:rPr>
          <w:rFonts w:hint="eastAsia"/>
        </w:rPr>
        <w:t>环境，试图将用户从杂乱的现实空间中传送倒一个特定的有氛围感的专注环境。许多专注应用的奖励机制过于单调，用户新鲜感流失过快，我们将抽象的专注时间转化为具体，精美且可展示的数字收藏品，可以极大地提升用户粘性。</w:t>
      </w:r>
    </w:p>
    <w:p w14:paraId="756F3D18" w14:textId="6874CFE4" w:rsidR="003913A3" w:rsidRDefault="003913A3" w:rsidP="003913A3">
      <w:pPr>
        <w:pStyle w:val="2"/>
        <w:numPr>
          <w:ilvl w:val="1"/>
          <w:numId w:val="1"/>
        </w:numPr>
        <w:rPr>
          <w:rFonts w:asciiTheme="minorEastAsia" w:eastAsiaTheme="minorEastAsia" w:hAnsiTheme="minorEastAsia" w:hint="eastAsia"/>
          <w:sz w:val="24"/>
          <w:szCs w:val="24"/>
        </w:rPr>
      </w:pPr>
      <w:r w:rsidRPr="003913A3">
        <w:rPr>
          <w:rFonts w:asciiTheme="minorEastAsia" w:eastAsiaTheme="minorEastAsia" w:hAnsiTheme="minorEastAsia" w:hint="eastAsia"/>
          <w:sz w:val="24"/>
          <w:szCs w:val="24"/>
        </w:rPr>
        <w:t>市场规模</w:t>
      </w:r>
    </w:p>
    <w:p w14:paraId="0842098B" w14:textId="76CB4545" w:rsidR="003913A3" w:rsidRPr="00891940" w:rsidRDefault="00891940" w:rsidP="005428A6">
      <w:pPr>
        <w:ind w:firstLine="420"/>
        <w:rPr>
          <w:rFonts w:hint="eastAsia"/>
        </w:rPr>
      </w:pPr>
      <w:r>
        <w:rPr>
          <w:rFonts w:hint="eastAsia"/>
        </w:rPr>
        <w:t>从整体来看，应用所在的市场可以视为冥想放松类应用与白噪音/环境声类应用的交叉领域，两者均属于全球数字健康与心理专注赛道，市场体量大且增长趋势稳定。</w:t>
      </w:r>
      <w:r>
        <w:rPr>
          <w:rFonts w:hint="eastAsia"/>
        </w:rPr>
        <w:lastRenderedPageBreak/>
        <w:t>根据 Grand View Research（2024） 的报告，全球冥想类 App 市场在 2023 年约为 1.49 亿美元，预计到 2024 年将增长至约 1.8 亿美元，并将持续扩大。这类应用的用户群以学生、上班族和高压力职业者为主，核心需求集中在放松心情、缓解焦虑和提高注意力等方面。随着工作与学习节奏加快，全球对专注训练与心理放松类数字产品的接受度正在快速上升，为此类应用的扩展提供了长期增长空间。与此同时，白噪音与环境声类 App 市场也在稳步增长。据 Verified Market Reports（2024） 数据显示，该市场目前规模在 1.1 亿至 1.2 亿美元之间，不同地区增速略有差异，但整体趋势持续向上。白噪音类产品主要满足用户在学习、睡眠和工作中的环境沉浸需求，尤其在年轻群体与居家办公人群中表现突出。</w:t>
      </w:r>
    </w:p>
    <w:p w14:paraId="305C9006" w14:textId="5919514F" w:rsidR="00C05C1B" w:rsidRPr="00C05C1B" w:rsidRDefault="00C05C1B" w:rsidP="00C05C1B">
      <w:pPr>
        <w:pStyle w:val="1"/>
        <w:rPr>
          <w:rFonts w:asciiTheme="minorEastAsia" w:eastAsiaTheme="minorEastAsia" w:hAnsiTheme="minorEastAsia" w:hint="eastAsia"/>
        </w:rPr>
      </w:pPr>
      <w:r w:rsidRPr="00C05C1B">
        <w:rPr>
          <w:rFonts w:asciiTheme="minorEastAsia" w:eastAsiaTheme="minorEastAsia" w:hAnsiTheme="minorEastAsia" w:hint="eastAsia"/>
        </w:rPr>
        <w:t>3 营销</w:t>
      </w:r>
    </w:p>
    <w:p w14:paraId="58006A5D" w14:textId="6ED4568C" w:rsidR="002E4448" w:rsidRDefault="002E4448" w:rsidP="002E4448">
      <w:pPr>
        <w:pStyle w:val="2"/>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sidRPr="00792EBB">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1</w:t>
      </w:r>
      <w:r w:rsidRPr="00792EBB">
        <w:rPr>
          <w:rFonts w:asciiTheme="minorEastAsia" w:eastAsiaTheme="minorEastAsia" w:hAnsiTheme="minorEastAsia" w:hint="eastAsia"/>
          <w:sz w:val="24"/>
          <w:szCs w:val="24"/>
        </w:rPr>
        <w:t xml:space="preserve"> 营销策略</w:t>
      </w:r>
    </w:p>
    <w:p w14:paraId="01CE1729" w14:textId="4B49B03C" w:rsidR="00727A47" w:rsidRPr="00727A47" w:rsidRDefault="00727A47" w:rsidP="00727A47">
      <w:pPr>
        <w:rPr>
          <w:rFonts w:hint="eastAsia"/>
        </w:rPr>
      </w:pPr>
      <w:r>
        <w:tab/>
      </w:r>
      <w:r>
        <w:rPr>
          <w:rFonts w:hint="eastAsia"/>
        </w:rPr>
        <w:t>应用的核心营销策略是打造体验即营销的差异化认知。应用的核心在于突出强制锁定和场景沉浸的双重体验，因此区别于市面上依赖自觉地番茄钟和单一的白噪音应用。我们将在各平台进行宣传的时候直观展示应用如何利用强制不退出机制和惩罚来解决不自律和拖延的根本问题，并配以“如果你管不住自己，就让境所来管你”的强硬口号。应用的收集系统是增强用户粘性和推广应用的强大工具。营销将紧紧围绕用户的成就感、炫耀欲、收集癖展开。我们将会设计精美的数字收藏品，在用户完成长时间的专注后可以解锁稀有物品，并鼓励他们进行通过朋友圈这类渠道进行分享</w:t>
      </w:r>
      <w:r w:rsidR="00124819">
        <w:rPr>
          <w:rFonts w:hint="eastAsia"/>
        </w:rPr>
        <w:t>。商业化策略也旨在将最独特的体验转化为付费点。后续可通过高级订阅或者内购等方式提供更高级的沉浸场景。定期推出限时，主题性的稀有收藏品，提高日活跃用户数，从而实现订阅和内购的双重盈利模式。</w:t>
      </w:r>
    </w:p>
    <w:p w14:paraId="015322B2" w14:textId="718347B7" w:rsidR="00792EBB" w:rsidRDefault="00C05C1B" w:rsidP="00792EBB">
      <w:pPr>
        <w:pStyle w:val="2"/>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sidR="00792EBB" w:rsidRPr="00792EBB">
        <w:rPr>
          <w:rFonts w:asciiTheme="minorEastAsia" w:eastAsiaTheme="minorEastAsia" w:hAnsiTheme="minorEastAsia" w:hint="eastAsia"/>
          <w:sz w:val="24"/>
          <w:szCs w:val="24"/>
        </w:rPr>
        <w:t>.</w:t>
      </w:r>
      <w:r w:rsidR="002E4448">
        <w:rPr>
          <w:rFonts w:asciiTheme="minorEastAsia" w:eastAsiaTheme="minorEastAsia" w:hAnsiTheme="minorEastAsia" w:hint="eastAsia"/>
          <w:sz w:val="24"/>
          <w:szCs w:val="24"/>
        </w:rPr>
        <w:t>2</w:t>
      </w:r>
      <w:r w:rsidR="00792EBB" w:rsidRPr="00792EBB">
        <w:rPr>
          <w:rFonts w:asciiTheme="minorEastAsia" w:eastAsiaTheme="minorEastAsia" w:hAnsiTheme="minorEastAsia" w:hint="eastAsia"/>
          <w:sz w:val="24"/>
          <w:szCs w:val="24"/>
        </w:rPr>
        <w:t xml:space="preserve"> 营销渠道</w:t>
      </w:r>
    </w:p>
    <w:p w14:paraId="7FB0D5FC" w14:textId="213C99D1" w:rsidR="002E4448" w:rsidRDefault="00891940" w:rsidP="00727A47">
      <w:pPr>
        <w:rPr>
          <w:rFonts w:hint="eastAsia"/>
        </w:rPr>
      </w:pPr>
      <w:r>
        <w:tab/>
      </w:r>
      <w:r>
        <w:rPr>
          <w:rFonts w:hint="eastAsia"/>
        </w:rPr>
        <w:t>在</w:t>
      </w:r>
      <w:r w:rsidR="00726F2E">
        <w:rPr>
          <w:rFonts w:hint="eastAsia"/>
        </w:rPr>
        <w:t>应用</w:t>
      </w:r>
      <w:r>
        <w:rPr>
          <w:rFonts w:hint="eastAsia"/>
        </w:rPr>
        <w:t>早期阶段，社交媒体是最有效的引流渠道，可以通过抖音、小红书、哔哩哔哩等平台发布围绕沉浸式专注体验的内容，或者邀请学习博主来分享应用试用体验。</w:t>
      </w:r>
      <w:r w:rsidR="00726F2E">
        <w:rPr>
          <w:rFonts w:hint="eastAsia"/>
        </w:rPr>
        <w:t>营销中期可以在广告上面进行一些投入，在应用商店进行推广。</w:t>
      </w:r>
      <w:r>
        <w:rPr>
          <w:rFonts w:hint="eastAsia"/>
        </w:rPr>
        <w:t>应用的目标用户是工作者和学生，因此可以重点在学习社区，效率类社区进行推广，比如在豆瓣小组或者知乎学习小组中进行推广，在这一阶段建立专注领域内的口碑与信任感，带来自然增长。当产品体验稳定后，用户增长到一定数量</w:t>
      </w:r>
      <w:r w:rsidR="000A3C85">
        <w:rPr>
          <w:rFonts w:hint="eastAsia"/>
        </w:rPr>
        <w:t>，</w:t>
      </w:r>
      <w:r w:rsidR="00726F2E">
        <w:rPr>
          <w:rFonts w:hint="eastAsia"/>
        </w:rPr>
        <w:t>应用营销进入到后期，</w:t>
      </w:r>
      <w:r w:rsidR="000A3C85">
        <w:rPr>
          <w:rFonts w:hint="eastAsia"/>
        </w:rPr>
        <w:t>可以与品牌进行联名合作，吸引更多用户，如和咖啡店、飞机场、学习用品品牌联名推出专属的联名专注环境和特别收集品与奖励。</w:t>
      </w:r>
    </w:p>
    <w:p w14:paraId="1AA09439" w14:textId="5E77D998" w:rsidR="00124819" w:rsidRPr="00124819" w:rsidRDefault="00124819" w:rsidP="00124819">
      <w:pPr>
        <w:pStyle w:val="1"/>
        <w:rPr>
          <w:rFonts w:asciiTheme="minorEastAsia" w:eastAsiaTheme="minorEastAsia" w:hAnsiTheme="minorEastAsia" w:hint="eastAsia"/>
        </w:rPr>
      </w:pPr>
      <w:r w:rsidRPr="00124819">
        <w:rPr>
          <w:rFonts w:asciiTheme="minorEastAsia" w:eastAsiaTheme="minorEastAsia" w:hAnsiTheme="minorEastAsia" w:hint="eastAsia"/>
        </w:rPr>
        <w:lastRenderedPageBreak/>
        <w:t>4财务计划</w:t>
      </w:r>
    </w:p>
    <w:p w14:paraId="71C30AF1" w14:textId="11E43EF2" w:rsidR="00124819" w:rsidRDefault="00124819" w:rsidP="00124819">
      <w:pPr>
        <w:pStyle w:val="2"/>
        <w:rPr>
          <w:rFonts w:asciiTheme="minorEastAsia" w:eastAsiaTheme="minorEastAsia" w:hAnsiTheme="minorEastAsia" w:hint="eastAsia"/>
        </w:rPr>
      </w:pPr>
      <w:r w:rsidRPr="00124819">
        <w:rPr>
          <w:rFonts w:asciiTheme="minorEastAsia" w:eastAsiaTheme="minorEastAsia" w:hAnsiTheme="minorEastAsia" w:hint="eastAsia"/>
        </w:rPr>
        <w:t>4.1 财务指标</w:t>
      </w:r>
    </w:p>
    <w:p w14:paraId="2E70DCCF" w14:textId="6661F2AD" w:rsidR="00124819" w:rsidRDefault="00124819" w:rsidP="00124819">
      <w:pPr>
        <w:ind w:firstLine="420"/>
        <w:rPr>
          <w:rFonts w:hint="eastAsia"/>
        </w:rPr>
      </w:pPr>
      <w:r>
        <w:rPr>
          <w:rFonts w:hint="eastAsia"/>
        </w:rPr>
        <w:t>我们的财务策略将聚焦于实现健康的用户增长、高效的付费转化和严格的成本控制，以在 应用市场中迅速实现盈利。在增长方面，我们将通过监测月活跃用户和 日活跃用户/月活跃用户比率来验证用户粘性，并致力于</w:t>
      </w:r>
      <w:r w:rsidR="006F0618">
        <w:rPr>
          <w:rFonts w:hint="eastAsia"/>
        </w:rPr>
        <w:t>将月</w:t>
      </w:r>
      <w:r>
        <w:rPr>
          <w:rFonts w:hint="eastAsia"/>
        </w:rPr>
        <w:t>留存率维持在</w:t>
      </w:r>
      <w:r w:rsidR="006F0618">
        <w:rPr>
          <w:rFonts w:hint="eastAsia"/>
        </w:rPr>
        <w:t>30%</w:t>
      </w:r>
      <w:r>
        <w:rPr>
          <w:rFonts w:hint="eastAsia"/>
        </w:rPr>
        <w:t>以上，得益于我们强大的游戏化收集系统。在变现方面，我们期待应用的高价值</w:t>
      </w:r>
      <w:r w:rsidR="006F0618">
        <w:rPr>
          <w:rFonts w:hint="eastAsia"/>
        </w:rPr>
        <w:t>独特销售主张</w:t>
      </w:r>
      <w:r>
        <w:rPr>
          <w:rFonts w:hint="eastAsia"/>
        </w:rPr>
        <w:t xml:space="preserve"> 能够驱动付费率达到 5% - 8%，通过高质量的订阅和稀有内购，将每付费用户平均收入提升至$5 - $10，从而确保毛利率稳定在80%以上。在资本效率上，我们将严格控制客户获取成本在$3 - $5的低位，并确保客户生命周期价值远高于</w:t>
      </w:r>
      <w:r w:rsidR="006F0618">
        <w:rPr>
          <w:rFonts w:hint="eastAsia"/>
        </w:rPr>
        <w:t>客户获取成本</w:t>
      </w:r>
      <w:r>
        <w:rPr>
          <w:rFonts w:hint="eastAsia"/>
        </w:rPr>
        <w:t>的 3 倍，目标是在启动后12到18个月内实现盈亏平衡，停止净亏损燃烧，证明我们的商业模式是可持续且高盈利的。</w:t>
      </w:r>
    </w:p>
    <w:p w14:paraId="3A29B34D" w14:textId="306691F5" w:rsidR="006F0618" w:rsidRDefault="006F0618" w:rsidP="006F0618">
      <w:pPr>
        <w:pStyle w:val="1"/>
        <w:numPr>
          <w:ilvl w:val="0"/>
          <w:numId w:val="3"/>
        </w:numPr>
        <w:rPr>
          <w:rFonts w:asciiTheme="minorEastAsia" w:eastAsiaTheme="minorEastAsia" w:hAnsiTheme="minorEastAsia" w:hint="eastAsia"/>
        </w:rPr>
      </w:pPr>
      <w:r w:rsidRPr="006F0618">
        <w:rPr>
          <w:rFonts w:asciiTheme="minorEastAsia" w:eastAsiaTheme="minorEastAsia" w:hAnsiTheme="minorEastAsia" w:hint="eastAsia"/>
        </w:rPr>
        <w:t>参考资料</w:t>
      </w:r>
    </w:p>
    <w:p w14:paraId="00860B5E" w14:textId="241D5E62" w:rsidR="006F0618" w:rsidRDefault="006F0618" w:rsidP="006F0618">
      <w:pPr>
        <w:pStyle w:val="a9"/>
        <w:numPr>
          <w:ilvl w:val="0"/>
          <w:numId w:val="4"/>
        </w:numPr>
        <w:ind w:firstLineChars="0"/>
        <w:rPr>
          <w:rFonts w:hint="eastAsia"/>
        </w:rPr>
      </w:pPr>
      <w:r w:rsidRPr="006F0618">
        <w:rPr>
          <w:rFonts w:hint="eastAsia"/>
        </w:rPr>
        <w:t xml:space="preserve">Grand View Research. "Meditation Management Apps Market Size, Share &amp; Trends Analysis Report </w:t>
      </w:r>
      <w:proofErr w:type="gramStart"/>
      <w:r w:rsidRPr="006F0618">
        <w:rPr>
          <w:rFonts w:hint="eastAsia"/>
        </w:rPr>
        <w:t>By</w:t>
      </w:r>
      <w:proofErr w:type="gramEnd"/>
      <w:r w:rsidRPr="006F0618">
        <w:rPr>
          <w:rFonts w:hint="eastAsia"/>
        </w:rPr>
        <w:t xml:space="preserve"> Platform (iOS, Android), By Deployment Type (Cloud-based, On-premise), By Service, By Region, And Segment Forecasts, 2024 - 2030." Grand View Research, 2024, </w:t>
      </w:r>
      <w:hyperlink r:id="rId7" w:history="1">
        <w:r w:rsidR="00C7158A" w:rsidRPr="00285736">
          <w:rPr>
            <w:rStyle w:val="af9"/>
            <w:rFonts w:hint="eastAsia"/>
          </w:rPr>
          <w:t>https://www.grandviewresearch.com/industry-analysis/meditation-management-apps-market-report</w:t>
        </w:r>
      </w:hyperlink>
      <w:r w:rsidRPr="006F0618">
        <w:rPr>
          <w:rFonts w:hint="eastAsia"/>
        </w:rPr>
        <w:t>.</w:t>
      </w:r>
    </w:p>
    <w:p w14:paraId="3C2F0B2A" w14:textId="7559733F" w:rsidR="00C7158A" w:rsidRPr="006F0618" w:rsidRDefault="00C7158A" w:rsidP="006F0618">
      <w:pPr>
        <w:pStyle w:val="a9"/>
        <w:numPr>
          <w:ilvl w:val="0"/>
          <w:numId w:val="4"/>
        </w:numPr>
        <w:ind w:firstLineChars="0"/>
        <w:rPr>
          <w:rFonts w:hint="eastAsia"/>
        </w:rPr>
      </w:pPr>
      <w:r w:rsidRPr="00C7158A">
        <w:t xml:space="preserve">Verified Market Reports. "White Noise Apps Market." </w:t>
      </w:r>
      <w:r w:rsidRPr="00C7158A">
        <w:rPr>
          <w:i/>
          <w:iCs/>
        </w:rPr>
        <w:t>Verified Market Reports</w:t>
      </w:r>
      <w:r w:rsidRPr="00C7158A">
        <w:t xml:space="preserve">, n.d., </w:t>
      </w:r>
      <w:hyperlink r:id="rId8" w:tgtFrame="_blank" w:history="1">
        <w:r w:rsidRPr="00C7158A">
          <w:rPr>
            <w:rStyle w:val="af9"/>
          </w:rPr>
          <w:t>https://www.verifiedmarketreports.com/product/white-noise-apps-market/</w:t>
        </w:r>
      </w:hyperlink>
      <w:r w:rsidRPr="00C7158A">
        <w:t>.</w:t>
      </w:r>
    </w:p>
    <w:sectPr w:rsidR="00C7158A" w:rsidRPr="006F0618">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8C4C9" w14:textId="77777777" w:rsidR="009D7586" w:rsidRDefault="009D7586" w:rsidP="006F0618">
      <w:pPr>
        <w:spacing w:after="0" w:line="240" w:lineRule="auto"/>
        <w:rPr>
          <w:rFonts w:hint="eastAsia"/>
        </w:rPr>
      </w:pPr>
      <w:r>
        <w:separator/>
      </w:r>
    </w:p>
  </w:endnote>
  <w:endnote w:type="continuationSeparator" w:id="0">
    <w:p w14:paraId="03570B08" w14:textId="77777777" w:rsidR="009D7586" w:rsidRDefault="009D7586" w:rsidP="006F06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EAB1" w14:textId="77777777" w:rsidR="006F0618" w:rsidRDefault="006F0618">
    <w:pPr>
      <w:pStyle w:val="af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995316"/>
      <w:docPartObj>
        <w:docPartGallery w:val="Page Numbers (Bottom of Page)"/>
        <w:docPartUnique/>
      </w:docPartObj>
    </w:sdtPr>
    <w:sdtContent>
      <w:p w14:paraId="15F56449" w14:textId="793AF06D" w:rsidR="006F0618" w:rsidRDefault="006F0618">
        <w:pPr>
          <w:pStyle w:val="af7"/>
          <w:jc w:val="center"/>
          <w:rPr>
            <w:rFonts w:hint="eastAsia"/>
          </w:rPr>
        </w:pPr>
        <w:r>
          <w:fldChar w:fldCharType="begin"/>
        </w:r>
        <w:r>
          <w:instrText>PAGE   \* MERGEFORMAT</w:instrText>
        </w:r>
        <w:r>
          <w:fldChar w:fldCharType="separate"/>
        </w:r>
        <w:r>
          <w:rPr>
            <w:lang w:val="zh-CN"/>
          </w:rPr>
          <w:t>2</w:t>
        </w:r>
        <w:r>
          <w:fldChar w:fldCharType="end"/>
        </w:r>
      </w:p>
    </w:sdtContent>
  </w:sdt>
  <w:p w14:paraId="76C48E5D" w14:textId="77777777" w:rsidR="006F0618" w:rsidRDefault="006F0618">
    <w:pPr>
      <w:pStyle w:val="af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46A1" w14:textId="77777777" w:rsidR="006F0618" w:rsidRDefault="006F0618">
    <w:pPr>
      <w:pStyle w:val="af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AE276" w14:textId="77777777" w:rsidR="009D7586" w:rsidRDefault="009D7586" w:rsidP="006F0618">
      <w:pPr>
        <w:spacing w:after="0" w:line="240" w:lineRule="auto"/>
        <w:rPr>
          <w:rFonts w:hint="eastAsia"/>
        </w:rPr>
      </w:pPr>
      <w:r>
        <w:separator/>
      </w:r>
    </w:p>
  </w:footnote>
  <w:footnote w:type="continuationSeparator" w:id="0">
    <w:p w14:paraId="4274AA52" w14:textId="77777777" w:rsidR="009D7586" w:rsidRDefault="009D7586" w:rsidP="006F061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F0A4" w14:textId="77777777" w:rsidR="006F0618" w:rsidRDefault="006F0618">
    <w:pPr>
      <w:pStyle w:val="af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1F9B" w14:textId="77777777" w:rsidR="006F0618" w:rsidRDefault="006F0618">
    <w:pPr>
      <w:pStyle w:val="af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87DF" w14:textId="77777777" w:rsidR="006F0618" w:rsidRDefault="006F0618">
    <w:pPr>
      <w:pStyle w:val="af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4CCE"/>
    <w:multiLevelType w:val="hybridMultilevel"/>
    <w:tmpl w:val="E88A8730"/>
    <w:lvl w:ilvl="0" w:tplc="A5F42D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933577"/>
    <w:multiLevelType w:val="multilevel"/>
    <w:tmpl w:val="9EBC27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F3179E7"/>
    <w:multiLevelType w:val="hybridMultilevel"/>
    <w:tmpl w:val="20D03822"/>
    <w:lvl w:ilvl="0" w:tplc="77160CCA">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5757821"/>
    <w:multiLevelType w:val="hybridMultilevel"/>
    <w:tmpl w:val="F11EA69C"/>
    <w:lvl w:ilvl="0" w:tplc="762007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18202124">
    <w:abstractNumId w:val="1"/>
  </w:num>
  <w:num w:numId="2" w16cid:durableId="1912039121">
    <w:abstractNumId w:val="3"/>
  </w:num>
  <w:num w:numId="3" w16cid:durableId="1037967403">
    <w:abstractNumId w:val="2"/>
  </w:num>
  <w:num w:numId="4" w16cid:durableId="181582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EE"/>
    <w:rsid w:val="00015081"/>
    <w:rsid w:val="000A3C85"/>
    <w:rsid w:val="000B4EA7"/>
    <w:rsid w:val="000E20B6"/>
    <w:rsid w:val="000F3E20"/>
    <w:rsid w:val="00123EDE"/>
    <w:rsid w:val="001240A8"/>
    <w:rsid w:val="00124819"/>
    <w:rsid w:val="00237917"/>
    <w:rsid w:val="002E4448"/>
    <w:rsid w:val="003913A3"/>
    <w:rsid w:val="003B76D6"/>
    <w:rsid w:val="004A596F"/>
    <w:rsid w:val="004B1BDE"/>
    <w:rsid w:val="005428A6"/>
    <w:rsid w:val="006E3188"/>
    <w:rsid w:val="006F0618"/>
    <w:rsid w:val="007068E8"/>
    <w:rsid w:val="00726F2E"/>
    <w:rsid w:val="00727A47"/>
    <w:rsid w:val="00792EBB"/>
    <w:rsid w:val="00836BE6"/>
    <w:rsid w:val="00876F7A"/>
    <w:rsid w:val="00891940"/>
    <w:rsid w:val="0090011C"/>
    <w:rsid w:val="009D7586"/>
    <w:rsid w:val="00AA7507"/>
    <w:rsid w:val="00C05C1B"/>
    <w:rsid w:val="00C12D6A"/>
    <w:rsid w:val="00C2682F"/>
    <w:rsid w:val="00C7158A"/>
    <w:rsid w:val="00CF2FEE"/>
    <w:rsid w:val="00D5774E"/>
    <w:rsid w:val="00DC6312"/>
    <w:rsid w:val="00DD6768"/>
    <w:rsid w:val="00DF7094"/>
    <w:rsid w:val="00F07039"/>
    <w:rsid w:val="00F84A5C"/>
    <w:rsid w:val="00FD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7BDFA"/>
  <w15:chartTrackingRefBased/>
  <w15:docId w15:val="{6D291E68-1440-44DE-93F1-3E9DC321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081"/>
  </w:style>
  <w:style w:type="paragraph" w:styleId="1">
    <w:name w:val="heading 1"/>
    <w:basedOn w:val="a"/>
    <w:next w:val="a"/>
    <w:link w:val="10"/>
    <w:uiPriority w:val="9"/>
    <w:qFormat/>
    <w:rsid w:val="00015081"/>
    <w:pPr>
      <w:keepNext/>
      <w:keepLines/>
      <w:spacing w:before="480" w:after="0"/>
      <w:outlineLvl w:val="0"/>
    </w:pPr>
    <w:rPr>
      <w:rFonts w:asciiTheme="majorHAnsi" w:eastAsiaTheme="majorEastAsia" w:hAnsiTheme="majorHAnsi" w:cstheme="majorBidi"/>
      <w:b/>
      <w:bCs/>
      <w:color w:val="000000" w:themeColor="accent1" w:themeShade="BF"/>
      <w:sz w:val="28"/>
      <w:szCs w:val="28"/>
    </w:rPr>
  </w:style>
  <w:style w:type="paragraph" w:styleId="2">
    <w:name w:val="heading 2"/>
    <w:basedOn w:val="a"/>
    <w:next w:val="a"/>
    <w:link w:val="20"/>
    <w:uiPriority w:val="9"/>
    <w:unhideWhenUsed/>
    <w:qFormat/>
    <w:rsid w:val="00015081"/>
    <w:pPr>
      <w:keepNext/>
      <w:keepLines/>
      <w:spacing w:before="200" w:after="0"/>
      <w:outlineLvl w:val="1"/>
    </w:pPr>
    <w:rPr>
      <w:rFonts w:asciiTheme="majorHAnsi" w:eastAsiaTheme="majorEastAsia" w:hAnsiTheme="majorHAnsi" w:cstheme="majorBidi"/>
      <w:b/>
      <w:bCs/>
      <w:color w:val="000000" w:themeColor="accent1"/>
      <w:sz w:val="26"/>
      <w:szCs w:val="26"/>
    </w:rPr>
  </w:style>
  <w:style w:type="paragraph" w:styleId="3">
    <w:name w:val="heading 3"/>
    <w:basedOn w:val="a"/>
    <w:next w:val="a"/>
    <w:link w:val="30"/>
    <w:uiPriority w:val="9"/>
    <w:semiHidden/>
    <w:unhideWhenUsed/>
    <w:qFormat/>
    <w:rsid w:val="00015081"/>
    <w:pPr>
      <w:keepNext/>
      <w:keepLines/>
      <w:spacing w:before="200" w:after="0"/>
      <w:outlineLvl w:val="2"/>
    </w:pPr>
    <w:rPr>
      <w:rFonts w:asciiTheme="majorHAnsi" w:eastAsiaTheme="majorEastAsia" w:hAnsiTheme="majorHAnsi" w:cstheme="majorBidi"/>
      <w:b/>
      <w:bCs/>
      <w:color w:val="000000" w:themeColor="accent1"/>
    </w:rPr>
  </w:style>
  <w:style w:type="paragraph" w:styleId="4">
    <w:name w:val="heading 4"/>
    <w:basedOn w:val="a"/>
    <w:next w:val="a"/>
    <w:link w:val="40"/>
    <w:uiPriority w:val="9"/>
    <w:semiHidden/>
    <w:unhideWhenUsed/>
    <w:qFormat/>
    <w:rsid w:val="00015081"/>
    <w:pPr>
      <w:keepNext/>
      <w:keepLines/>
      <w:spacing w:before="200" w:after="0"/>
      <w:outlineLvl w:val="3"/>
    </w:pPr>
    <w:rPr>
      <w:rFonts w:asciiTheme="majorHAnsi" w:eastAsiaTheme="majorEastAsia" w:hAnsiTheme="majorHAnsi" w:cstheme="majorBidi"/>
      <w:b/>
      <w:bCs/>
      <w:i/>
      <w:iCs/>
      <w:color w:val="000000" w:themeColor="accent1"/>
    </w:rPr>
  </w:style>
  <w:style w:type="paragraph" w:styleId="5">
    <w:name w:val="heading 5"/>
    <w:basedOn w:val="a"/>
    <w:next w:val="a"/>
    <w:link w:val="50"/>
    <w:uiPriority w:val="9"/>
    <w:semiHidden/>
    <w:unhideWhenUsed/>
    <w:qFormat/>
    <w:rsid w:val="00015081"/>
    <w:pPr>
      <w:keepNext/>
      <w:keepLines/>
      <w:spacing w:before="200" w:after="0"/>
      <w:outlineLvl w:val="4"/>
    </w:pPr>
    <w:rPr>
      <w:rFonts w:asciiTheme="majorHAnsi" w:eastAsiaTheme="majorEastAsia" w:hAnsiTheme="majorHAnsi" w:cstheme="majorBidi"/>
      <w:color w:val="000000" w:themeColor="accent1" w:themeShade="7F"/>
    </w:rPr>
  </w:style>
  <w:style w:type="paragraph" w:styleId="6">
    <w:name w:val="heading 6"/>
    <w:basedOn w:val="a"/>
    <w:next w:val="a"/>
    <w:link w:val="60"/>
    <w:uiPriority w:val="9"/>
    <w:semiHidden/>
    <w:unhideWhenUsed/>
    <w:qFormat/>
    <w:rsid w:val="00015081"/>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7">
    <w:name w:val="heading 7"/>
    <w:basedOn w:val="a"/>
    <w:next w:val="a"/>
    <w:link w:val="70"/>
    <w:uiPriority w:val="9"/>
    <w:semiHidden/>
    <w:unhideWhenUsed/>
    <w:qFormat/>
    <w:rsid w:val="0001508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015081"/>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9">
    <w:name w:val="heading 9"/>
    <w:basedOn w:val="a"/>
    <w:next w:val="a"/>
    <w:link w:val="90"/>
    <w:uiPriority w:val="9"/>
    <w:semiHidden/>
    <w:unhideWhenUsed/>
    <w:qFormat/>
    <w:rsid w:val="0001508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5081"/>
    <w:rPr>
      <w:rFonts w:asciiTheme="majorHAnsi" w:eastAsiaTheme="majorEastAsia" w:hAnsiTheme="majorHAnsi" w:cstheme="majorBidi"/>
      <w:b/>
      <w:bCs/>
      <w:color w:val="000000" w:themeColor="accent1" w:themeShade="BF"/>
      <w:sz w:val="28"/>
      <w:szCs w:val="28"/>
    </w:rPr>
  </w:style>
  <w:style w:type="character" w:customStyle="1" w:styleId="20">
    <w:name w:val="标题 2 字符"/>
    <w:basedOn w:val="a0"/>
    <w:link w:val="2"/>
    <w:uiPriority w:val="9"/>
    <w:rsid w:val="00015081"/>
    <w:rPr>
      <w:rFonts w:asciiTheme="majorHAnsi" w:eastAsiaTheme="majorEastAsia" w:hAnsiTheme="majorHAnsi" w:cstheme="majorBidi"/>
      <w:b/>
      <w:bCs/>
      <w:color w:val="000000" w:themeColor="accent1"/>
      <w:sz w:val="26"/>
      <w:szCs w:val="26"/>
    </w:rPr>
  </w:style>
  <w:style w:type="character" w:customStyle="1" w:styleId="30">
    <w:name w:val="标题 3 字符"/>
    <w:basedOn w:val="a0"/>
    <w:link w:val="3"/>
    <w:uiPriority w:val="9"/>
    <w:semiHidden/>
    <w:rsid w:val="00015081"/>
    <w:rPr>
      <w:rFonts w:asciiTheme="majorHAnsi" w:eastAsiaTheme="majorEastAsia" w:hAnsiTheme="majorHAnsi" w:cstheme="majorBidi"/>
      <w:b/>
      <w:bCs/>
      <w:color w:val="000000" w:themeColor="accent1"/>
    </w:rPr>
  </w:style>
  <w:style w:type="character" w:customStyle="1" w:styleId="40">
    <w:name w:val="标题 4 字符"/>
    <w:basedOn w:val="a0"/>
    <w:link w:val="4"/>
    <w:uiPriority w:val="9"/>
    <w:semiHidden/>
    <w:rsid w:val="00015081"/>
    <w:rPr>
      <w:rFonts w:asciiTheme="majorHAnsi" w:eastAsiaTheme="majorEastAsia" w:hAnsiTheme="majorHAnsi" w:cstheme="majorBidi"/>
      <w:b/>
      <w:bCs/>
      <w:i/>
      <w:iCs/>
      <w:color w:val="000000" w:themeColor="accent1"/>
    </w:rPr>
  </w:style>
  <w:style w:type="character" w:customStyle="1" w:styleId="50">
    <w:name w:val="标题 5 字符"/>
    <w:basedOn w:val="a0"/>
    <w:link w:val="5"/>
    <w:uiPriority w:val="9"/>
    <w:semiHidden/>
    <w:rsid w:val="00015081"/>
    <w:rPr>
      <w:rFonts w:asciiTheme="majorHAnsi" w:eastAsiaTheme="majorEastAsia" w:hAnsiTheme="majorHAnsi" w:cstheme="majorBidi"/>
      <w:color w:val="000000" w:themeColor="accent1" w:themeShade="7F"/>
    </w:rPr>
  </w:style>
  <w:style w:type="character" w:customStyle="1" w:styleId="60">
    <w:name w:val="标题 6 字符"/>
    <w:basedOn w:val="a0"/>
    <w:link w:val="6"/>
    <w:uiPriority w:val="9"/>
    <w:semiHidden/>
    <w:rsid w:val="00015081"/>
    <w:rPr>
      <w:rFonts w:asciiTheme="majorHAnsi" w:eastAsiaTheme="majorEastAsia" w:hAnsiTheme="majorHAnsi" w:cstheme="majorBidi"/>
      <w:i/>
      <w:iCs/>
      <w:color w:val="000000" w:themeColor="accent1" w:themeShade="7F"/>
    </w:rPr>
  </w:style>
  <w:style w:type="character" w:customStyle="1" w:styleId="70">
    <w:name w:val="标题 7 字符"/>
    <w:basedOn w:val="a0"/>
    <w:link w:val="7"/>
    <w:uiPriority w:val="9"/>
    <w:semiHidden/>
    <w:rsid w:val="00015081"/>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015081"/>
    <w:rPr>
      <w:rFonts w:asciiTheme="majorHAnsi" w:eastAsiaTheme="majorEastAsia" w:hAnsiTheme="majorHAnsi" w:cstheme="majorBidi"/>
      <w:color w:val="000000" w:themeColor="accent1"/>
      <w:sz w:val="20"/>
      <w:szCs w:val="20"/>
    </w:rPr>
  </w:style>
  <w:style w:type="character" w:customStyle="1" w:styleId="90">
    <w:name w:val="标题 9 字符"/>
    <w:basedOn w:val="a0"/>
    <w:link w:val="9"/>
    <w:uiPriority w:val="9"/>
    <w:semiHidden/>
    <w:rsid w:val="00015081"/>
    <w:rPr>
      <w:rFonts w:asciiTheme="majorHAnsi" w:eastAsiaTheme="majorEastAsia" w:hAnsiTheme="majorHAnsi" w:cstheme="majorBidi"/>
      <w:i/>
      <w:iCs/>
      <w:color w:val="404040" w:themeColor="text1" w:themeTint="BF"/>
      <w:sz w:val="20"/>
      <w:szCs w:val="20"/>
    </w:rPr>
  </w:style>
  <w:style w:type="paragraph" w:styleId="a3">
    <w:name w:val="Title"/>
    <w:basedOn w:val="a"/>
    <w:next w:val="a"/>
    <w:link w:val="a4"/>
    <w:uiPriority w:val="10"/>
    <w:qFormat/>
    <w:rsid w:val="00015081"/>
    <w:pPr>
      <w:pBdr>
        <w:bottom w:val="single" w:sz="8" w:space="4" w:color="000000" w:themeColor="accent1"/>
      </w:pBdr>
      <w:spacing w:after="300" w:line="240" w:lineRule="auto"/>
      <w:contextualSpacing/>
    </w:pPr>
    <w:rPr>
      <w:rFonts w:asciiTheme="majorHAnsi" w:eastAsiaTheme="majorEastAsia" w:hAnsiTheme="majorHAnsi" w:cstheme="majorBidi"/>
      <w:color w:val="000000" w:themeColor="text2" w:themeShade="BF"/>
      <w:spacing w:val="5"/>
      <w:sz w:val="52"/>
      <w:szCs w:val="52"/>
    </w:rPr>
  </w:style>
  <w:style w:type="character" w:customStyle="1" w:styleId="a4">
    <w:name w:val="标题 字符"/>
    <w:basedOn w:val="a0"/>
    <w:link w:val="a3"/>
    <w:uiPriority w:val="10"/>
    <w:rsid w:val="00015081"/>
    <w:rPr>
      <w:rFonts w:asciiTheme="majorHAnsi" w:eastAsiaTheme="majorEastAsia" w:hAnsiTheme="majorHAnsi" w:cstheme="majorBidi"/>
      <w:color w:val="000000" w:themeColor="text2" w:themeShade="BF"/>
      <w:spacing w:val="5"/>
      <w:sz w:val="52"/>
      <w:szCs w:val="52"/>
    </w:rPr>
  </w:style>
  <w:style w:type="paragraph" w:styleId="a5">
    <w:name w:val="Subtitle"/>
    <w:basedOn w:val="a"/>
    <w:next w:val="a"/>
    <w:link w:val="a6"/>
    <w:uiPriority w:val="11"/>
    <w:qFormat/>
    <w:rsid w:val="00015081"/>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a6">
    <w:name w:val="副标题 字符"/>
    <w:basedOn w:val="a0"/>
    <w:link w:val="a5"/>
    <w:uiPriority w:val="11"/>
    <w:rsid w:val="00015081"/>
    <w:rPr>
      <w:rFonts w:asciiTheme="majorHAnsi" w:eastAsiaTheme="majorEastAsia" w:hAnsiTheme="majorHAnsi" w:cstheme="majorBidi"/>
      <w:i/>
      <w:iCs/>
      <w:color w:val="000000" w:themeColor="accent1"/>
      <w:spacing w:val="15"/>
      <w:sz w:val="24"/>
      <w:szCs w:val="24"/>
    </w:rPr>
  </w:style>
  <w:style w:type="paragraph" w:styleId="a7">
    <w:name w:val="Quote"/>
    <w:basedOn w:val="a"/>
    <w:next w:val="a"/>
    <w:link w:val="a8"/>
    <w:uiPriority w:val="29"/>
    <w:qFormat/>
    <w:rsid w:val="00015081"/>
    <w:rPr>
      <w:i/>
      <w:iCs/>
      <w:color w:val="000000" w:themeColor="text1"/>
    </w:rPr>
  </w:style>
  <w:style w:type="character" w:customStyle="1" w:styleId="a8">
    <w:name w:val="引用 字符"/>
    <w:basedOn w:val="a0"/>
    <w:link w:val="a7"/>
    <w:uiPriority w:val="29"/>
    <w:rsid w:val="00015081"/>
    <w:rPr>
      <w:i/>
      <w:iCs/>
      <w:color w:val="000000" w:themeColor="text1"/>
    </w:rPr>
  </w:style>
  <w:style w:type="paragraph" w:styleId="a9">
    <w:name w:val="List Paragraph"/>
    <w:basedOn w:val="a"/>
    <w:uiPriority w:val="34"/>
    <w:qFormat/>
    <w:rsid w:val="00CF2FEE"/>
    <w:pPr>
      <w:ind w:firstLineChars="200" w:firstLine="420"/>
    </w:pPr>
  </w:style>
  <w:style w:type="character" w:styleId="aa">
    <w:name w:val="Intense Emphasis"/>
    <w:basedOn w:val="a0"/>
    <w:uiPriority w:val="21"/>
    <w:qFormat/>
    <w:rsid w:val="00015081"/>
    <w:rPr>
      <w:b/>
      <w:bCs/>
      <w:i/>
      <w:iCs/>
      <w:color w:val="000000" w:themeColor="accent1"/>
    </w:rPr>
  </w:style>
  <w:style w:type="paragraph" w:styleId="ab">
    <w:name w:val="Intense Quote"/>
    <w:basedOn w:val="a"/>
    <w:next w:val="a"/>
    <w:link w:val="ac"/>
    <w:uiPriority w:val="30"/>
    <w:qFormat/>
    <w:rsid w:val="00015081"/>
    <w:pPr>
      <w:pBdr>
        <w:bottom w:val="single" w:sz="4" w:space="4" w:color="000000" w:themeColor="accent1"/>
      </w:pBdr>
      <w:spacing w:before="200" w:after="280"/>
      <w:ind w:left="936" w:right="936"/>
    </w:pPr>
    <w:rPr>
      <w:b/>
      <w:bCs/>
      <w:i/>
      <w:iCs/>
      <w:color w:val="000000" w:themeColor="accent1"/>
    </w:rPr>
  </w:style>
  <w:style w:type="character" w:customStyle="1" w:styleId="ac">
    <w:name w:val="明显引用 字符"/>
    <w:basedOn w:val="a0"/>
    <w:link w:val="ab"/>
    <w:uiPriority w:val="30"/>
    <w:rsid w:val="00015081"/>
    <w:rPr>
      <w:b/>
      <w:bCs/>
      <w:i/>
      <w:iCs/>
      <w:color w:val="000000" w:themeColor="accent1"/>
    </w:rPr>
  </w:style>
  <w:style w:type="character" w:styleId="ad">
    <w:name w:val="Intense Reference"/>
    <w:basedOn w:val="a0"/>
    <w:uiPriority w:val="32"/>
    <w:qFormat/>
    <w:rsid w:val="00015081"/>
    <w:rPr>
      <w:b/>
      <w:bCs/>
      <w:smallCaps/>
      <w:color w:val="000000" w:themeColor="accent2"/>
      <w:spacing w:val="5"/>
      <w:u w:val="single"/>
    </w:rPr>
  </w:style>
  <w:style w:type="paragraph" w:styleId="ae">
    <w:name w:val="caption"/>
    <w:basedOn w:val="a"/>
    <w:next w:val="a"/>
    <w:uiPriority w:val="35"/>
    <w:semiHidden/>
    <w:unhideWhenUsed/>
    <w:qFormat/>
    <w:rsid w:val="00015081"/>
    <w:pPr>
      <w:spacing w:line="240" w:lineRule="auto"/>
    </w:pPr>
    <w:rPr>
      <w:b/>
      <w:bCs/>
      <w:color w:val="000000" w:themeColor="accent1"/>
      <w:sz w:val="18"/>
      <w:szCs w:val="18"/>
    </w:rPr>
  </w:style>
  <w:style w:type="character" w:styleId="af">
    <w:name w:val="Strong"/>
    <w:basedOn w:val="a0"/>
    <w:uiPriority w:val="22"/>
    <w:qFormat/>
    <w:rsid w:val="00015081"/>
    <w:rPr>
      <w:b/>
      <w:bCs/>
    </w:rPr>
  </w:style>
  <w:style w:type="character" w:styleId="af0">
    <w:name w:val="Emphasis"/>
    <w:basedOn w:val="a0"/>
    <w:uiPriority w:val="20"/>
    <w:qFormat/>
    <w:rsid w:val="00015081"/>
    <w:rPr>
      <w:i/>
      <w:iCs/>
    </w:rPr>
  </w:style>
  <w:style w:type="paragraph" w:styleId="af1">
    <w:name w:val="No Spacing"/>
    <w:uiPriority w:val="1"/>
    <w:qFormat/>
    <w:rsid w:val="00015081"/>
    <w:pPr>
      <w:spacing w:after="0" w:line="240" w:lineRule="auto"/>
    </w:pPr>
  </w:style>
  <w:style w:type="character" w:styleId="af2">
    <w:name w:val="Subtle Emphasis"/>
    <w:basedOn w:val="a0"/>
    <w:uiPriority w:val="19"/>
    <w:qFormat/>
    <w:rsid w:val="00015081"/>
    <w:rPr>
      <w:i/>
      <w:iCs/>
      <w:color w:val="808080" w:themeColor="text1" w:themeTint="7F"/>
    </w:rPr>
  </w:style>
  <w:style w:type="character" w:styleId="af3">
    <w:name w:val="Subtle Reference"/>
    <w:basedOn w:val="a0"/>
    <w:uiPriority w:val="31"/>
    <w:qFormat/>
    <w:rsid w:val="00015081"/>
    <w:rPr>
      <w:smallCaps/>
      <w:color w:val="000000" w:themeColor="accent2"/>
      <w:u w:val="single"/>
    </w:rPr>
  </w:style>
  <w:style w:type="character" w:styleId="af4">
    <w:name w:val="Book Title"/>
    <w:basedOn w:val="a0"/>
    <w:uiPriority w:val="33"/>
    <w:qFormat/>
    <w:rsid w:val="00015081"/>
    <w:rPr>
      <w:b/>
      <w:bCs/>
      <w:smallCaps/>
      <w:spacing w:val="5"/>
    </w:rPr>
  </w:style>
  <w:style w:type="paragraph" w:styleId="TOC">
    <w:name w:val="TOC Heading"/>
    <w:basedOn w:val="1"/>
    <w:next w:val="a"/>
    <w:uiPriority w:val="39"/>
    <w:semiHidden/>
    <w:unhideWhenUsed/>
    <w:qFormat/>
    <w:rsid w:val="00015081"/>
    <w:pPr>
      <w:outlineLvl w:val="9"/>
    </w:pPr>
  </w:style>
  <w:style w:type="paragraph" w:styleId="af5">
    <w:name w:val="header"/>
    <w:basedOn w:val="a"/>
    <w:link w:val="af6"/>
    <w:uiPriority w:val="99"/>
    <w:unhideWhenUsed/>
    <w:rsid w:val="006F0618"/>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6F0618"/>
    <w:rPr>
      <w:sz w:val="18"/>
      <w:szCs w:val="18"/>
    </w:rPr>
  </w:style>
  <w:style w:type="paragraph" w:styleId="af7">
    <w:name w:val="footer"/>
    <w:basedOn w:val="a"/>
    <w:link w:val="af8"/>
    <w:uiPriority w:val="99"/>
    <w:unhideWhenUsed/>
    <w:rsid w:val="006F0618"/>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6F0618"/>
    <w:rPr>
      <w:sz w:val="18"/>
      <w:szCs w:val="18"/>
    </w:rPr>
  </w:style>
  <w:style w:type="character" w:styleId="af9">
    <w:name w:val="Hyperlink"/>
    <w:basedOn w:val="a0"/>
    <w:uiPriority w:val="99"/>
    <w:unhideWhenUsed/>
    <w:rsid w:val="006F0618"/>
    <w:rPr>
      <w:color w:val="156082" w:themeColor="hyperlink"/>
      <w:u w:val="single"/>
    </w:rPr>
  </w:style>
  <w:style w:type="character" w:styleId="afa">
    <w:name w:val="Unresolved Mention"/>
    <w:basedOn w:val="a0"/>
    <w:uiPriority w:val="99"/>
    <w:semiHidden/>
    <w:unhideWhenUsed/>
    <w:rsid w:val="006F0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ifiedmarketreports.com/product/white-noise-apps-marke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grandviewresearch.com/industry-analysis/meditation-management-apps-market-report"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自定义 2">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156082"/>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1627</Words>
  <Characters>1922</Characters>
  <Application>Microsoft Office Word</Application>
  <DocSecurity>0</DocSecurity>
  <Lines>64</Lines>
  <Paragraphs>40</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 Lee</dc:creator>
  <cp:keywords/>
  <dc:description/>
  <cp:lastModifiedBy>Py Lee</cp:lastModifiedBy>
  <cp:revision>15</cp:revision>
  <dcterms:created xsi:type="dcterms:W3CDTF">2025-10-12T08:47:00Z</dcterms:created>
  <dcterms:modified xsi:type="dcterms:W3CDTF">2025-10-20T03:15:00Z</dcterms:modified>
</cp:coreProperties>
</file>