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29B96" w14:textId="77777777" w:rsidR="000F1F39" w:rsidRDefault="000F1F39">
      <w:pPr>
        <w:spacing w:line="240" w:lineRule="auto"/>
      </w:pPr>
    </w:p>
    <w:p w14:paraId="25379B88" w14:textId="77777777" w:rsidR="000F1F39" w:rsidRDefault="000F1F39">
      <w:pPr>
        <w:spacing w:line="240" w:lineRule="auto"/>
      </w:pPr>
    </w:p>
    <w:p w14:paraId="61567706" w14:textId="77777777" w:rsidR="000F1F39" w:rsidRDefault="000F1F39">
      <w:pPr>
        <w:spacing w:line="240" w:lineRule="auto"/>
      </w:pPr>
    </w:p>
    <w:p w14:paraId="4D2115BB" w14:textId="77777777" w:rsidR="000F1F39" w:rsidRDefault="000F1F39">
      <w:pPr>
        <w:spacing w:line="240" w:lineRule="auto"/>
      </w:pPr>
    </w:p>
    <w:p w14:paraId="094B825A" w14:textId="77777777" w:rsidR="000F1F39" w:rsidRDefault="000F1F39">
      <w:pPr>
        <w:spacing w:line="240" w:lineRule="auto"/>
      </w:pPr>
    </w:p>
    <w:p w14:paraId="30D45AE3" w14:textId="77777777" w:rsidR="000F1F39" w:rsidRDefault="00F469CF">
      <w:pPr>
        <w:spacing w:after="360" w:line="240" w:lineRule="auto"/>
        <w:jc w:val="center"/>
        <w:rPr>
          <w:lang w:eastAsia="zh-CN"/>
        </w:rPr>
      </w:pPr>
      <w:r>
        <w:rPr>
          <w:rFonts w:eastAsia="黑体"/>
          <w:b/>
          <w:sz w:val="60"/>
          <w:lang w:eastAsia="zh-CN"/>
        </w:rPr>
        <w:t>宠物健康管家</w:t>
      </w:r>
    </w:p>
    <w:p w14:paraId="5DAF860A" w14:textId="77777777" w:rsidR="000F1F39" w:rsidRDefault="00F469CF">
      <w:pPr>
        <w:spacing w:after="200" w:line="240" w:lineRule="auto"/>
        <w:jc w:val="center"/>
        <w:rPr>
          <w:lang w:eastAsia="zh-CN"/>
        </w:rPr>
      </w:pPr>
      <w:r>
        <w:rPr>
          <w:rFonts w:eastAsia="黑体"/>
          <w:b/>
          <w:sz w:val="44"/>
          <w:lang w:eastAsia="zh-CN"/>
        </w:rPr>
        <w:t>商</w:t>
      </w:r>
      <w:r>
        <w:rPr>
          <w:rFonts w:eastAsia="黑体"/>
          <w:b/>
          <w:sz w:val="44"/>
          <w:lang w:eastAsia="zh-CN"/>
        </w:rPr>
        <w:t xml:space="preserve"> </w:t>
      </w:r>
      <w:r>
        <w:rPr>
          <w:rFonts w:eastAsia="黑体"/>
          <w:b/>
          <w:sz w:val="44"/>
          <w:lang w:eastAsia="zh-CN"/>
        </w:rPr>
        <w:t>业</w:t>
      </w:r>
      <w:r>
        <w:rPr>
          <w:rFonts w:eastAsia="黑体"/>
          <w:b/>
          <w:sz w:val="44"/>
          <w:lang w:eastAsia="zh-CN"/>
        </w:rPr>
        <w:t xml:space="preserve"> </w:t>
      </w:r>
      <w:r>
        <w:rPr>
          <w:rFonts w:eastAsia="黑体"/>
          <w:b/>
          <w:sz w:val="44"/>
          <w:lang w:eastAsia="zh-CN"/>
        </w:rPr>
        <w:t>计</w:t>
      </w:r>
      <w:r>
        <w:rPr>
          <w:rFonts w:eastAsia="黑体"/>
          <w:b/>
          <w:sz w:val="44"/>
          <w:lang w:eastAsia="zh-CN"/>
        </w:rPr>
        <w:t xml:space="preserve"> </w:t>
      </w:r>
      <w:r>
        <w:rPr>
          <w:rFonts w:eastAsia="黑体"/>
          <w:b/>
          <w:sz w:val="44"/>
          <w:lang w:eastAsia="zh-CN"/>
        </w:rPr>
        <w:t>划</w:t>
      </w:r>
      <w:r>
        <w:rPr>
          <w:rFonts w:eastAsia="黑体"/>
          <w:b/>
          <w:sz w:val="44"/>
          <w:lang w:eastAsia="zh-CN"/>
        </w:rPr>
        <w:t xml:space="preserve"> </w:t>
      </w:r>
      <w:r>
        <w:rPr>
          <w:rFonts w:eastAsia="黑体"/>
          <w:b/>
          <w:sz w:val="44"/>
          <w:lang w:eastAsia="zh-CN"/>
        </w:rPr>
        <w:t>书</w:t>
      </w:r>
    </w:p>
    <w:p w14:paraId="31B603BA" w14:textId="77777777" w:rsidR="000F1F39" w:rsidRDefault="00F469CF">
      <w:pPr>
        <w:spacing w:after="1400" w:line="240" w:lineRule="auto"/>
        <w:jc w:val="center"/>
        <w:rPr>
          <w:lang w:eastAsia="zh-CN"/>
        </w:rPr>
      </w:pPr>
      <w:r>
        <w:rPr>
          <w:sz w:val="28"/>
          <w:lang w:eastAsia="zh-CN"/>
        </w:rPr>
        <w:t>Business Plan</w:t>
      </w:r>
    </w:p>
    <w:p w14:paraId="2EB9C519" w14:textId="77777777" w:rsidR="000F1F39" w:rsidRDefault="00F469CF">
      <w:pPr>
        <w:spacing w:after="200"/>
        <w:jc w:val="center"/>
        <w:rPr>
          <w:lang w:eastAsia="zh-CN"/>
        </w:rPr>
      </w:pPr>
      <w:r>
        <w:rPr>
          <w:sz w:val="28"/>
          <w:lang w:eastAsia="zh-CN"/>
        </w:rPr>
        <w:t>项目名称：宠物健康管家</w:t>
      </w:r>
    </w:p>
    <w:p w14:paraId="27CB1159" w14:textId="77777777" w:rsidR="000F1F39" w:rsidRDefault="00F469CF">
      <w:pPr>
        <w:spacing w:after="200"/>
        <w:jc w:val="center"/>
        <w:rPr>
          <w:lang w:eastAsia="zh-CN"/>
        </w:rPr>
      </w:pPr>
      <w:r>
        <w:rPr>
          <w:sz w:val="28"/>
          <w:lang w:eastAsia="zh-CN"/>
        </w:rPr>
        <w:t>团队名称：宠物健康管家项目组</w:t>
      </w:r>
    </w:p>
    <w:p w14:paraId="34653ED3" w14:textId="77777777" w:rsidR="000F1F39" w:rsidRDefault="00F469CF">
      <w:pPr>
        <w:spacing w:after="200"/>
        <w:jc w:val="center"/>
        <w:rPr>
          <w:lang w:eastAsia="zh-CN"/>
        </w:rPr>
      </w:pPr>
      <w:r>
        <w:rPr>
          <w:sz w:val="28"/>
          <w:lang w:eastAsia="zh-CN"/>
        </w:rPr>
        <w:t>成员姓名：卢思宇　何羽欣　黄励典</w:t>
      </w:r>
    </w:p>
    <w:p w14:paraId="2B280709" w14:textId="77777777" w:rsidR="000F1F39" w:rsidRDefault="00F469CF">
      <w:pPr>
        <w:spacing w:after="200"/>
        <w:jc w:val="center"/>
        <w:rPr>
          <w:lang w:eastAsia="zh-CN"/>
        </w:rPr>
      </w:pPr>
      <w:r>
        <w:rPr>
          <w:sz w:val="28"/>
          <w:lang w:eastAsia="zh-CN"/>
        </w:rPr>
        <w:t>日　　期：</w:t>
      </w:r>
      <w:r>
        <w:rPr>
          <w:sz w:val="28"/>
          <w:lang w:eastAsia="zh-CN"/>
        </w:rPr>
        <w:t xml:space="preserve">2026 </w:t>
      </w:r>
      <w:r>
        <w:rPr>
          <w:sz w:val="28"/>
          <w:lang w:eastAsia="zh-CN"/>
        </w:rPr>
        <w:t>年</w:t>
      </w:r>
      <w:r>
        <w:rPr>
          <w:sz w:val="28"/>
          <w:lang w:eastAsia="zh-CN"/>
        </w:rPr>
        <w:t xml:space="preserve"> 10 </w:t>
      </w:r>
      <w:r>
        <w:rPr>
          <w:sz w:val="28"/>
          <w:lang w:eastAsia="zh-CN"/>
        </w:rPr>
        <w:t>月</w:t>
      </w:r>
      <w:r>
        <w:rPr>
          <w:sz w:val="28"/>
          <w:lang w:eastAsia="zh-CN"/>
        </w:rPr>
        <w:t xml:space="preserve"> 21 </w:t>
      </w:r>
      <w:r>
        <w:rPr>
          <w:sz w:val="28"/>
          <w:lang w:eastAsia="zh-CN"/>
        </w:rPr>
        <w:t>日</w:t>
      </w:r>
    </w:p>
    <w:p w14:paraId="307B8B57" w14:textId="77777777" w:rsidR="000F1F39" w:rsidRDefault="00F469CF">
      <w:pPr>
        <w:rPr>
          <w:lang w:eastAsia="zh-CN"/>
        </w:rPr>
      </w:pPr>
      <w:r>
        <w:rPr>
          <w:lang w:eastAsia="zh-CN"/>
        </w:rPr>
        <w:br w:type="page"/>
      </w:r>
    </w:p>
    <w:p w14:paraId="0E9D5B2E" w14:textId="77777777" w:rsidR="000F1F39" w:rsidRDefault="00F469CF">
      <w:pPr>
        <w:spacing w:after="400" w:line="240" w:lineRule="auto"/>
        <w:jc w:val="center"/>
        <w:rPr>
          <w:lang w:eastAsia="zh-CN"/>
        </w:rPr>
      </w:pPr>
      <w:r>
        <w:rPr>
          <w:rFonts w:eastAsia="黑体"/>
          <w:b/>
          <w:sz w:val="36"/>
          <w:lang w:eastAsia="zh-CN"/>
        </w:rPr>
        <w:lastRenderedPageBreak/>
        <w:t>目　录</w:t>
      </w:r>
    </w:p>
    <w:p w14:paraId="76D40514" w14:textId="53F7C93C" w:rsidR="00A30999" w:rsidRDefault="00F469CF">
      <w:pPr>
        <w:pStyle w:val="TOC1"/>
        <w:tabs>
          <w:tab w:val="right" w:leader="dot" w:pos="8722"/>
        </w:tabs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sz w:val="21"/>
        </w:rPr>
        <w:fldChar w:fldCharType="begin"/>
      </w:r>
      <w:r>
        <w:rPr>
          <w:sz w:val="21"/>
          <w:lang w:eastAsia="zh-CN"/>
        </w:rPr>
        <w:instrText>TOC \o "1-2" \z \u</w:instrText>
      </w:r>
      <w:r>
        <w:rPr>
          <w:sz w:val="21"/>
        </w:rPr>
        <w:fldChar w:fldCharType="separate"/>
      </w:r>
      <w:r w:rsidR="00A30999">
        <w:rPr>
          <w:rFonts w:hint="eastAsia"/>
          <w:noProof/>
          <w:lang w:eastAsia="zh-CN"/>
        </w:rPr>
        <w:t xml:space="preserve">1. </w:t>
      </w:r>
      <w:r w:rsidR="00A30999">
        <w:rPr>
          <w:rFonts w:hint="eastAsia"/>
          <w:noProof/>
          <w:lang w:eastAsia="zh-CN"/>
        </w:rPr>
        <w:t>执行摘要</w:t>
      </w:r>
      <w:r w:rsidR="00A30999">
        <w:rPr>
          <w:rFonts w:hint="eastAsia"/>
          <w:noProof/>
          <w:webHidden/>
          <w:lang w:eastAsia="zh-CN"/>
        </w:rPr>
        <w:tab/>
      </w:r>
      <w:r w:rsidR="00A30999">
        <w:rPr>
          <w:rFonts w:hint="eastAsia"/>
          <w:noProof/>
          <w:webHidden/>
        </w:rPr>
        <w:fldChar w:fldCharType="begin"/>
      </w:r>
      <w:r w:rsidR="00A30999">
        <w:rPr>
          <w:rFonts w:hint="eastAsia"/>
          <w:noProof/>
          <w:webHidden/>
          <w:lang w:eastAsia="zh-CN"/>
        </w:rPr>
        <w:instrText xml:space="preserve"> </w:instrText>
      </w:r>
      <w:r w:rsidR="00A30999">
        <w:rPr>
          <w:noProof/>
          <w:webHidden/>
          <w:lang w:eastAsia="zh-CN"/>
        </w:rPr>
        <w:instrText>PAGEREF _Toc243490337 \h</w:instrText>
      </w:r>
      <w:r w:rsidR="00A30999">
        <w:rPr>
          <w:rFonts w:hint="eastAsia"/>
          <w:noProof/>
          <w:webHidden/>
          <w:lang w:eastAsia="zh-CN"/>
        </w:rPr>
        <w:instrText xml:space="preserve"> </w:instrText>
      </w:r>
      <w:r w:rsidR="00A30999">
        <w:rPr>
          <w:rFonts w:hint="eastAsia"/>
          <w:noProof/>
          <w:webHidden/>
        </w:rPr>
      </w:r>
      <w:r w:rsidR="00A30999">
        <w:rPr>
          <w:rFonts w:hint="eastAsia"/>
          <w:noProof/>
          <w:webHidden/>
        </w:rPr>
        <w:fldChar w:fldCharType="separate"/>
      </w:r>
      <w:r w:rsidR="00A30999">
        <w:rPr>
          <w:noProof/>
          <w:webHidden/>
          <w:lang w:eastAsia="zh-CN"/>
        </w:rPr>
        <w:t>5</w:t>
      </w:r>
      <w:r w:rsidR="00A30999">
        <w:rPr>
          <w:rFonts w:hint="eastAsia"/>
          <w:noProof/>
          <w:webHidden/>
        </w:rPr>
        <w:fldChar w:fldCharType="end"/>
      </w:r>
    </w:p>
    <w:p w14:paraId="3ED3D078" w14:textId="05D3152A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1.1 </w:t>
      </w:r>
      <w:r>
        <w:rPr>
          <w:rFonts w:hint="eastAsia"/>
          <w:noProof/>
          <w:lang w:eastAsia="zh-CN"/>
        </w:rPr>
        <w:t>项目简介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_Toc243490338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5</w:t>
      </w:r>
      <w:r>
        <w:rPr>
          <w:rFonts w:hint="eastAsia"/>
          <w:noProof/>
          <w:webHidden/>
        </w:rPr>
        <w:fldChar w:fldCharType="end"/>
      </w:r>
    </w:p>
    <w:p w14:paraId="5EF15D57" w14:textId="56A984D9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1.2 </w:t>
      </w:r>
      <w:r>
        <w:rPr>
          <w:rFonts w:hint="eastAsia"/>
          <w:noProof/>
          <w:lang w:eastAsia="zh-CN"/>
        </w:rPr>
        <w:t>目标用户与核心痛点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_Toc243490339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5</w:t>
      </w:r>
      <w:r>
        <w:rPr>
          <w:rFonts w:hint="eastAsia"/>
          <w:noProof/>
          <w:webHidden/>
        </w:rPr>
        <w:fldChar w:fldCharType="end"/>
      </w:r>
    </w:p>
    <w:p w14:paraId="6C96B2F6" w14:textId="6558D430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1.3 </w:t>
      </w:r>
      <w:r>
        <w:rPr>
          <w:rFonts w:hint="eastAsia"/>
          <w:noProof/>
          <w:lang w:eastAsia="zh-CN"/>
        </w:rPr>
        <w:t>产品核心价值与独特卖点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_Toc243490340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5</w:t>
      </w:r>
      <w:r>
        <w:rPr>
          <w:rFonts w:hint="eastAsia"/>
          <w:noProof/>
          <w:webHidden/>
        </w:rPr>
        <w:fldChar w:fldCharType="end"/>
      </w:r>
    </w:p>
    <w:p w14:paraId="6C5C77D5" w14:textId="407D0EDC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1.4 </w:t>
      </w:r>
      <w:r>
        <w:rPr>
          <w:rFonts w:hint="eastAsia"/>
          <w:noProof/>
          <w:lang w:eastAsia="zh-CN"/>
        </w:rPr>
        <w:t>市场规模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_Toc243490341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5</w:t>
      </w:r>
      <w:r>
        <w:rPr>
          <w:rFonts w:hint="eastAsia"/>
          <w:noProof/>
          <w:webHidden/>
        </w:rPr>
        <w:fldChar w:fldCharType="end"/>
      </w:r>
    </w:p>
    <w:p w14:paraId="326E18F2" w14:textId="2DBD0823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1.5 </w:t>
      </w:r>
      <w:r>
        <w:rPr>
          <w:rFonts w:hint="eastAsia"/>
          <w:noProof/>
          <w:lang w:eastAsia="zh-CN"/>
        </w:rPr>
        <w:t>商业模式概述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_Toc243490342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5</w:t>
      </w:r>
      <w:r>
        <w:rPr>
          <w:rFonts w:hint="eastAsia"/>
          <w:noProof/>
          <w:webHidden/>
        </w:rPr>
        <w:fldChar w:fldCharType="end"/>
      </w:r>
    </w:p>
    <w:p w14:paraId="44BFCB6A" w14:textId="0D78FD37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1.6 </w:t>
      </w:r>
      <w:r>
        <w:rPr>
          <w:rFonts w:hint="eastAsia"/>
          <w:noProof/>
          <w:lang w:eastAsia="zh-CN"/>
        </w:rPr>
        <w:t>财务预测关键数字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_Toc243490343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6</w:t>
      </w:r>
      <w:r>
        <w:rPr>
          <w:rFonts w:hint="eastAsia"/>
          <w:noProof/>
          <w:webHidden/>
        </w:rPr>
        <w:fldChar w:fldCharType="end"/>
      </w:r>
    </w:p>
    <w:p w14:paraId="0CEB70A3" w14:textId="366D1601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1.7 </w:t>
      </w:r>
      <w:r>
        <w:rPr>
          <w:rFonts w:hint="eastAsia"/>
          <w:noProof/>
          <w:lang w:eastAsia="zh-CN"/>
        </w:rPr>
        <w:t>资金需求与用途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_Toc243490344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6</w:t>
      </w:r>
      <w:r>
        <w:rPr>
          <w:rFonts w:hint="eastAsia"/>
          <w:noProof/>
          <w:webHidden/>
        </w:rPr>
        <w:fldChar w:fldCharType="end"/>
      </w:r>
    </w:p>
    <w:p w14:paraId="3F4CC97F" w14:textId="0C97D838" w:rsidR="00A30999" w:rsidRDefault="00A30999">
      <w:pPr>
        <w:pStyle w:val="TOC1"/>
        <w:tabs>
          <w:tab w:val="right" w:leader="dot" w:pos="8722"/>
        </w:tabs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2. </w:t>
      </w:r>
      <w:r>
        <w:rPr>
          <w:rFonts w:hint="eastAsia"/>
          <w:noProof/>
          <w:lang w:eastAsia="zh-CN"/>
        </w:rPr>
        <w:t>公司概况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_Toc243490345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7</w:t>
      </w:r>
      <w:r>
        <w:rPr>
          <w:rFonts w:hint="eastAsia"/>
          <w:noProof/>
          <w:webHidden/>
        </w:rPr>
        <w:fldChar w:fldCharType="end"/>
      </w:r>
    </w:p>
    <w:p w14:paraId="7FDAF462" w14:textId="3B34E2D6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2.1 </w:t>
      </w:r>
      <w:r>
        <w:rPr>
          <w:rFonts w:hint="eastAsia"/>
          <w:noProof/>
          <w:lang w:eastAsia="zh-CN"/>
        </w:rPr>
        <w:t>公司名称与法律结构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_Toc243490346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7</w:t>
      </w:r>
      <w:r>
        <w:rPr>
          <w:rFonts w:hint="eastAsia"/>
          <w:noProof/>
          <w:webHidden/>
        </w:rPr>
        <w:fldChar w:fldCharType="end"/>
      </w:r>
    </w:p>
    <w:p w14:paraId="0DDE5F59" w14:textId="4C5F63A9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2.2 </w:t>
      </w:r>
      <w:r>
        <w:rPr>
          <w:rFonts w:hint="eastAsia"/>
          <w:noProof/>
          <w:lang w:eastAsia="zh-CN"/>
        </w:rPr>
        <w:t>公司目标与愿景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_Toc243490347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7</w:t>
      </w:r>
      <w:r>
        <w:rPr>
          <w:rFonts w:hint="eastAsia"/>
          <w:noProof/>
          <w:webHidden/>
        </w:rPr>
        <w:fldChar w:fldCharType="end"/>
      </w:r>
    </w:p>
    <w:p w14:paraId="26FC83AB" w14:textId="6327DD42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2.3 </w:t>
      </w:r>
      <w:r>
        <w:rPr>
          <w:rFonts w:hint="eastAsia"/>
          <w:noProof/>
          <w:lang w:eastAsia="zh-CN"/>
        </w:rPr>
        <w:t>目标客户概述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_Toc243490348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7</w:t>
      </w:r>
      <w:r>
        <w:rPr>
          <w:rFonts w:hint="eastAsia"/>
          <w:noProof/>
          <w:webHidden/>
        </w:rPr>
        <w:fldChar w:fldCharType="end"/>
      </w:r>
    </w:p>
    <w:p w14:paraId="405402A6" w14:textId="02BAF183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2.4 </w:t>
      </w:r>
      <w:r>
        <w:rPr>
          <w:rFonts w:hint="eastAsia"/>
          <w:noProof/>
          <w:lang w:eastAsia="zh-CN"/>
        </w:rPr>
        <w:t>当前发展阶段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_Toc243490349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7</w:t>
      </w:r>
      <w:r>
        <w:rPr>
          <w:rFonts w:hint="eastAsia"/>
          <w:noProof/>
          <w:webHidden/>
        </w:rPr>
        <w:fldChar w:fldCharType="end"/>
      </w:r>
    </w:p>
    <w:p w14:paraId="71F677BD" w14:textId="3A12187F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2.5 </w:t>
      </w:r>
      <w:r>
        <w:rPr>
          <w:rFonts w:hint="eastAsia"/>
          <w:noProof/>
          <w:lang w:eastAsia="zh-CN"/>
        </w:rPr>
        <w:t>团队与顾问简介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_Toc243490350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7</w:t>
      </w:r>
      <w:r>
        <w:rPr>
          <w:rFonts w:hint="eastAsia"/>
          <w:noProof/>
          <w:webHidden/>
        </w:rPr>
        <w:fldChar w:fldCharType="end"/>
      </w:r>
    </w:p>
    <w:p w14:paraId="175C7AE9" w14:textId="0DD1D538" w:rsidR="00A30999" w:rsidRDefault="00A30999">
      <w:pPr>
        <w:pStyle w:val="TOC1"/>
        <w:tabs>
          <w:tab w:val="right" w:leader="dot" w:pos="8722"/>
        </w:tabs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3. </w:t>
      </w:r>
      <w:r>
        <w:rPr>
          <w:rFonts w:hint="eastAsia"/>
          <w:noProof/>
          <w:lang w:eastAsia="zh-CN"/>
        </w:rPr>
        <w:t>应用产品描述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_Toc243490351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8</w:t>
      </w:r>
      <w:r>
        <w:rPr>
          <w:rFonts w:hint="eastAsia"/>
          <w:noProof/>
          <w:webHidden/>
        </w:rPr>
        <w:fldChar w:fldCharType="end"/>
      </w:r>
    </w:p>
    <w:p w14:paraId="51E3E9D3" w14:textId="42E79A76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3.1 </w:t>
      </w:r>
      <w:r>
        <w:rPr>
          <w:rFonts w:hint="eastAsia"/>
          <w:noProof/>
          <w:lang w:eastAsia="zh-CN"/>
        </w:rPr>
        <w:t>应用概述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_Toc243490352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8</w:t>
      </w:r>
      <w:r>
        <w:rPr>
          <w:rFonts w:hint="eastAsia"/>
          <w:noProof/>
          <w:webHidden/>
        </w:rPr>
        <w:fldChar w:fldCharType="end"/>
      </w:r>
    </w:p>
    <w:p w14:paraId="2F8E31CC" w14:textId="6694D376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3.2 </w:t>
      </w:r>
      <w:r>
        <w:rPr>
          <w:rFonts w:hint="eastAsia"/>
          <w:noProof/>
          <w:lang w:eastAsia="zh-CN"/>
        </w:rPr>
        <w:t>独特卖点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_Toc243490353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8</w:t>
      </w:r>
      <w:r>
        <w:rPr>
          <w:rFonts w:hint="eastAsia"/>
          <w:noProof/>
          <w:webHidden/>
        </w:rPr>
        <w:fldChar w:fldCharType="end"/>
      </w:r>
    </w:p>
    <w:p w14:paraId="7D193965" w14:textId="56D62FFE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3.3 </w:t>
      </w:r>
      <w:r>
        <w:rPr>
          <w:rFonts w:hint="eastAsia"/>
          <w:noProof/>
          <w:lang w:eastAsia="zh-CN"/>
        </w:rPr>
        <w:t>目标用户画像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_Toc243490354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8</w:t>
      </w:r>
      <w:r>
        <w:rPr>
          <w:rFonts w:hint="eastAsia"/>
          <w:noProof/>
          <w:webHidden/>
        </w:rPr>
        <w:fldChar w:fldCharType="end"/>
      </w:r>
    </w:p>
    <w:p w14:paraId="4BBBD32C" w14:textId="6B41122C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3.4 </w:t>
      </w:r>
      <w:r>
        <w:rPr>
          <w:rFonts w:hint="eastAsia"/>
          <w:noProof/>
          <w:lang w:eastAsia="zh-CN"/>
        </w:rPr>
        <w:t>核心功能模块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_Toc243490355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9</w:t>
      </w:r>
      <w:r>
        <w:rPr>
          <w:rFonts w:hint="eastAsia"/>
          <w:noProof/>
          <w:webHidden/>
        </w:rPr>
        <w:fldChar w:fldCharType="end"/>
      </w:r>
    </w:p>
    <w:p w14:paraId="7FA12602" w14:textId="0327169C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3.5 </w:t>
      </w:r>
      <w:r>
        <w:rPr>
          <w:rFonts w:hint="eastAsia"/>
          <w:noProof/>
          <w:lang w:eastAsia="zh-CN"/>
        </w:rPr>
        <w:t>用户使用流程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_Toc243490356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10</w:t>
      </w:r>
      <w:r>
        <w:rPr>
          <w:rFonts w:hint="eastAsia"/>
          <w:noProof/>
          <w:webHidden/>
        </w:rPr>
        <w:fldChar w:fldCharType="end"/>
      </w:r>
    </w:p>
    <w:p w14:paraId="643C1190" w14:textId="104DB668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3.6 </w:t>
      </w:r>
      <w:r>
        <w:rPr>
          <w:rFonts w:hint="eastAsia"/>
          <w:noProof/>
          <w:lang w:eastAsia="zh-CN"/>
        </w:rPr>
        <w:t>技术架构简述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_Toc243490357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10</w:t>
      </w:r>
      <w:r>
        <w:rPr>
          <w:rFonts w:hint="eastAsia"/>
          <w:noProof/>
          <w:webHidden/>
        </w:rPr>
        <w:fldChar w:fldCharType="end"/>
      </w:r>
    </w:p>
    <w:p w14:paraId="6F7A9E72" w14:textId="1D9520A7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3.7 </w:t>
      </w:r>
      <w:r>
        <w:rPr>
          <w:rFonts w:hint="eastAsia"/>
          <w:noProof/>
          <w:lang w:eastAsia="zh-CN"/>
        </w:rPr>
        <w:t>版权、专利与研发计划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_Toc243490358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11</w:t>
      </w:r>
      <w:r>
        <w:rPr>
          <w:rFonts w:hint="eastAsia"/>
          <w:noProof/>
          <w:webHidden/>
        </w:rPr>
        <w:fldChar w:fldCharType="end"/>
      </w:r>
    </w:p>
    <w:p w14:paraId="4E1D7326" w14:textId="4407CFE4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3.8 </w:t>
      </w:r>
      <w:r>
        <w:rPr>
          <w:rFonts w:hint="eastAsia"/>
          <w:noProof/>
          <w:lang w:eastAsia="zh-CN"/>
        </w:rPr>
        <w:t>应用市场表现预期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_Toc243490359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12</w:t>
      </w:r>
      <w:r>
        <w:rPr>
          <w:rFonts w:hint="eastAsia"/>
          <w:noProof/>
          <w:webHidden/>
        </w:rPr>
        <w:fldChar w:fldCharType="end"/>
      </w:r>
    </w:p>
    <w:p w14:paraId="5AD75CD5" w14:textId="12AB051C" w:rsidR="00A30999" w:rsidRDefault="00A30999">
      <w:pPr>
        <w:pStyle w:val="TOC1"/>
        <w:tabs>
          <w:tab w:val="right" w:leader="dot" w:pos="8722"/>
        </w:tabs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4. </w:t>
      </w:r>
      <w:r>
        <w:rPr>
          <w:rFonts w:hint="eastAsia"/>
          <w:noProof/>
          <w:lang w:eastAsia="zh-CN"/>
        </w:rPr>
        <w:t>市场分析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_Toc243490360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13</w:t>
      </w:r>
      <w:r>
        <w:rPr>
          <w:rFonts w:hint="eastAsia"/>
          <w:noProof/>
          <w:webHidden/>
        </w:rPr>
        <w:fldChar w:fldCharType="end"/>
      </w:r>
    </w:p>
    <w:p w14:paraId="13114407" w14:textId="1952C390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4.1 </w:t>
      </w:r>
      <w:r>
        <w:rPr>
          <w:rFonts w:hint="eastAsia"/>
          <w:noProof/>
          <w:lang w:eastAsia="zh-CN"/>
        </w:rPr>
        <w:t>行业背景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_Toc243490361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13</w:t>
      </w:r>
      <w:r>
        <w:rPr>
          <w:rFonts w:hint="eastAsia"/>
          <w:noProof/>
          <w:webHidden/>
        </w:rPr>
        <w:fldChar w:fldCharType="end"/>
      </w:r>
    </w:p>
    <w:p w14:paraId="186B828F" w14:textId="09FD9050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4.2 </w:t>
      </w:r>
      <w:r>
        <w:rPr>
          <w:rFonts w:hint="eastAsia"/>
          <w:noProof/>
          <w:lang w:eastAsia="zh-CN"/>
        </w:rPr>
        <w:t>市场规模与增长预测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_Toc243490362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13</w:t>
      </w:r>
      <w:r>
        <w:rPr>
          <w:rFonts w:hint="eastAsia"/>
          <w:noProof/>
          <w:webHidden/>
        </w:rPr>
        <w:fldChar w:fldCharType="end"/>
      </w:r>
    </w:p>
    <w:p w14:paraId="6F7C5C65" w14:textId="17970BB5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4.3 </w:t>
      </w:r>
      <w:r>
        <w:rPr>
          <w:rFonts w:hint="eastAsia"/>
          <w:noProof/>
          <w:lang w:eastAsia="zh-CN"/>
        </w:rPr>
        <w:t>目标市场与目标受众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_Toc243490363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14</w:t>
      </w:r>
      <w:r>
        <w:rPr>
          <w:rFonts w:hint="eastAsia"/>
          <w:noProof/>
          <w:webHidden/>
        </w:rPr>
        <w:fldChar w:fldCharType="end"/>
      </w:r>
    </w:p>
    <w:p w14:paraId="10F19497" w14:textId="1ED83BA5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4.4 </w:t>
      </w:r>
      <w:r>
        <w:rPr>
          <w:rFonts w:hint="eastAsia"/>
          <w:noProof/>
          <w:lang w:eastAsia="zh-CN"/>
        </w:rPr>
        <w:t>用户需求调研结果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_Toc243490364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15</w:t>
      </w:r>
      <w:r>
        <w:rPr>
          <w:rFonts w:hint="eastAsia"/>
          <w:noProof/>
          <w:webHidden/>
        </w:rPr>
        <w:fldChar w:fldCharType="end"/>
      </w:r>
    </w:p>
    <w:p w14:paraId="1EDE2F1D" w14:textId="66ABC15E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lastRenderedPageBreak/>
        <w:t xml:space="preserve">4.5 </w:t>
      </w:r>
      <w:r>
        <w:rPr>
          <w:rFonts w:hint="eastAsia"/>
          <w:noProof/>
          <w:lang w:eastAsia="zh-CN"/>
        </w:rPr>
        <w:t>竞品分析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_Toc243490365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16</w:t>
      </w:r>
      <w:r>
        <w:rPr>
          <w:rFonts w:hint="eastAsia"/>
          <w:noProof/>
          <w:webHidden/>
        </w:rPr>
        <w:fldChar w:fldCharType="end"/>
      </w:r>
    </w:p>
    <w:p w14:paraId="4CC21F3C" w14:textId="60C6A9CD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4.6 </w:t>
      </w:r>
      <w:r>
        <w:rPr>
          <w:rFonts w:hint="eastAsia"/>
          <w:noProof/>
          <w:lang w:eastAsia="zh-CN"/>
        </w:rPr>
        <w:t>市场定位与机会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_Toc243490366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18</w:t>
      </w:r>
      <w:r>
        <w:rPr>
          <w:rFonts w:hint="eastAsia"/>
          <w:noProof/>
          <w:webHidden/>
        </w:rPr>
        <w:fldChar w:fldCharType="end"/>
      </w:r>
    </w:p>
    <w:p w14:paraId="4E352760" w14:textId="2F1F0C52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4.7 </w:t>
      </w:r>
      <w:r>
        <w:rPr>
          <w:rFonts w:hint="eastAsia"/>
          <w:noProof/>
          <w:lang w:eastAsia="zh-CN"/>
        </w:rPr>
        <w:t>定量与定性数据支持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_Toc243490367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18</w:t>
      </w:r>
      <w:r>
        <w:rPr>
          <w:rFonts w:hint="eastAsia"/>
          <w:noProof/>
          <w:webHidden/>
        </w:rPr>
        <w:fldChar w:fldCharType="end"/>
      </w:r>
    </w:p>
    <w:p w14:paraId="68345AE6" w14:textId="0E7E4C1C" w:rsidR="00A30999" w:rsidRDefault="00A30999">
      <w:pPr>
        <w:pStyle w:val="TOC1"/>
        <w:tabs>
          <w:tab w:val="right" w:leader="dot" w:pos="8722"/>
        </w:tabs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5. </w:t>
      </w:r>
      <w:r>
        <w:rPr>
          <w:rFonts w:hint="eastAsia"/>
          <w:noProof/>
          <w:lang w:eastAsia="zh-CN"/>
        </w:rPr>
        <w:t>商业模式与收入战略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_Toc243490368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19</w:t>
      </w:r>
      <w:r>
        <w:rPr>
          <w:rFonts w:hint="eastAsia"/>
          <w:noProof/>
          <w:webHidden/>
        </w:rPr>
        <w:fldChar w:fldCharType="end"/>
      </w:r>
    </w:p>
    <w:p w14:paraId="3B901F45" w14:textId="483E6FF0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5.1 </w:t>
      </w:r>
      <w:r>
        <w:rPr>
          <w:rFonts w:hint="eastAsia"/>
          <w:noProof/>
          <w:lang w:eastAsia="zh-CN"/>
        </w:rPr>
        <w:t>收入模式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_Toc243490369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19</w:t>
      </w:r>
      <w:r>
        <w:rPr>
          <w:rFonts w:hint="eastAsia"/>
          <w:noProof/>
          <w:webHidden/>
        </w:rPr>
        <w:fldChar w:fldCharType="end"/>
      </w:r>
    </w:p>
    <w:p w14:paraId="230C5B42" w14:textId="5DF8A481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5.2 </w:t>
      </w:r>
      <w:r>
        <w:rPr>
          <w:rFonts w:hint="eastAsia"/>
          <w:noProof/>
          <w:lang w:eastAsia="zh-CN"/>
        </w:rPr>
        <w:t>订阅制（核心收入）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_Toc243490370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19</w:t>
      </w:r>
      <w:r>
        <w:rPr>
          <w:rFonts w:hint="eastAsia"/>
          <w:noProof/>
          <w:webHidden/>
        </w:rPr>
        <w:fldChar w:fldCharType="end"/>
      </w:r>
    </w:p>
    <w:p w14:paraId="2C15A781" w14:textId="756E9D3A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5.3 </w:t>
      </w:r>
      <w:r>
        <w:rPr>
          <w:rFonts w:hint="eastAsia"/>
          <w:noProof/>
          <w:lang w:eastAsia="zh-CN"/>
        </w:rPr>
        <w:t>增值服务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_Toc243490371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20</w:t>
      </w:r>
      <w:r>
        <w:rPr>
          <w:rFonts w:hint="eastAsia"/>
          <w:noProof/>
          <w:webHidden/>
        </w:rPr>
        <w:fldChar w:fldCharType="end"/>
      </w:r>
    </w:p>
    <w:p w14:paraId="55C7C000" w14:textId="2A7127A5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5.4 </w:t>
      </w:r>
      <w:r>
        <w:rPr>
          <w:rFonts w:hint="eastAsia"/>
          <w:noProof/>
          <w:lang w:eastAsia="zh-CN"/>
        </w:rPr>
        <w:t>宠物保险导流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_Toc243490372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20</w:t>
      </w:r>
      <w:r>
        <w:rPr>
          <w:rFonts w:hint="eastAsia"/>
          <w:noProof/>
          <w:webHidden/>
        </w:rPr>
        <w:fldChar w:fldCharType="end"/>
      </w:r>
    </w:p>
    <w:p w14:paraId="6B1DAC6B" w14:textId="7EA24EB7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5.5 </w:t>
      </w:r>
      <w:r>
        <w:rPr>
          <w:rFonts w:hint="eastAsia"/>
          <w:noProof/>
          <w:lang w:eastAsia="zh-CN"/>
        </w:rPr>
        <w:t>宠物医院合作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_Toc243490373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20</w:t>
      </w:r>
      <w:r>
        <w:rPr>
          <w:rFonts w:hint="eastAsia"/>
          <w:noProof/>
          <w:webHidden/>
        </w:rPr>
        <w:fldChar w:fldCharType="end"/>
      </w:r>
    </w:p>
    <w:p w14:paraId="6C6C7EB4" w14:textId="6D399601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5.6 </w:t>
      </w:r>
      <w:r>
        <w:rPr>
          <w:rFonts w:hint="eastAsia"/>
          <w:noProof/>
          <w:lang w:eastAsia="zh-CN"/>
        </w:rPr>
        <w:t>宠物用品推荐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_Toc243490374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20</w:t>
      </w:r>
      <w:r>
        <w:rPr>
          <w:rFonts w:hint="eastAsia"/>
          <w:noProof/>
          <w:webHidden/>
        </w:rPr>
        <w:fldChar w:fldCharType="end"/>
      </w:r>
    </w:p>
    <w:p w14:paraId="1945A6B8" w14:textId="1006DD15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5.7 </w:t>
      </w:r>
      <w:r>
        <w:rPr>
          <w:rFonts w:hint="eastAsia"/>
          <w:noProof/>
          <w:lang w:eastAsia="zh-CN"/>
        </w:rPr>
        <w:t>定价策略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_Toc243490375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20</w:t>
      </w:r>
      <w:r>
        <w:rPr>
          <w:rFonts w:hint="eastAsia"/>
          <w:noProof/>
          <w:webHidden/>
        </w:rPr>
        <w:fldChar w:fldCharType="end"/>
      </w:r>
    </w:p>
    <w:p w14:paraId="2019A6E7" w14:textId="541C5167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5.8 </w:t>
      </w:r>
      <w:r>
        <w:rPr>
          <w:rFonts w:hint="eastAsia"/>
          <w:noProof/>
          <w:lang w:eastAsia="zh-CN"/>
        </w:rPr>
        <w:t>盈利路径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_Toc243490376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21</w:t>
      </w:r>
      <w:r>
        <w:rPr>
          <w:rFonts w:hint="eastAsia"/>
          <w:noProof/>
          <w:webHidden/>
        </w:rPr>
        <w:fldChar w:fldCharType="end"/>
      </w:r>
    </w:p>
    <w:p w14:paraId="1324BF64" w14:textId="07E59788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5.9 </w:t>
      </w:r>
      <w:r>
        <w:rPr>
          <w:rFonts w:hint="eastAsia"/>
          <w:noProof/>
          <w:lang w:eastAsia="zh-CN"/>
        </w:rPr>
        <w:t>关键合作伙伴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_Toc243490377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21</w:t>
      </w:r>
      <w:r>
        <w:rPr>
          <w:rFonts w:hint="eastAsia"/>
          <w:noProof/>
          <w:webHidden/>
        </w:rPr>
        <w:fldChar w:fldCharType="end"/>
      </w:r>
    </w:p>
    <w:p w14:paraId="03CF2025" w14:textId="3D1FF4CF" w:rsidR="00A30999" w:rsidRDefault="00A30999">
      <w:pPr>
        <w:pStyle w:val="TOC1"/>
        <w:tabs>
          <w:tab w:val="right" w:leader="dot" w:pos="8722"/>
        </w:tabs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6. </w:t>
      </w:r>
      <w:r>
        <w:rPr>
          <w:rFonts w:hint="eastAsia"/>
          <w:noProof/>
          <w:lang w:eastAsia="zh-CN"/>
        </w:rPr>
        <w:t>营销策略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_Toc243490378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22</w:t>
      </w:r>
      <w:r>
        <w:rPr>
          <w:rFonts w:hint="eastAsia"/>
          <w:noProof/>
          <w:webHidden/>
        </w:rPr>
        <w:fldChar w:fldCharType="end"/>
      </w:r>
    </w:p>
    <w:p w14:paraId="3C10E37D" w14:textId="1ACC50EA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6.1 </w:t>
      </w:r>
      <w:r>
        <w:rPr>
          <w:rFonts w:hint="eastAsia"/>
          <w:noProof/>
          <w:lang w:eastAsia="zh-CN"/>
        </w:rPr>
        <w:t>获客渠道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_Toc243490379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22</w:t>
      </w:r>
      <w:r>
        <w:rPr>
          <w:rFonts w:hint="eastAsia"/>
          <w:noProof/>
          <w:webHidden/>
        </w:rPr>
        <w:fldChar w:fldCharType="end"/>
      </w:r>
    </w:p>
    <w:p w14:paraId="6EF40727" w14:textId="282E3B21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6.2 </w:t>
      </w:r>
      <w:r>
        <w:rPr>
          <w:rFonts w:hint="eastAsia"/>
          <w:noProof/>
          <w:lang w:eastAsia="zh-CN"/>
        </w:rPr>
        <w:t>推广计划与启动策略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_Toc243490380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22</w:t>
      </w:r>
      <w:r>
        <w:rPr>
          <w:rFonts w:hint="eastAsia"/>
          <w:noProof/>
          <w:webHidden/>
        </w:rPr>
        <w:fldChar w:fldCharType="end"/>
      </w:r>
    </w:p>
    <w:p w14:paraId="22C34DB8" w14:textId="44818CA4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6.3 </w:t>
      </w:r>
      <w:r>
        <w:rPr>
          <w:rFonts w:hint="eastAsia"/>
          <w:noProof/>
          <w:lang w:eastAsia="zh-CN"/>
        </w:rPr>
        <w:t>各阶段营销预算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_Toc243490381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23</w:t>
      </w:r>
      <w:r>
        <w:rPr>
          <w:rFonts w:hint="eastAsia"/>
          <w:noProof/>
          <w:webHidden/>
        </w:rPr>
        <w:fldChar w:fldCharType="end"/>
      </w:r>
    </w:p>
    <w:p w14:paraId="39894AB6" w14:textId="671BE95F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6.4 </w:t>
      </w:r>
      <w:r>
        <w:rPr>
          <w:rFonts w:hint="eastAsia"/>
          <w:noProof/>
          <w:lang w:eastAsia="zh-CN"/>
        </w:rPr>
        <w:t>用户留存策略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_Toc243490382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24</w:t>
      </w:r>
      <w:r>
        <w:rPr>
          <w:rFonts w:hint="eastAsia"/>
          <w:noProof/>
          <w:webHidden/>
        </w:rPr>
        <w:fldChar w:fldCharType="end"/>
      </w:r>
    </w:p>
    <w:p w14:paraId="6303EACD" w14:textId="61047347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6.5 </w:t>
      </w:r>
      <w:r>
        <w:rPr>
          <w:rFonts w:hint="eastAsia"/>
          <w:noProof/>
          <w:lang w:eastAsia="zh-CN"/>
        </w:rPr>
        <w:t>营销效果衡量指标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_Toc243490383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24</w:t>
      </w:r>
      <w:r>
        <w:rPr>
          <w:rFonts w:hint="eastAsia"/>
          <w:noProof/>
          <w:webHidden/>
        </w:rPr>
        <w:fldChar w:fldCharType="end"/>
      </w:r>
    </w:p>
    <w:p w14:paraId="2853ADA4" w14:textId="3521A42D" w:rsidR="00A30999" w:rsidRDefault="00A30999">
      <w:pPr>
        <w:pStyle w:val="TOC1"/>
        <w:tabs>
          <w:tab w:val="right" w:leader="dot" w:pos="8722"/>
        </w:tabs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7. </w:t>
      </w:r>
      <w:r>
        <w:rPr>
          <w:rFonts w:hint="eastAsia"/>
          <w:noProof/>
          <w:lang w:eastAsia="zh-CN"/>
        </w:rPr>
        <w:t>发展与运营计划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_Toc243490384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26</w:t>
      </w:r>
      <w:r>
        <w:rPr>
          <w:rFonts w:hint="eastAsia"/>
          <w:noProof/>
          <w:webHidden/>
        </w:rPr>
        <w:fldChar w:fldCharType="end"/>
      </w:r>
    </w:p>
    <w:p w14:paraId="2D392706" w14:textId="4037F908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7.1 </w:t>
      </w:r>
      <w:r>
        <w:rPr>
          <w:rFonts w:hint="eastAsia"/>
          <w:noProof/>
          <w:lang w:eastAsia="zh-CN"/>
        </w:rPr>
        <w:t>开发计划与里程碑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_Toc243490385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26</w:t>
      </w:r>
      <w:r>
        <w:rPr>
          <w:rFonts w:hint="eastAsia"/>
          <w:noProof/>
          <w:webHidden/>
        </w:rPr>
        <w:fldChar w:fldCharType="end"/>
      </w:r>
    </w:p>
    <w:p w14:paraId="049ADEBC" w14:textId="096BFE3A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7.2 </w:t>
      </w:r>
      <w:r>
        <w:rPr>
          <w:rFonts w:hint="eastAsia"/>
          <w:noProof/>
          <w:lang w:eastAsia="zh-CN"/>
        </w:rPr>
        <w:t>开发成本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_Toc243490386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26</w:t>
      </w:r>
      <w:r>
        <w:rPr>
          <w:rFonts w:hint="eastAsia"/>
          <w:noProof/>
          <w:webHidden/>
        </w:rPr>
        <w:fldChar w:fldCharType="end"/>
      </w:r>
    </w:p>
    <w:p w14:paraId="445F85B3" w14:textId="4373D2FC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7.3 </w:t>
      </w:r>
      <w:r>
        <w:rPr>
          <w:rFonts w:hint="eastAsia"/>
          <w:noProof/>
          <w:lang w:eastAsia="zh-CN"/>
        </w:rPr>
        <w:t>运营计划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_Toc243490387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27</w:t>
      </w:r>
      <w:r>
        <w:rPr>
          <w:rFonts w:hint="eastAsia"/>
          <w:noProof/>
          <w:webHidden/>
        </w:rPr>
        <w:fldChar w:fldCharType="end"/>
      </w:r>
    </w:p>
    <w:p w14:paraId="1F98EEBC" w14:textId="2664AB87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7.4 </w:t>
      </w:r>
      <w:r>
        <w:rPr>
          <w:rFonts w:hint="eastAsia"/>
          <w:noProof/>
          <w:lang w:eastAsia="zh-CN"/>
        </w:rPr>
        <w:t>生命周期目标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_Toc243490388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28</w:t>
      </w:r>
      <w:r>
        <w:rPr>
          <w:rFonts w:hint="eastAsia"/>
          <w:noProof/>
          <w:webHidden/>
        </w:rPr>
        <w:fldChar w:fldCharType="end"/>
      </w:r>
    </w:p>
    <w:p w14:paraId="490B5972" w14:textId="662A53AF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7.5 </w:t>
      </w:r>
      <w:r>
        <w:rPr>
          <w:rFonts w:hint="eastAsia"/>
          <w:noProof/>
          <w:lang w:eastAsia="zh-CN"/>
        </w:rPr>
        <w:t>团队分工与协作机制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_Toc243490389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28</w:t>
      </w:r>
      <w:r>
        <w:rPr>
          <w:rFonts w:hint="eastAsia"/>
          <w:noProof/>
          <w:webHidden/>
        </w:rPr>
        <w:fldChar w:fldCharType="end"/>
      </w:r>
    </w:p>
    <w:p w14:paraId="53733844" w14:textId="2C011F62" w:rsidR="00A30999" w:rsidRDefault="00A30999">
      <w:pPr>
        <w:pStyle w:val="TOC1"/>
        <w:tabs>
          <w:tab w:val="right" w:leader="dot" w:pos="8722"/>
        </w:tabs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8. </w:t>
      </w:r>
      <w:r>
        <w:rPr>
          <w:rFonts w:hint="eastAsia"/>
          <w:noProof/>
          <w:lang w:eastAsia="zh-CN"/>
        </w:rPr>
        <w:t>财务预测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_Toc243490390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29</w:t>
      </w:r>
      <w:r>
        <w:rPr>
          <w:rFonts w:hint="eastAsia"/>
          <w:noProof/>
          <w:webHidden/>
        </w:rPr>
        <w:fldChar w:fldCharType="end"/>
      </w:r>
    </w:p>
    <w:p w14:paraId="064257FB" w14:textId="0ADA3801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8.1 </w:t>
      </w:r>
      <w:r>
        <w:rPr>
          <w:rFonts w:hint="eastAsia"/>
          <w:noProof/>
          <w:lang w:eastAsia="zh-CN"/>
        </w:rPr>
        <w:t>关键假设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_Toc243490391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29</w:t>
      </w:r>
      <w:r>
        <w:rPr>
          <w:rFonts w:hint="eastAsia"/>
          <w:noProof/>
          <w:webHidden/>
        </w:rPr>
        <w:fldChar w:fldCharType="end"/>
      </w:r>
    </w:p>
    <w:p w14:paraId="3A35F267" w14:textId="4276575A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8.2 </w:t>
      </w:r>
      <w:r>
        <w:rPr>
          <w:rFonts w:hint="eastAsia"/>
          <w:noProof/>
          <w:lang w:eastAsia="zh-CN"/>
        </w:rPr>
        <w:t>收入预测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_Toc243490392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29</w:t>
      </w:r>
      <w:r>
        <w:rPr>
          <w:rFonts w:hint="eastAsia"/>
          <w:noProof/>
          <w:webHidden/>
        </w:rPr>
        <w:fldChar w:fldCharType="end"/>
      </w:r>
    </w:p>
    <w:p w14:paraId="42A1386D" w14:textId="51F52DF1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8.3 </w:t>
      </w:r>
      <w:r>
        <w:rPr>
          <w:rFonts w:hint="eastAsia"/>
          <w:noProof/>
          <w:lang w:eastAsia="zh-CN"/>
        </w:rPr>
        <w:t>预计损益表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_Toc243490393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30</w:t>
      </w:r>
      <w:r>
        <w:rPr>
          <w:rFonts w:hint="eastAsia"/>
          <w:noProof/>
          <w:webHidden/>
        </w:rPr>
        <w:fldChar w:fldCharType="end"/>
      </w:r>
    </w:p>
    <w:p w14:paraId="3DFE93BA" w14:textId="308ACF84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8.4 </w:t>
      </w:r>
      <w:r>
        <w:rPr>
          <w:rFonts w:hint="eastAsia"/>
          <w:noProof/>
          <w:lang w:eastAsia="zh-CN"/>
        </w:rPr>
        <w:t>收支平衡分析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_Toc243490394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30</w:t>
      </w:r>
      <w:r>
        <w:rPr>
          <w:rFonts w:hint="eastAsia"/>
          <w:noProof/>
          <w:webHidden/>
        </w:rPr>
        <w:fldChar w:fldCharType="end"/>
      </w:r>
    </w:p>
    <w:p w14:paraId="6A761026" w14:textId="567C0443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lastRenderedPageBreak/>
        <w:t xml:space="preserve">8.5 </w:t>
      </w:r>
      <w:r>
        <w:rPr>
          <w:rFonts w:hint="eastAsia"/>
          <w:noProof/>
          <w:lang w:eastAsia="zh-CN"/>
        </w:rPr>
        <w:t>现金流预测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_Toc243490395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30</w:t>
      </w:r>
      <w:r>
        <w:rPr>
          <w:rFonts w:hint="eastAsia"/>
          <w:noProof/>
          <w:webHidden/>
        </w:rPr>
        <w:fldChar w:fldCharType="end"/>
      </w:r>
    </w:p>
    <w:p w14:paraId="4E5669E1" w14:textId="4C95171B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8.6 </w:t>
      </w:r>
      <w:r>
        <w:rPr>
          <w:rFonts w:hint="eastAsia"/>
          <w:noProof/>
          <w:lang w:eastAsia="zh-CN"/>
        </w:rPr>
        <w:t>三年财务摘要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_Toc243490396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31</w:t>
      </w:r>
      <w:r>
        <w:rPr>
          <w:rFonts w:hint="eastAsia"/>
          <w:noProof/>
          <w:webHidden/>
        </w:rPr>
        <w:fldChar w:fldCharType="end"/>
      </w:r>
    </w:p>
    <w:p w14:paraId="6428C20A" w14:textId="4C5708BD" w:rsidR="00A30999" w:rsidRDefault="00A30999">
      <w:pPr>
        <w:pStyle w:val="TOC1"/>
        <w:tabs>
          <w:tab w:val="right" w:leader="dot" w:pos="8722"/>
        </w:tabs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9. </w:t>
      </w:r>
      <w:r>
        <w:rPr>
          <w:rFonts w:hint="eastAsia"/>
          <w:noProof/>
          <w:lang w:eastAsia="zh-CN"/>
        </w:rPr>
        <w:t>团队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_Toc243490397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32</w:t>
      </w:r>
      <w:r>
        <w:rPr>
          <w:rFonts w:hint="eastAsia"/>
          <w:noProof/>
          <w:webHidden/>
        </w:rPr>
        <w:fldChar w:fldCharType="end"/>
      </w:r>
    </w:p>
    <w:p w14:paraId="0AA8E9A7" w14:textId="3E3F0B28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9.1 </w:t>
      </w:r>
      <w:r>
        <w:rPr>
          <w:rFonts w:hint="eastAsia"/>
          <w:noProof/>
          <w:lang w:eastAsia="zh-CN"/>
        </w:rPr>
        <w:t>成员与分工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_Toc243490398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32</w:t>
      </w:r>
      <w:r>
        <w:rPr>
          <w:rFonts w:hint="eastAsia"/>
          <w:noProof/>
          <w:webHidden/>
        </w:rPr>
        <w:fldChar w:fldCharType="end"/>
      </w:r>
    </w:p>
    <w:p w14:paraId="0D18745A" w14:textId="5B6BB726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9.2 </w:t>
      </w:r>
      <w:r>
        <w:rPr>
          <w:rFonts w:hint="eastAsia"/>
          <w:noProof/>
          <w:lang w:eastAsia="zh-CN"/>
        </w:rPr>
        <w:t>相关背景与能力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_Toc243490399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32</w:t>
      </w:r>
      <w:r>
        <w:rPr>
          <w:rFonts w:hint="eastAsia"/>
          <w:noProof/>
          <w:webHidden/>
        </w:rPr>
        <w:fldChar w:fldCharType="end"/>
      </w:r>
    </w:p>
    <w:p w14:paraId="7E345B83" w14:textId="0B95D28F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9.3 </w:t>
      </w:r>
      <w:r>
        <w:rPr>
          <w:rFonts w:hint="eastAsia"/>
          <w:noProof/>
          <w:lang w:eastAsia="zh-CN"/>
        </w:rPr>
        <w:t>顾问与非技术人员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_Toc243490400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32</w:t>
      </w:r>
      <w:r>
        <w:rPr>
          <w:rFonts w:hint="eastAsia"/>
          <w:noProof/>
          <w:webHidden/>
        </w:rPr>
        <w:fldChar w:fldCharType="end"/>
      </w:r>
    </w:p>
    <w:p w14:paraId="39A7A0FC" w14:textId="6D39E20E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9.4 </w:t>
      </w:r>
      <w:r>
        <w:rPr>
          <w:rFonts w:hint="eastAsia"/>
          <w:noProof/>
          <w:lang w:eastAsia="zh-CN"/>
        </w:rPr>
        <w:t>组织结构图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_Toc243490401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33</w:t>
      </w:r>
      <w:r>
        <w:rPr>
          <w:rFonts w:hint="eastAsia"/>
          <w:noProof/>
          <w:webHidden/>
        </w:rPr>
        <w:fldChar w:fldCharType="end"/>
      </w:r>
    </w:p>
    <w:p w14:paraId="6ED7A8B4" w14:textId="49123594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9.5 </w:t>
      </w:r>
      <w:r>
        <w:rPr>
          <w:rFonts w:hint="eastAsia"/>
          <w:noProof/>
          <w:lang w:eastAsia="zh-CN"/>
        </w:rPr>
        <w:t>股权与利益相关者说明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_Toc243490402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33</w:t>
      </w:r>
      <w:r>
        <w:rPr>
          <w:rFonts w:hint="eastAsia"/>
          <w:noProof/>
          <w:webHidden/>
        </w:rPr>
        <w:fldChar w:fldCharType="end"/>
      </w:r>
    </w:p>
    <w:p w14:paraId="626FF454" w14:textId="05F80C9D" w:rsidR="00A30999" w:rsidRDefault="00A30999">
      <w:pPr>
        <w:pStyle w:val="TOC1"/>
        <w:tabs>
          <w:tab w:val="right" w:leader="dot" w:pos="8722"/>
        </w:tabs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10. </w:t>
      </w:r>
      <w:r>
        <w:rPr>
          <w:rFonts w:hint="eastAsia"/>
          <w:noProof/>
          <w:lang w:eastAsia="zh-CN"/>
        </w:rPr>
        <w:t>风险分析与对策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_Toc243490403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34</w:t>
      </w:r>
      <w:r>
        <w:rPr>
          <w:rFonts w:hint="eastAsia"/>
          <w:noProof/>
          <w:webHidden/>
        </w:rPr>
        <w:fldChar w:fldCharType="end"/>
      </w:r>
    </w:p>
    <w:p w14:paraId="7BFD2CEE" w14:textId="1BBC9A30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10.1 </w:t>
      </w:r>
      <w:r>
        <w:rPr>
          <w:rFonts w:hint="eastAsia"/>
          <w:noProof/>
          <w:lang w:eastAsia="zh-CN"/>
        </w:rPr>
        <w:t>市场竞争风险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_Toc243490404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34</w:t>
      </w:r>
      <w:r>
        <w:rPr>
          <w:rFonts w:hint="eastAsia"/>
          <w:noProof/>
          <w:webHidden/>
        </w:rPr>
        <w:fldChar w:fldCharType="end"/>
      </w:r>
    </w:p>
    <w:p w14:paraId="3AB18E50" w14:textId="5255E62B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10.2 </w:t>
      </w:r>
      <w:r>
        <w:rPr>
          <w:rFonts w:hint="eastAsia"/>
          <w:noProof/>
          <w:lang w:eastAsia="zh-CN"/>
        </w:rPr>
        <w:t>技术实现风险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_Toc243490405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34</w:t>
      </w:r>
      <w:r>
        <w:rPr>
          <w:rFonts w:hint="eastAsia"/>
          <w:noProof/>
          <w:webHidden/>
        </w:rPr>
        <w:fldChar w:fldCharType="end"/>
      </w:r>
    </w:p>
    <w:p w14:paraId="48AD639C" w14:textId="785177BC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10.3 </w:t>
      </w:r>
      <w:r>
        <w:rPr>
          <w:rFonts w:hint="eastAsia"/>
          <w:noProof/>
          <w:lang w:eastAsia="zh-CN"/>
        </w:rPr>
        <w:t>用户获取风险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_Toc243490406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34</w:t>
      </w:r>
      <w:r>
        <w:rPr>
          <w:rFonts w:hint="eastAsia"/>
          <w:noProof/>
          <w:webHidden/>
        </w:rPr>
        <w:fldChar w:fldCharType="end"/>
      </w:r>
    </w:p>
    <w:p w14:paraId="3ED33BA0" w14:textId="7A5D5774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10.4 </w:t>
      </w:r>
      <w:r>
        <w:rPr>
          <w:rFonts w:hint="eastAsia"/>
          <w:noProof/>
          <w:lang w:eastAsia="zh-CN"/>
        </w:rPr>
        <w:t>数据隐私与合规风险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_Toc243490407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34</w:t>
      </w:r>
      <w:r>
        <w:rPr>
          <w:rFonts w:hint="eastAsia"/>
          <w:noProof/>
          <w:webHidden/>
        </w:rPr>
        <w:fldChar w:fldCharType="end"/>
      </w:r>
    </w:p>
    <w:p w14:paraId="48A34ECD" w14:textId="5E507DFC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10.5 </w:t>
      </w:r>
      <w:r>
        <w:rPr>
          <w:rFonts w:hint="eastAsia"/>
          <w:noProof/>
          <w:lang w:eastAsia="zh-CN"/>
        </w:rPr>
        <w:t>财务风险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_Toc243490408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35</w:t>
      </w:r>
      <w:r>
        <w:rPr>
          <w:rFonts w:hint="eastAsia"/>
          <w:noProof/>
          <w:webHidden/>
        </w:rPr>
        <w:fldChar w:fldCharType="end"/>
      </w:r>
    </w:p>
    <w:p w14:paraId="3C12FAF8" w14:textId="4066C62D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10.6 </w:t>
      </w:r>
      <w:r>
        <w:rPr>
          <w:rFonts w:hint="eastAsia"/>
          <w:noProof/>
          <w:lang w:eastAsia="zh-CN"/>
        </w:rPr>
        <w:t>风险应对汇总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_Toc243490409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35</w:t>
      </w:r>
      <w:r>
        <w:rPr>
          <w:rFonts w:hint="eastAsia"/>
          <w:noProof/>
          <w:webHidden/>
        </w:rPr>
        <w:fldChar w:fldCharType="end"/>
      </w:r>
    </w:p>
    <w:p w14:paraId="3F32D688" w14:textId="0220ADF4" w:rsidR="00A30999" w:rsidRDefault="00A30999">
      <w:pPr>
        <w:pStyle w:val="TOC1"/>
        <w:tabs>
          <w:tab w:val="right" w:leader="dot" w:pos="8722"/>
        </w:tabs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11. </w:t>
      </w:r>
      <w:r>
        <w:rPr>
          <w:rFonts w:hint="eastAsia"/>
          <w:noProof/>
          <w:lang w:eastAsia="zh-CN"/>
        </w:rPr>
        <w:t>附录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_Toc243490410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36</w:t>
      </w:r>
      <w:r>
        <w:rPr>
          <w:rFonts w:hint="eastAsia"/>
          <w:noProof/>
          <w:webHidden/>
        </w:rPr>
        <w:fldChar w:fldCharType="end"/>
      </w:r>
    </w:p>
    <w:p w14:paraId="1C5D0277" w14:textId="2A1C7D53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 xml:space="preserve">11.1 </w:t>
      </w:r>
      <w:r>
        <w:rPr>
          <w:rFonts w:hint="eastAsia"/>
          <w:noProof/>
          <w:lang w:eastAsia="zh-CN"/>
        </w:rPr>
        <w:t>数据来源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_Toc243490411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  <w:lang w:eastAsia="zh-CN"/>
        </w:rPr>
        <w:t>36</w:t>
      </w:r>
      <w:r>
        <w:rPr>
          <w:rFonts w:hint="eastAsia"/>
          <w:noProof/>
          <w:webHidden/>
        </w:rPr>
        <w:fldChar w:fldCharType="end"/>
      </w:r>
    </w:p>
    <w:p w14:paraId="373447A7" w14:textId="0E2A9F9B" w:rsidR="00A30999" w:rsidRDefault="00A30999">
      <w:pPr>
        <w:pStyle w:val="TOC2"/>
        <w:tabs>
          <w:tab w:val="right" w:leader="dot" w:pos="8722"/>
        </w:tabs>
        <w:ind w:left="480"/>
        <w:rPr>
          <w:noProof/>
          <w:color w:val="auto"/>
          <w:kern w:val="2"/>
          <w:sz w:val="22"/>
          <w:lang w:eastAsia="zh-CN"/>
          <w14:ligatures w14:val="standardContextual"/>
        </w:rPr>
      </w:pPr>
      <w:r>
        <w:rPr>
          <w:rFonts w:hint="eastAsia"/>
          <w:noProof/>
        </w:rPr>
        <w:t xml:space="preserve">11.2 </w:t>
      </w:r>
      <w:r>
        <w:rPr>
          <w:rFonts w:hint="eastAsia"/>
          <w:noProof/>
        </w:rPr>
        <w:t>参考资料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_Toc243490412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36</w:t>
      </w:r>
      <w:r>
        <w:rPr>
          <w:rFonts w:hint="eastAsia"/>
          <w:noProof/>
          <w:webHidden/>
        </w:rPr>
        <w:fldChar w:fldCharType="end"/>
      </w:r>
    </w:p>
    <w:p w14:paraId="0F94AF84" w14:textId="6BADA2E3" w:rsidR="000F1F39" w:rsidRDefault="00F469CF">
      <w:r>
        <w:rPr>
          <w:sz w:val="21"/>
        </w:rPr>
        <w:fldChar w:fldCharType="end"/>
      </w:r>
    </w:p>
    <w:p w14:paraId="561E1971" w14:textId="77777777" w:rsidR="000F1F39" w:rsidRDefault="00F469CF">
      <w:pPr>
        <w:pStyle w:val="1"/>
        <w:rPr>
          <w:lang w:eastAsia="zh-CN"/>
        </w:rPr>
      </w:pPr>
      <w:bookmarkStart w:id="0" w:name="_Toc243490337"/>
      <w:r>
        <w:rPr>
          <w:lang w:eastAsia="zh-CN"/>
        </w:rPr>
        <w:lastRenderedPageBreak/>
        <w:t xml:space="preserve">1. </w:t>
      </w:r>
      <w:r>
        <w:rPr>
          <w:lang w:eastAsia="zh-CN"/>
        </w:rPr>
        <w:t>执行摘要</w:t>
      </w:r>
      <w:bookmarkEnd w:id="0"/>
    </w:p>
    <w:p w14:paraId="5BC2F09F" w14:textId="77777777" w:rsidR="000F1F39" w:rsidRDefault="00F469CF">
      <w:pPr>
        <w:pStyle w:val="21"/>
        <w:rPr>
          <w:lang w:eastAsia="zh-CN"/>
        </w:rPr>
      </w:pPr>
      <w:bookmarkStart w:id="1" w:name="_Toc243490338"/>
      <w:r>
        <w:rPr>
          <w:lang w:eastAsia="zh-CN"/>
        </w:rPr>
        <w:t xml:space="preserve">1.1 </w:t>
      </w:r>
      <w:r>
        <w:rPr>
          <w:lang w:eastAsia="zh-CN"/>
        </w:rPr>
        <w:t>项目简介</w:t>
      </w:r>
      <w:bookmarkEnd w:id="1"/>
    </w:p>
    <w:p w14:paraId="6095E52B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宠物健康管家</w:t>
      </w:r>
      <w:r>
        <w:rPr>
          <w:lang w:eastAsia="zh-CN"/>
        </w:rPr>
        <w:t xml:space="preserve"> </w:t>
      </w:r>
      <w:r>
        <w:rPr>
          <w:lang w:eastAsia="zh-CN"/>
        </w:rPr>
        <w:t>是一款面向城市新手宠物主的中文健康管理工具。产品以</w:t>
      </w:r>
      <w:r>
        <w:rPr>
          <w:lang w:eastAsia="zh-CN"/>
        </w:rPr>
        <w:t>“</w:t>
      </w:r>
      <w:r>
        <w:rPr>
          <w:lang w:eastAsia="zh-CN"/>
        </w:rPr>
        <w:t>本地优先</w:t>
      </w:r>
      <w:r>
        <w:rPr>
          <w:lang w:eastAsia="zh-CN"/>
        </w:rPr>
        <w:t>”</w:t>
      </w:r>
      <w:r>
        <w:rPr>
          <w:lang w:eastAsia="zh-CN"/>
        </w:rPr>
        <w:t>为核心设计原则，将宠物档案、疫苗接种、驱虫、体重、用药与就诊记录集中管理，并通过智能提醒、家庭共享和</w:t>
      </w:r>
      <w:r>
        <w:rPr>
          <w:lang w:eastAsia="zh-CN"/>
        </w:rPr>
        <w:t xml:space="preserve"> AI </w:t>
      </w:r>
      <w:r>
        <w:rPr>
          <w:lang w:eastAsia="zh-CN"/>
        </w:rPr>
        <w:t>健康助手，帮助用户在日常生活中持续管理宠物健康。项目当前处于概念与</w:t>
      </w:r>
      <w:r>
        <w:rPr>
          <w:lang w:eastAsia="zh-CN"/>
        </w:rPr>
        <w:t xml:space="preserve"> MVP </w:t>
      </w:r>
      <w:r>
        <w:rPr>
          <w:lang w:eastAsia="zh-CN"/>
        </w:rPr>
        <w:t>开发阶段，计划以</w:t>
      </w:r>
      <w:r>
        <w:rPr>
          <w:lang w:eastAsia="zh-CN"/>
        </w:rPr>
        <w:t xml:space="preserve"> Android </w:t>
      </w:r>
      <w:r>
        <w:rPr>
          <w:lang w:eastAsia="zh-CN"/>
        </w:rPr>
        <w:t>端首发。</w:t>
      </w:r>
    </w:p>
    <w:p w14:paraId="7185818D" w14:textId="77777777" w:rsidR="000F1F39" w:rsidRDefault="00F469CF">
      <w:pPr>
        <w:pStyle w:val="21"/>
        <w:rPr>
          <w:lang w:eastAsia="zh-CN"/>
        </w:rPr>
      </w:pPr>
      <w:bookmarkStart w:id="2" w:name="_Toc243490339"/>
      <w:r>
        <w:rPr>
          <w:lang w:eastAsia="zh-CN"/>
        </w:rPr>
        <w:t xml:space="preserve">1.2 </w:t>
      </w:r>
      <w:r>
        <w:rPr>
          <w:lang w:eastAsia="zh-CN"/>
        </w:rPr>
        <w:t>目标用户与核心痛点</w:t>
      </w:r>
      <w:bookmarkEnd w:id="2"/>
    </w:p>
    <w:p w14:paraId="29C803BF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目标用户是第一次养宠物的城市年轻白领，年龄集中在</w:t>
      </w:r>
      <w:r>
        <w:rPr>
          <w:lang w:eastAsia="zh-CN"/>
        </w:rPr>
        <w:t xml:space="preserve"> 25—35 </w:t>
      </w:r>
      <w:r>
        <w:rPr>
          <w:lang w:eastAsia="zh-CN"/>
        </w:rPr>
        <w:t>岁，以养猫为主。其核心痛点有三类：一是健康信息分散在微信聊天、纸质单据和多个</w:t>
      </w:r>
      <w:r>
        <w:rPr>
          <w:lang w:eastAsia="zh-CN"/>
        </w:rPr>
        <w:t xml:space="preserve"> App </w:t>
      </w:r>
      <w:r>
        <w:rPr>
          <w:lang w:eastAsia="zh-CN"/>
        </w:rPr>
        <w:t>中，难以形成连续档案；二是疫苗、驱虫和复诊日期容易忘记；三是到宠物医院就诊时说不清既往病史，影响沟通效率。</w:t>
      </w:r>
    </w:p>
    <w:p w14:paraId="7944843C" w14:textId="77777777" w:rsidR="000F1F39" w:rsidRDefault="00F469CF">
      <w:pPr>
        <w:pStyle w:val="21"/>
        <w:rPr>
          <w:lang w:eastAsia="zh-CN"/>
        </w:rPr>
      </w:pPr>
      <w:bookmarkStart w:id="3" w:name="_Toc243490340"/>
      <w:r>
        <w:rPr>
          <w:lang w:eastAsia="zh-CN"/>
        </w:rPr>
        <w:t xml:space="preserve">1.3 </w:t>
      </w:r>
      <w:r>
        <w:rPr>
          <w:lang w:eastAsia="zh-CN"/>
        </w:rPr>
        <w:t>产品核心价值与独特卖点</w:t>
      </w:r>
      <w:bookmarkEnd w:id="3"/>
    </w:p>
    <w:p w14:paraId="5491E76F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产品提供三项差异化价值：第一，本地优先的数据存储，敏感健康数据默认保存在用户设备上，不上传云端；第二，家庭共享，家庭成员可以共同维护同一只宠物的记录并同步接收提醒；第三，基于品种、年龄和既往记录生成个性化健康提醒，并在订阅版中提供</w:t>
      </w:r>
      <w:r>
        <w:rPr>
          <w:lang w:eastAsia="zh-CN"/>
        </w:rPr>
        <w:t xml:space="preserve"> AI </w:t>
      </w:r>
      <w:r>
        <w:rPr>
          <w:lang w:eastAsia="zh-CN"/>
        </w:rPr>
        <w:t>健康助手，用于症状初步分析和报告总结。</w:t>
      </w:r>
    </w:p>
    <w:p w14:paraId="7C686E0E" w14:textId="77777777" w:rsidR="000F1F39" w:rsidRDefault="00F469CF">
      <w:pPr>
        <w:pStyle w:val="21"/>
        <w:rPr>
          <w:lang w:eastAsia="zh-CN"/>
        </w:rPr>
      </w:pPr>
      <w:bookmarkStart w:id="4" w:name="_Toc243490341"/>
      <w:r>
        <w:rPr>
          <w:lang w:eastAsia="zh-CN"/>
        </w:rPr>
        <w:t xml:space="preserve">1.4 </w:t>
      </w:r>
      <w:r>
        <w:rPr>
          <w:lang w:eastAsia="zh-CN"/>
        </w:rPr>
        <w:t>市场规模</w:t>
      </w:r>
      <w:bookmarkEnd w:id="4"/>
    </w:p>
    <w:p w14:paraId="4D52FC08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根据《</w:t>
      </w:r>
      <w:r>
        <w:rPr>
          <w:lang w:eastAsia="zh-CN"/>
        </w:rPr>
        <w:t>2026</w:t>
      </w:r>
      <w:r>
        <w:rPr>
          <w:lang w:eastAsia="zh-CN"/>
        </w:rPr>
        <w:t>年中国宠物行业白皮书（消费报告）》，</w:t>
      </w:r>
      <w:r>
        <w:rPr>
          <w:lang w:eastAsia="zh-CN"/>
        </w:rPr>
        <w:t xml:space="preserve">2025 </w:t>
      </w:r>
      <w:r>
        <w:rPr>
          <w:lang w:eastAsia="zh-CN"/>
        </w:rPr>
        <w:t>年中国城镇犬猫消费市场规模为</w:t>
      </w:r>
      <w:r>
        <w:rPr>
          <w:lang w:eastAsia="zh-CN"/>
        </w:rPr>
        <w:t xml:space="preserve"> 3,126 </w:t>
      </w:r>
      <w:r>
        <w:rPr>
          <w:lang w:eastAsia="zh-CN"/>
        </w:rPr>
        <w:t>亿元，同比增长</w:t>
      </w:r>
      <w:r>
        <w:rPr>
          <w:lang w:eastAsia="zh-CN"/>
        </w:rPr>
        <w:t xml:space="preserve"> 4.1%</w:t>
      </w:r>
      <w:r>
        <w:rPr>
          <w:lang w:eastAsia="zh-CN"/>
        </w:rPr>
        <w:t>，预计</w:t>
      </w:r>
      <w:r>
        <w:rPr>
          <w:lang w:eastAsia="zh-CN"/>
        </w:rPr>
        <w:t xml:space="preserve"> 2028 </w:t>
      </w:r>
      <w:r>
        <w:rPr>
          <w:lang w:eastAsia="zh-CN"/>
        </w:rPr>
        <w:t>年达到</w:t>
      </w:r>
      <w:r>
        <w:rPr>
          <w:lang w:eastAsia="zh-CN"/>
        </w:rPr>
        <w:t xml:space="preserve"> 4,050 </w:t>
      </w:r>
      <w:r>
        <w:rPr>
          <w:lang w:eastAsia="zh-CN"/>
        </w:rPr>
        <w:t>亿元；其中宠物医疗消费约</w:t>
      </w:r>
      <w:r>
        <w:rPr>
          <w:lang w:eastAsia="zh-CN"/>
        </w:rPr>
        <w:t xml:space="preserve"> 863 </w:t>
      </w:r>
      <w:r>
        <w:rPr>
          <w:lang w:eastAsia="zh-CN"/>
        </w:rPr>
        <w:t>亿元，占整体消费的</w:t>
      </w:r>
      <w:r>
        <w:rPr>
          <w:lang w:eastAsia="zh-CN"/>
        </w:rPr>
        <w:t xml:space="preserve"> 27.6%</w:t>
      </w:r>
      <w:r>
        <w:rPr>
          <w:lang w:eastAsia="zh-CN"/>
        </w:rPr>
        <w:t>，是仅次于宠物食品的第二大支出。</w:t>
      </w:r>
    </w:p>
    <w:p w14:paraId="039B9CF2" w14:textId="77777777" w:rsidR="000F1F39" w:rsidRDefault="00F469CF">
      <w:pPr>
        <w:pStyle w:val="21"/>
        <w:rPr>
          <w:lang w:eastAsia="zh-CN"/>
        </w:rPr>
      </w:pPr>
      <w:bookmarkStart w:id="5" w:name="_Toc243490342"/>
      <w:r>
        <w:rPr>
          <w:lang w:eastAsia="zh-CN"/>
        </w:rPr>
        <w:t xml:space="preserve">1.5 </w:t>
      </w:r>
      <w:r>
        <w:rPr>
          <w:lang w:eastAsia="zh-CN"/>
        </w:rPr>
        <w:t>商业模式概述</w:t>
      </w:r>
      <w:bookmarkEnd w:id="5"/>
    </w:p>
    <w:p w14:paraId="03E0A1D2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项目采用</w:t>
      </w:r>
      <w:r>
        <w:rPr>
          <w:lang w:eastAsia="zh-CN"/>
        </w:rPr>
        <w:t xml:space="preserve"> Freemium </w:t>
      </w:r>
      <w:r>
        <w:rPr>
          <w:lang w:eastAsia="zh-CN"/>
        </w:rPr>
        <w:t>模式，以订阅制为核心收入，保险导流和宠物医院合作为辅助收入。基础版免费，提供宠物档案、基础记录和单只宠物管理；高级版按月付</w:t>
      </w:r>
      <w:r>
        <w:rPr>
          <w:lang w:eastAsia="zh-CN"/>
        </w:rPr>
        <w:t xml:space="preserve"> 12—18 </w:t>
      </w:r>
      <w:r>
        <w:rPr>
          <w:lang w:eastAsia="zh-CN"/>
        </w:rPr>
        <w:t>元或年付</w:t>
      </w:r>
      <w:r>
        <w:rPr>
          <w:lang w:eastAsia="zh-CN"/>
        </w:rPr>
        <w:t xml:space="preserve"> 68—98 </w:t>
      </w:r>
      <w:r>
        <w:rPr>
          <w:lang w:eastAsia="zh-CN"/>
        </w:rPr>
        <w:t>元订阅，提供多宠物管理、数据导出、</w:t>
      </w:r>
      <w:r>
        <w:rPr>
          <w:lang w:eastAsia="zh-CN"/>
        </w:rPr>
        <w:t xml:space="preserve">AI </w:t>
      </w:r>
      <w:r>
        <w:rPr>
          <w:lang w:eastAsia="zh-CN"/>
        </w:rPr>
        <w:t>健康报告和家庭共享。</w:t>
      </w:r>
    </w:p>
    <w:p w14:paraId="5BACA7B7" w14:textId="77777777" w:rsidR="000F1F39" w:rsidRDefault="00F469CF">
      <w:pPr>
        <w:pStyle w:val="21"/>
        <w:rPr>
          <w:lang w:eastAsia="zh-CN"/>
        </w:rPr>
      </w:pPr>
      <w:bookmarkStart w:id="6" w:name="_Toc243490343"/>
      <w:r>
        <w:rPr>
          <w:lang w:eastAsia="zh-CN"/>
        </w:rPr>
        <w:lastRenderedPageBreak/>
        <w:t xml:space="preserve">1.6 </w:t>
      </w:r>
      <w:r>
        <w:rPr>
          <w:lang w:eastAsia="zh-CN"/>
        </w:rPr>
        <w:t>财务预测关键数字</w:t>
      </w:r>
      <w:bookmarkEnd w:id="6"/>
    </w:p>
    <w:p w14:paraId="09AAFAB0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按保守口径测算，第一年平均月活跃用户</w:t>
      </w:r>
      <w:r>
        <w:rPr>
          <w:lang w:eastAsia="zh-CN"/>
        </w:rPr>
        <w:t xml:space="preserve"> 1,000 </w:t>
      </w:r>
      <w:r>
        <w:rPr>
          <w:lang w:eastAsia="zh-CN"/>
        </w:rPr>
        <w:t>人、付费用户</w:t>
      </w:r>
      <w:r>
        <w:rPr>
          <w:lang w:eastAsia="zh-CN"/>
        </w:rPr>
        <w:t xml:space="preserve"> 50 </w:t>
      </w:r>
      <w:r>
        <w:rPr>
          <w:lang w:eastAsia="zh-CN"/>
        </w:rPr>
        <w:t>人、营业收入</w:t>
      </w:r>
      <w:r>
        <w:rPr>
          <w:lang w:eastAsia="zh-CN"/>
        </w:rPr>
        <w:t xml:space="preserve"> 9,000 </w:t>
      </w:r>
      <w:r>
        <w:rPr>
          <w:lang w:eastAsia="zh-CN"/>
        </w:rPr>
        <w:t>元、净利润</w:t>
      </w:r>
      <w:r>
        <w:rPr>
          <w:lang w:eastAsia="zh-CN"/>
        </w:rPr>
        <w:t xml:space="preserve"> 4,500 </w:t>
      </w:r>
      <w:r>
        <w:rPr>
          <w:lang w:eastAsia="zh-CN"/>
        </w:rPr>
        <w:t>元；第二年平均月活跃用户</w:t>
      </w:r>
      <w:r>
        <w:rPr>
          <w:lang w:eastAsia="zh-CN"/>
        </w:rPr>
        <w:t xml:space="preserve"> 2,500 </w:t>
      </w:r>
      <w:r>
        <w:rPr>
          <w:lang w:eastAsia="zh-CN"/>
        </w:rPr>
        <w:t>人、付费用户</w:t>
      </w:r>
      <w:r>
        <w:rPr>
          <w:lang w:eastAsia="zh-CN"/>
        </w:rPr>
        <w:t xml:space="preserve"> 200 </w:t>
      </w:r>
      <w:r>
        <w:rPr>
          <w:lang w:eastAsia="zh-CN"/>
        </w:rPr>
        <w:t>人、营业收入</w:t>
      </w:r>
      <w:r>
        <w:rPr>
          <w:lang w:eastAsia="zh-CN"/>
        </w:rPr>
        <w:t xml:space="preserve"> 34,800 </w:t>
      </w:r>
      <w:r>
        <w:rPr>
          <w:lang w:eastAsia="zh-CN"/>
        </w:rPr>
        <w:t>元、净利润</w:t>
      </w:r>
      <w:r>
        <w:rPr>
          <w:lang w:eastAsia="zh-CN"/>
        </w:rPr>
        <w:t xml:space="preserve"> 24,200 </w:t>
      </w:r>
      <w:r>
        <w:rPr>
          <w:lang w:eastAsia="zh-CN"/>
        </w:rPr>
        <w:t>元；第三年平均月活跃用户</w:t>
      </w:r>
      <w:r>
        <w:rPr>
          <w:lang w:eastAsia="zh-CN"/>
        </w:rPr>
        <w:t xml:space="preserve"> 4,500 </w:t>
      </w:r>
      <w:r>
        <w:rPr>
          <w:lang w:eastAsia="zh-CN"/>
        </w:rPr>
        <w:t>人、付费用户</w:t>
      </w:r>
      <w:r>
        <w:rPr>
          <w:lang w:eastAsia="zh-CN"/>
        </w:rPr>
        <w:t xml:space="preserve"> 450 </w:t>
      </w:r>
      <w:r>
        <w:rPr>
          <w:lang w:eastAsia="zh-CN"/>
        </w:rPr>
        <w:t>人、营业收入</w:t>
      </w:r>
      <w:r>
        <w:rPr>
          <w:lang w:eastAsia="zh-CN"/>
        </w:rPr>
        <w:t xml:space="preserve"> 76,800 </w:t>
      </w:r>
      <w:r>
        <w:rPr>
          <w:lang w:eastAsia="zh-CN"/>
        </w:rPr>
        <w:t>元、净利润</w:t>
      </w:r>
      <w:r>
        <w:rPr>
          <w:lang w:eastAsia="zh-CN"/>
        </w:rPr>
        <w:t xml:space="preserve"> 57,700 </w:t>
      </w:r>
      <w:r>
        <w:rPr>
          <w:lang w:eastAsia="zh-CN"/>
        </w:rPr>
        <w:t>元。营销预算按每年</w:t>
      </w:r>
      <w:r>
        <w:rPr>
          <w:lang w:eastAsia="zh-CN"/>
        </w:rPr>
        <w:t xml:space="preserve"> 1,000—3,000 </w:t>
      </w:r>
      <w:r>
        <w:rPr>
          <w:lang w:eastAsia="zh-CN"/>
        </w:rPr>
        <w:t>元的低成本口径测算，预计第</w:t>
      </w:r>
      <w:r>
        <w:rPr>
          <w:lang w:eastAsia="zh-CN"/>
        </w:rPr>
        <w:t xml:space="preserve"> 7 </w:t>
      </w:r>
      <w:r>
        <w:rPr>
          <w:lang w:eastAsia="zh-CN"/>
        </w:rPr>
        <w:t>个月前后实现单月收支平衡。</w:t>
      </w:r>
    </w:p>
    <w:p w14:paraId="7F5FF84B" w14:textId="77777777" w:rsidR="000F1F39" w:rsidRDefault="00F469CF">
      <w:pPr>
        <w:pStyle w:val="21"/>
        <w:rPr>
          <w:lang w:eastAsia="zh-CN"/>
        </w:rPr>
      </w:pPr>
      <w:bookmarkStart w:id="7" w:name="_Toc243490344"/>
      <w:r>
        <w:rPr>
          <w:lang w:eastAsia="zh-CN"/>
        </w:rPr>
        <w:t xml:space="preserve">1.7 </w:t>
      </w:r>
      <w:r>
        <w:rPr>
          <w:lang w:eastAsia="zh-CN"/>
        </w:rPr>
        <w:t>资金需求与用途</w:t>
      </w:r>
      <w:bookmarkEnd w:id="7"/>
    </w:p>
    <w:p w14:paraId="1FC54498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项目无外部融资计划，启动资金约</w:t>
      </w:r>
      <w:r>
        <w:rPr>
          <w:lang w:eastAsia="zh-CN"/>
        </w:rPr>
        <w:t xml:space="preserve"> 1 </w:t>
      </w:r>
      <w:r>
        <w:rPr>
          <w:lang w:eastAsia="zh-CN"/>
        </w:rPr>
        <w:t>万元，由团队三人自筹，主要用于域名与云服务、</w:t>
      </w:r>
      <w:r>
        <w:rPr>
          <w:lang w:eastAsia="zh-CN"/>
        </w:rPr>
        <w:t xml:space="preserve">AI API </w:t>
      </w:r>
      <w:r>
        <w:rPr>
          <w:lang w:eastAsia="zh-CN"/>
        </w:rPr>
        <w:t>调用、测试设备、设计素材和早期推广。</w:t>
      </w:r>
      <w:r>
        <w:rPr>
          <w:lang w:eastAsia="zh-CN"/>
        </w:rPr>
        <w:t xml:space="preserve">MVP </w:t>
      </w:r>
      <w:r>
        <w:rPr>
          <w:lang w:eastAsia="zh-CN"/>
        </w:rPr>
        <w:t>阶段优先使用</w:t>
      </w:r>
      <w:r>
        <w:rPr>
          <w:lang w:eastAsia="zh-CN"/>
        </w:rPr>
        <w:t xml:space="preserve"> Firebase</w:t>
      </w:r>
      <w:r>
        <w:rPr>
          <w:lang w:eastAsia="zh-CN"/>
        </w:rPr>
        <w:t>、</w:t>
      </w:r>
      <w:r>
        <w:rPr>
          <w:lang w:eastAsia="zh-CN"/>
        </w:rPr>
        <w:t xml:space="preserve">Gemini </w:t>
      </w:r>
      <w:r>
        <w:rPr>
          <w:lang w:eastAsia="zh-CN"/>
        </w:rPr>
        <w:t>等服务的免费额度，控制固定成本。</w:t>
      </w:r>
    </w:p>
    <w:p w14:paraId="6DE52BB2" w14:textId="77777777" w:rsidR="000F1F39" w:rsidRDefault="00F469CF">
      <w:pPr>
        <w:pStyle w:val="1"/>
        <w:rPr>
          <w:lang w:eastAsia="zh-CN"/>
        </w:rPr>
      </w:pPr>
      <w:bookmarkStart w:id="8" w:name="_Toc243490345"/>
      <w:r>
        <w:rPr>
          <w:lang w:eastAsia="zh-CN"/>
        </w:rPr>
        <w:lastRenderedPageBreak/>
        <w:t xml:space="preserve">2. </w:t>
      </w:r>
      <w:r>
        <w:rPr>
          <w:lang w:eastAsia="zh-CN"/>
        </w:rPr>
        <w:t>公司概况</w:t>
      </w:r>
      <w:bookmarkEnd w:id="8"/>
    </w:p>
    <w:p w14:paraId="0BCA3983" w14:textId="77777777" w:rsidR="000F1F39" w:rsidRDefault="00F469CF">
      <w:pPr>
        <w:pStyle w:val="21"/>
        <w:rPr>
          <w:lang w:eastAsia="zh-CN"/>
        </w:rPr>
      </w:pPr>
      <w:bookmarkStart w:id="9" w:name="_Toc243490346"/>
      <w:r>
        <w:rPr>
          <w:lang w:eastAsia="zh-CN"/>
        </w:rPr>
        <w:t xml:space="preserve">2.1 </w:t>
      </w:r>
      <w:r>
        <w:rPr>
          <w:lang w:eastAsia="zh-CN"/>
        </w:rPr>
        <w:t>公司名称与法律结构</w:t>
      </w:r>
      <w:bookmarkEnd w:id="9"/>
    </w:p>
    <w:p w14:paraId="680D1527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公司名称暂定为</w:t>
      </w:r>
      <w:r>
        <w:rPr>
          <w:lang w:eastAsia="zh-CN"/>
        </w:rPr>
        <w:t>“</w:t>
      </w:r>
      <w:r>
        <w:rPr>
          <w:lang w:eastAsia="zh-CN"/>
        </w:rPr>
        <w:t>宠物健康管家项目组</w:t>
      </w:r>
      <w:r>
        <w:rPr>
          <w:lang w:eastAsia="zh-CN"/>
        </w:rPr>
        <w:t>”</w:t>
      </w:r>
      <w:r>
        <w:rPr>
          <w:lang w:eastAsia="zh-CN"/>
        </w:rPr>
        <w:t>，作为课程项目的虚拟经营主体。正式商业化时拟注册为有限责任公司，注册资本、股权结构和经营范围在注册前另行确定。当前阶段不涉及实际工商注册、外部融资和股权交易，所有收支按项目组内部台账管理。</w:t>
      </w:r>
    </w:p>
    <w:p w14:paraId="58F16CB5" w14:textId="77777777" w:rsidR="000F1F39" w:rsidRDefault="00F469CF">
      <w:pPr>
        <w:pStyle w:val="21"/>
        <w:rPr>
          <w:lang w:eastAsia="zh-CN"/>
        </w:rPr>
      </w:pPr>
      <w:bookmarkStart w:id="10" w:name="_Toc243490347"/>
      <w:r>
        <w:rPr>
          <w:lang w:eastAsia="zh-CN"/>
        </w:rPr>
        <w:t xml:space="preserve">2.2 </w:t>
      </w:r>
      <w:r>
        <w:rPr>
          <w:lang w:eastAsia="zh-CN"/>
        </w:rPr>
        <w:t>公司目标与愿景</w:t>
      </w:r>
      <w:bookmarkEnd w:id="10"/>
    </w:p>
    <w:p w14:paraId="40E4390A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项目目标是成为中国新手宠物主最可信赖的本地优先健康管理工具，让宠物健康信息从分散、易失的聊天和纸片中解放出来，形成一份完整、可携带、由主人掌控的健康档案。</w:t>
      </w:r>
    </w:p>
    <w:p w14:paraId="0E6D13F2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三年内的阶段性目标为：第一年完成</w:t>
      </w:r>
      <w:r>
        <w:rPr>
          <w:lang w:eastAsia="zh-CN"/>
        </w:rPr>
        <w:t xml:space="preserve"> MVP </w:t>
      </w:r>
      <w:r>
        <w:rPr>
          <w:lang w:eastAsia="zh-CN"/>
        </w:rPr>
        <w:t>上线并获取</w:t>
      </w:r>
      <w:r>
        <w:rPr>
          <w:lang w:eastAsia="zh-CN"/>
        </w:rPr>
        <w:t xml:space="preserve"> 1,000 </w:t>
      </w:r>
      <w:r>
        <w:rPr>
          <w:lang w:eastAsia="zh-CN"/>
        </w:rPr>
        <w:t>名月活跃用户；第二年完善家庭共享和数据导出，月活跃用户达到</w:t>
      </w:r>
      <w:r>
        <w:rPr>
          <w:lang w:eastAsia="zh-CN"/>
        </w:rPr>
        <w:t xml:space="preserve"> 2,500 </w:t>
      </w:r>
      <w:r>
        <w:rPr>
          <w:lang w:eastAsia="zh-CN"/>
        </w:rPr>
        <w:t>名；第三年月活跃用户达到</w:t>
      </w:r>
      <w:r>
        <w:rPr>
          <w:lang w:eastAsia="zh-CN"/>
        </w:rPr>
        <w:t xml:space="preserve"> 4,500 </w:t>
      </w:r>
      <w:r>
        <w:rPr>
          <w:lang w:eastAsia="zh-CN"/>
        </w:rPr>
        <w:t>名，付费转化率提升至</w:t>
      </w:r>
      <w:r>
        <w:rPr>
          <w:lang w:eastAsia="zh-CN"/>
        </w:rPr>
        <w:t xml:space="preserve"> 10%</w:t>
      </w:r>
      <w:r>
        <w:rPr>
          <w:lang w:eastAsia="zh-CN"/>
        </w:rPr>
        <w:t>，并跑通保险导流和医院合作的第二收入曲线。</w:t>
      </w:r>
    </w:p>
    <w:p w14:paraId="09A2E031" w14:textId="77777777" w:rsidR="000F1F39" w:rsidRDefault="00F469CF">
      <w:pPr>
        <w:pStyle w:val="21"/>
        <w:rPr>
          <w:lang w:eastAsia="zh-CN"/>
        </w:rPr>
      </w:pPr>
      <w:bookmarkStart w:id="11" w:name="_Toc243490348"/>
      <w:r>
        <w:rPr>
          <w:lang w:eastAsia="zh-CN"/>
        </w:rPr>
        <w:t xml:space="preserve">2.3 </w:t>
      </w:r>
      <w:r>
        <w:rPr>
          <w:lang w:eastAsia="zh-CN"/>
        </w:rPr>
        <w:t>目标客户概述</w:t>
      </w:r>
      <w:bookmarkEnd w:id="11"/>
    </w:p>
    <w:p w14:paraId="487F70E5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核心客户是城市养猫或养狗的新手宠物主，重点是</w:t>
      </w:r>
      <w:r>
        <w:rPr>
          <w:lang w:eastAsia="zh-CN"/>
        </w:rPr>
        <w:t xml:space="preserve"> 25—35 </w:t>
      </w:r>
      <w:r>
        <w:rPr>
          <w:lang w:eastAsia="zh-CN"/>
        </w:rPr>
        <w:t>岁、本科及以上学历、习惯使用移动应用管理生活的白领人群。次要客户包括多宠家庭、需要异地协作照护宠物的家庭成员，以及宠物寄养、上门喂养等轻服务提供者。</w:t>
      </w:r>
    </w:p>
    <w:p w14:paraId="5C1AEAC4" w14:textId="77777777" w:rsidR="000F1F39" w:rsidRDefault="00F469CF">
      <w:pPr>
        <w:pStyle w:val="21"/>
        <w:rPr>
          <w:lang w:eastAsia="zh-CN"/>
        </w:rPr>
      </w:pPr>
      <w:bookmarkStart w:id="12" w:name="_Toc243490349"/>
      <w:r>
        <w:rPr>
          <w:lang w:eastAsia="zh-CN"/>
        </w:rPr>
        <w:t xml:space="preserve">2.4 </w:t>
      </w:r>
      <w:r>
        <w:rPr>
          <w:lang w:eastAsia="zh-CN"/>
        </w:rPr>
        <w:t>当前发展阶段</w:t>
      </w:r>
      <w:bookmarkEnd w:id="12"/>
    </w:p>
    <w:p w14:paraId="0FAD386C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项目目前处于概念阶段，已完成市场调研、需求分析、竞品分析和初步财务测算，正在开发</w:t>
      </w:r>
      <w:r>
        <w:rPr>
          <w:lang w:eastAsia="zh-CN"/>
        </w:rPr>
        <w:t xml:space="preserve"> MVP</w:t>
      </w:r>
      <w:r>
        <w:rPr>
          <w:lang w:eastAsia="zh-CN"/>
        </w:rPr>
        <w:t>。</w:t>
      </w:r>
      <w:r>
        <w:rPr>
          <w:lang w:eastAsia="zh-CN"/>
        </w:rPr>
        <w:t xml:space="preserve">MVP </w:t>
      </w:r>
      <w:r>
        <w:rPr>
          <w:lang w:eastAsia="zh-CN"/>
        </w:rPr>
        <w:t>优先实现宠物档案、健康记录和智能提醒三个模块；家庭共享、数据导出和</w:t>
      </w:r>
      <w:r>
        <w:rPr>
          <w:lang w:eastAsia="zh-CN"/>
        </w:rPr>
        <w:t xml:space="preserve"> AI </w:t>
      </w:r>
      <w:r>
        <w:rPr>
          <w:lang w:eastAsia="zh-CN"/>
        </w:rPr>
        <w:t>健康助手在</w:t>
      </w:r>
      <w:r>
        <w:rPr>
          <w:lang w:eastAsia="zh-CN"/>
        </w:rPr>
        <w:t xml:space="preserve"> MVP </w:t>
      </w:r>
      <w:r>
        <w:rPr>
          <w:lang w:eastAsia="zh-CN"/>
        </w:rPr>
        <w:t>验证后分阶段迭代，以控制开发风险。</w:t>
      </w:r>
    </w:p>
    <w:p w14:paraId="035A4B33" w14:textId="77777777" w:rsidR="000F1F39" w:rsidRDefault="00F469CF">
      <w:pPr>
        <w:pStyle w:val="21"/>
        <w:rPr>
          <w:lang w:eastAsia="zh-CN"/>
        </w:rPr>
      </w:pPr>
      <w:bookmarkStart w:id="13" w:name="_Toc243490350"/>
      <w:r>
        <w:rPr>
          <w:lang w:eastAsia="zh-CN"/>
        </w:rPr>
        <w:t xml:space="preserve">2.5 </w:t>
      </w:r>
      <w:r>
        <w:rPr>
          <w:lang w:eastAsia="zh-CN"/>
        </w:rPr>
        <w:t>团队与顾问简介</w:t>
      </w:r>
      <w:bookmarkEnd w:id="13"/>
    </w:p>
    <w:p w14:paraId="3A038D57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项目由三名成员组成：卢思宇负责产品与技术，兼任队长；何羽欣负责市场与用户；黄励典负责商业与财务。三人分别承担产品开发、市场运营和商业测算工作。目前无外部顾问，所需职能均由团队成员直接承担。</w:t>
      </w:r>
    </w:p>
    <w:p w14:paraId="355203B8" w14:textId="77777777" w:rsidR="000F1F39" w:rsidRDefault="00F469CF">
      <w:pPr>
        <w:pStyle w:val="1"/>
        <w:rPr>
          <w:lang w:eastAsia="zh-CN"/>
        </w:rPr>
      </w:pPr>
      <w:bookmarkStart w:id="14" w:name="_Toc243490351"/>
      <w:r>
        <w:rPr>
          <w:lang w:eastAsia="zh-CN"/>
        </w:rPr>
        <w:lastRenderedPageBreak/>
        <w:t xml:space="preserve">3. </w:t>
      </w:r>
      <w:r>
        <w:rPr>
          <w:lang w:eastAsia="zh-CN"/>
        </w:rPr>
        <w:t>应用产品描述</w:t>
      </w:r>
      <w:bookmarkEnd w:id="14"/>
    </w:p>
    <w:p w14:paraId="26657DC4" w14:textId="77777777" w:rsidR="000F1F39" w:rsidRDefault="00F469CF">
      <w:pPr>
        <w:pStyle w:val="21"/>
        <w:rPr>
          <w:lang w:eastAsia="zh-CN"/>
        </w:rPr>
      </w:pPr>
      <w:bookmarkStart w:id="15" w:name="_Toc243490352"/>
      <w:r>
        <w:rPr>
          <w:lang w:eastAsia="zh-CN"/>
        </w:rPr>
        <w:t xml:space="preserve">3.1 </w:t>
      </w:r>
      <w:r>
        <w:rPr>
          <w:lang w:eastAsia="zh-CN"/>
        </w:rPr>
        <w:t>应用概述</w:t>
      </w:r>
      <w:bookmarkEnd w:id="15"/>
    </w:p>
    <w:p w14:paraId="1E968C77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宠物健康管家</w:t>
      </w:r>
      <w:r>
        <w:rPr>
          <w:lang w:eastAsia="zh-CN"/>
        </w:rPr>
        <w:t xml:space="preserve"> </w:t>
      </w:r>
      <w:r>
        <w:rPr>
          <w:lang w:eastAsia="zh-CN"/>
        </w:rPr>
        <w:t>是一款</w:t>
      </w:r>
      <w:r>
        <w:rPr>
          <w:lang w:eastAsia="zh-CN"/>
        </w:rPr>
        <w:t xml:space="preserve"> Android </w:t>
      </w:r>
      <w:r>
        <w:rPr>
          <w:lang w:eastAsia="zh-CN"/>
        </w:rPr>
        <w:t>端优先的轻量健康管理工具，核心是围绕单只或多只宠物建立连续、结构化的健康档案。应用支持离线使用，用户在首次打开时即可在不注册账号的情况下完成本地建档；需要家庭共享或云端备份时，再选择登录并开启同步。</w:t>
      </w:r>
    </w:p>
    <w:p w14:paraId="109776EB" w14:textId="77777777" w:rsidR="000F1F39" w:rsidRDefault="00F469CF">
      <w:pPr>
        <w:pStyle w:val="21"/>
        <w:rPr>
          <w:lang w:eastAsia="zh-CN"/>
        </w:rPr>
      </w:pPr>
      <w:bookmarkStart w:id="16" w:name="_Toc243490353"/>
      <w:r>
        <w:rPr>
          <w:lang w:eastAsia="zh-CN"/>
        </w:rPr>
        <w:t xml:space="preserve">3.2 </w:t>
      </w:r>
      <w:r>
        <w:rPr>
          <w:lang w:eastAsia="zh-CN"/>
        </w:rPr>
        <w:t>独特卖点</w:t>
      </w:r>
      <w:bookmarkEnd w:id="16"/>
    </w:p>
    <w:p w14:paraId="1DB9C601" w14:textId="77777777" w:rsidR="000F1F39" w:rsidRDefault="00F469CF">
      <w:pPr>
        <w:pStyle w:val="31"/>
        <w:rPr>
          <w:lang w:eastAsia="zh-CN"/>
        </w:rPr>
      </w:pPr>
      <w:r>
        <w:rPr>
          <w:lang w:eastAsia="zh-CN"/>
        </w:rPr>
        <w:t xml:space="preserve">3.2.1 </w:t>
      </w:r>
      <w:r>
        <w:rPr>
          <w:lang w:eastAsia="zh-CN"/>
        </w:rPr>
        <w:t>本地优先的数据隐私</w:t>
      </w:r>
    </w:p>
    <w:p w14:paraId="7AEDC36A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宠物健康数据默认存储在设备本地的</w:t>
      </w:r>
      <w:r>
        <w:rPr>
          <w:lang w:eastAsia="zh-CN"/>
        </w:rPr>
        <w:t xml:space="preserve"> Room </w:t>
      </w:r>
      <w:r>
        <w:rPr>
          <w:lang w:eastAsia="zh-CN"/>
        </w:rPr>
        <w:t>数据库中，不上传云端；用户可自行选择是否开启加密备份。应用不接入广告</w:t>
      </w:r>
      <w:r>
        <w:rPr>
          <w:lang w:eastAsia="zh-CN"/>
        </w:rPr>
        <w:t xml:space="preserve"> SDK</w:t>
      </w:r>
      <w:r>
        <w:rPr>
          <w:lang w:eastAsia="zh-CN"/>
        </w:rPr>
        <w:t>，不读取通讯录、位置等非必要权限。用户可随时导出完整档案或永久删除数据。与依赖云端账号的综合平台相比，本地优先降低了数据泄露和平台锁定的风险。</w:t>
      </w:r>
    </w:p>
    <w:p w14:paraId="0E6EBC69" w14:textId="77777777" w:rsidR="000F1F39" w:rsidRDefault="00F469CF">
      <w:pPr>
        <w:pStyle w:val="31"/>
        <w:rPr>
          <w:lang w:eastAsia="zh-CN"/>
        </w:rPr>
      </w:pPr>
      <w:r>
        <w:rPr>
          <w:lang w:eastAsia="zh-CN"/>
        </w:rPr>
        <w:t xml:space="preserve">3.2.2 </w:t>
      </w:r>
      <w:r>
        <w:rPr>
          <w:lang w:eastAsia="zh-CN"/>
        </w:rPr>
        <w:t>家庭共享</w:t>
      </w:r>
    </w:p>
    <w:p w14:paraId="493EC835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同一只宠物可以由多名家庭成员共同管理。主人可邀请家人加入，设置</w:t>
      </w:r>
      <w:r>
        <w:rPr>
          <w:lang w:eastAsia="zh-CN"/>
        </w:rPr>
        <w:t>“</w:t>
      </w:r>
      <w:r>
        <w:rPr>
          <w:lang w:eastAsia="zh-CN"/>
        </w:rPr>
        <w:t>可编辑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仅查看</w:t>
      </w:r>
      <w:r>
        <w:rPr>
          <w:lang w:eastAsia="zh-CN"/>
        </w:rPr>
        <w:t>”</w:t>
      </w:r>
      <w:r>
        <w:rPr>
          <w:lang w:eastAsia="zh-CN"/>
        </w:rPr>
        <w:t>权限，共享疫苗、驱虫、用药和就诊记录，并让所有成员同步接收提醒。该功能解决出差、异地或多人照护时信息不对称的问题，也是订阅版的核心权益之一。</w:t>
      </w:r>
    </w:p>
    <w:p w14:paraId="08937EB6" w14:textId="77777777" w:rsidR="000F1F39" w:rsidRDefault="00F469CF">
      <w:pPr>
        <w:pStyle w:val="31"/>
        <w:rPr>
          <w:lang w:eastAsia="zh-CN"/>
        </w:rPr>
      </w:pPr>
      <w:r>
        <w:rPr>
          <w:lang w:eastAsia="zh-CN"/>
        </w:rPr>
        <w:t xml:space="preserve">3.2.3 AI </w:t>
      </w:r>
      <w:r>
        <w:rPr>
          <w:lang w:eastAsia="zh-CN"/>
        </w:rPr>
        <w:t>健康助手</w:t>
      </w:r>
    </w:p>
    <w:p w14:paraId="1D70BD59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订阅版提供</w:t>
      </w:r>
      <w:r>
        <w:rPr>
          <w:lang w:eastAsia="zh-CN"/>
        </w:rPr>
        <w:t xml:space="preserve"> AI </w:t>
      </w:r>
      <w:r>
        <w:rPr>
          <w:lang w:eastAsia="zh-CN"/>
        </w:rPr>
        <w:t>健康助手，基于宠物品种、年龄、既往记录和用户描述，生成症状初步分析、就诊前问题清单和健康报告摘要。所有</w:t>
      </w:r>
      <w:r>
        <w:rPr>
          <w:lang w:eastAsia="zh-CN"/>
        </w:rPr>
        <w:t xml:space="preserve"> AI </w:t>
      </w:r>
      <w:r>
        <w:rPr>
          <w:lang w:eastAsia="zh-CN"/>
        </w:rPr>
        <w:t>输出均标注</w:t>
      </w:r>
      <w:r>
        <w:rPr>
          <w:lang w:eastAsia="zh-CN"/>
        </w:rPr>
        <w:t>“</w:t>
      </w:r>
      <w:r>
        <w:rPr>
          <w:lang w:eastAsia="zh-CN"/>
        </w:rPr>
        <w:t>仅供参考，不替代兽医诊断</w:t>
      </w:r>
      <w:r>
        <w:rPr>
          <w:lang w:eastAsia="zh-CN"/>
        </w:rPr>
        <w:t>”</w:t>
      </w:r>
      <w:r>
        <w:rPr>
          <w:lang w:eastAsia="zh-CN"/>
        </w:rPr>
        <w:t>；调用前需用户明确授权，发送内容经过脱敏处理。</w:t>
      </w:r>
      <w:r>
        <w:rPr>
          <w:lang w:eastAsia="zh-CN"/>
        </w:rPr>
        <w:t xml:space="preserve">AI </w:t>
      </w:r>
      <w:r>
        <w:rPr>
          <w:lang w:eastAsia="zh-CN"/>
        </w:rPr>
        <w:t>助手的目标是降低用户整理信息和与兽医沟通的成本，而不是替代专业诊疗。</w:t>
      </w:r>
    </w:p>
    <w:p w14:paraId="091CBFC6" w14:textId="77777777" w:rsidR="000F1F39" w:rsidRDefault="00F469CF">
      <w:pPr>
        <w:pStyle w:val="21"/>
        <w:rPr>
          <w:lang w:eastAsia="zh-CN"/>
        </w:rPr>
      </w:pPr>
      <w:bookmarkStart w:id="17" w:name="_Toc243490354"/>
      <w:r>
        <w:rPr>
          <w:lang w:eastAsia="zh-CN"/>
        </w:rPr>
        <w:t xml:space="preserve">3.3 </w:t>
      </w:r>
      <w:r>
        <w:rPr>
          <w:lang w:eastAsia="zh-CN"/>
        </w:rPr>
        <w:t>目标用户画像</w:t>
      </w:r>
      <w:bookmarkEnd w:id="17"/>
    </w:p>
    <w:p w14:paraId="2EF5CA80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林晓，</w:t>
      </w:r>
      <w:r>
        <w:rPr>
          <w:lang w:eastAsia="zh-CN"/>
        </w:rPr>
        <w:t xml:space="preserve">27 </w:t>
      </w:r>
      <w:r>
        <w:rPr>
          <w:lang w:eastAsia="zh-CN"/>
        </w:rPr>
        <w:t>岁，广州一家互联网公司的运营专员，独居，养了一只</w:t>
      </w:r>
      <w:r>
        <w:rPr>
          <w:lang w:eastAsia="zh-CN"/>
        </w:rPr>
        <w:t xml:space="preserve"> 1 </w:t>
      </w:r>
      <w:r>
        <w:rPr>
          <w:lang w:eastAsia="zh-CN"/>
        </w:rPr>
        <w:t>岁的英国短毛猫</w:t>
      </w:r>
      <w:r>
        <w:rPr>
          <w:lang w:eastAsia="zh-CN"/>
        </w:rPr>
        <w:t>“</w:t>
      </w:r>
      <w:r>
        <w:rPr>
          <w:lang w:eastAsia="zh-CN"/>
        </w:rPr>
        <w:t>豆豆</w:t>
      </w:r>
      <w:r>
        <w:rPr>
          <w:lang w:eastAsia="zh-CN"/>
        </w:rPr>
        <w:t>”</w:t>
      </w:r>
      <w:r>
        <w:rPr>
          <w:lang w:eastAsia="zh-CN"/>
        </w:rPr>
        <w:t>。她是第一次养猫，平时通过小红书、微信社群和宠物医院公众号获取养宠知识，手机是安卓旗舰机，习惯用备忘录和日历管理生活事项。</w:t>
      </w:r>
    </w:p>
    <w:p w14:paraId="2666537D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lastRenderedPageBreak/>
        <w:t>她的日常痛点很具体：疫苗本放在抽屉里，驱虫时间靠记忆和备忘录；出差时拜托室友照顾，但室友不清楚喂药时间和疫苗安排；带猫去医院时，医生问起上次驱虫、体重变化和用药情况，她只能翻聊天记录。她愿意为</w:t>
      </w:r>
      <w:r>
        <w:rPr>
          <w:lang w:eastAsia="zh-CN"/>
        </w:rPr>
        <w:t>“</w:t>
      </w:r>
      <w:r>
        <w:rPr>
          <w:lang w:eastAsia="zh-CN"/>
        </w:rPr>
        <w:t>省心、可靠、隐私安全</w:t>
      </w:r>
      <w:r>
        <w:rPr>
          <w:lang w:eastAsia="zh-CN"/>
        </w:rPr>
        <w:t>”</w:t>
      </w:r>
      <w:r>
        <w:rPr>
          <w:lang w:eastAsia="zh-CN"/>
        </w:rPr>
        <w:t>付费，但对强制注册、频繁推送和广告非常敏感。</w:t>
      </w:r>
    </w:p>
    <w:p w14:paraId="3E9DA4B9" w14:textId="77777777" w:rsidR="000F1F39" w:rsidRDefault="00F469CF">
      <w:pPr>
        <w:pStyle w:val="21"/>
        <w:rPr>
          <w:lang w:eastAsia="zh-CN"/>
        </w:rPr>
      </w:pPr>
      <w:bookmarkStart w:id="18" w:name="_Toc243490355"/>
      <w:r>
        <w:rPr>
          <w:lang w:eastAsia="zh-CN"/>
        </w:rPr>
        <w:t xml:space="preserve">3.4 </w:t>
      </w:r>
      <w:r>
        <w:rPr>
          <w:lang w:eastAsia="zh-CN"/>
        </w:rPr>
        <w:t>核心功能模块</w:t>
      </w:r>
      <w:bookmarkEnd w:id="18"/>
    </w:p>
    <w:p w14:paraId="40C51D88" w14:textId="77777777" w:rsidR="000F1F39" w:rsidRDefault="00F469CF">
      <w:pPr>
        <w:pStyle w:val="31"/>
        <w:rPr>
          <w:lang w:eastAsia="zh-CN"/>
        </w:rPr>
      </w:pPr>
      <w:r>
        <w:rPr>
          <w:lang w:eastAsia="zh-CN"/>
        </w:rPr>
        <w:t xml:space="preserve">3.4.1 </w:t>
      </w:r>
      <w:r>
        <w:rPr>
          <w:lang w:eastAsia="zh-CN"/>
        </w:rPr>
        <w:t>宠物档案</w:t>
      </w:r>
    </w:p>
    <w:p w14:paraId="650AB974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记录宠物的基本信息，包括昵称、物种、品种、性别、出生或领养日期、绝育状态、芯片号、体重、毛色和照片。档案支持多只宠物管理，高级版不限制宠物数量；基础版支持</w:t>
      </w:r>
      <w:r>
        <w:rPr>
          <w:lang w:eastAsia="zh-CN"/>
        </w:rPr>
        <w:t xml:space="preserve"> 1 </w:t>
      </w:r>
      <w:r>
        <w:rPr>
          <w:lang w:eastAsia="zh-CN"/>
        </w:rPr>
        <w:t>只宠物。</w:t>
      </w:r>
    </w:p>
    <w:p w14:paraId="6779892E" w14:textId="77777777" w:rsidR="000F1F39" w:rsidRDefault="00F469CF">
      <w:pPr>
        <w:pStyle w:val="31"/>
        <w:rPr>
          <w:lang w:eastAsia="zh-CN"/>
        </w:rPr>
      </w:pPr>
      <w:r>
        <w:rPr>
          <w:lang w:eastAsia="zh-CN"/>
        </w:rPr>
        <w:t xml:space="preserve">3.4.2 </w:t>
      </w:r>
      <w:r>
        <w:rPr>
          <w:lang w:eastAsia="zh-CN"/>
        </w:rPr>
        <w:t>健康记录</w:t>
      </w:r>
    </w:p>
    <w:p w14:paraId="3C909515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以时间轴方式记录体重、疫苗、驱虫、用药、过敏、就诊、化验单和备注，支持拍照上传纸质单据。系统提供常见疫苗和驱虫模板，用户也可以自定义项目。所有记录按时间排序，形成可追溯的健康时间线。</w:t>
      </w:r>
    </w:p>
    <w:p w14:paraId="11B42BA3" w14:textId="77777777" w:rsidR="000F1F39" w:rsidRDefault="00F469CF">
      <w:pPr>
        <w:pStyle w:val="31"/>
        <w:rPr>
          <w:lang w:eastAsia="zh-CN"/>
        </w:rPr>
      </w:pPr>
      <w:r>
        <w:rPr>
          <w:lang w:eastAsia="zh-CN"/>
        </w:rPr>
        <w:t xml:space="preserve">3.4.3 </w:t>
      </w:r>
      <w:r>
        <w:rPr>
          <w:lang w:eastAsia="zh-CN"/>
        </w:rPr>
        <w:t>智能提醒</w:t>
      </w:r>
    </w:p>
    <w:p w14:paraId="47FAB9FF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根据物种、年龄、品种和上一条记录自动生成疫苗、驱虫、复诊和用药提醒。提醒通过</w:t>
      </w:r>
      <w:r>
        <w:rPr>
          <w:lang w:eastAsia="zh-CN"/>
        </w:rPr>
        <w:t xml:space="preserve"> WorkManager </w:t>
      </w:r>
      <w:r>
        <w:rPr>
          <w:lang w:eastAsia="zh-CN"/>
        </w:rPr>
        <w:t>在本地触发，不依赖网络；用户可稍后提醒、跳过或标记完成。家庭共享开启后，所有家庭成员同步收到提醒。</w:t>
      </w:r>
    </w:p>
    <w:p w14:paraId="78BE44CC" w14:textId="77777777" w:rsidR="000F1F39" w:rsidRDefault="00F469CF">
      <w:pPr>
        <w:pStyle w:val="31"/>
        <w:rPr>
          <w:lang w:eastAsia="zh-CN"/>
        </w:rPr>
      </w:pPr>
      <w:r>
        <w:rPr>
          <w:lang w:eastAsia="zh-CN"/>
        </w:rPr>
        <w:t xml:space="preserve">3.4.4 AI </w:t>
      </w:r>
      <w:r>
        <w:rPr>
          <w:lang w:eastAsia="zh-CN"/>
        </w:rPr>
        <w:t>健康助手</w:t>
      </w:r>
    </w:p>
    <w:p w14:paraId="36624C28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面向订阅用户，提供三类能力：一是症状初步分析，根据用户描述给出可能的方向和观察建议；二是报告总结，将化验单、就诊记录整理成易读摘要；三是就诊前生成问题清单，帮助用户与兽医高效沟通。该模块在</w:t>
      </w:r>
      <w:r>
        <w:rPr>
          <w:lang w:eastAsia="zh-CN"/>
        </w:rPr>
        <w:t xml:space="preserve"> MVP </w:t>
      </w:r>
      <w:r>
        <w:rPr>
          <w:lang w:eastAsia="zh-CN"/>
        </w:rPr>
        <w:t>阶段不开发，待前三个模块稳定后灰度上线。</w:t>
      </w:r>
    </w:p>
    <w:p w14:paraId="741072B8" w14:textId="77777777" w:rsidR="000F1F39" w:rsidRDefault="00F469CF">
      <w:pPr>
        <w:pStyle w:val="31"/>
        <w:rPr>
          <w:lang w:eastAsia="zh-CN"/>
        </w:rPr>
      </w:pPr>
      <w:r>
        <w:rPr>
          <w:lang w:eastAsia="zh-CN"/>
        </w:rPr>
        <w:t xml:space="preserve">3.4.5 </w:t>
      </w:r>
      <w:r>
        <w:rPr>
          <w:lang w:eastAsia="zh-CN"/>
        </w:rPr>
        <w:t>家庭共享</w:t>
      </w:r>
    </w:p>
    <w:p w14:paraId="360DF508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支持邀请家庭成员或照护者加入，设置主人、编辑者和查看者三种角色。成员可以共同维护记录、接收提醒、导出档案。共享数据采用端到端加密的可选同步方案，主人可随时撤销成员权限并查看操作记录。</w:t>
      </w:r>
    </w:p>
    <w:p w14:paraId="507DF4DE" w14:textId="77777777" w:rsidR="000F1F39" w:rsidRDefault="00F469CF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3.4.6 </w:t>
      </w:r>
      <w:r>
        <w:rPr>
          <w:lang w:eastAsia="zh-CN"/>
        </w:rPr>
        <w:t>数据洞察</w:t>
      </w:r>
    </w:p>
    <w:p w14:paraId="0B27D500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提供体重趋势、疫苗完成度、驱虫周期、就诊频次和健康评分等可视化摘要，帮助用户发现异常变化。用户可将健康档案导出为</w:t>
      </w:r>
      <w:r>
        <w:rPr>
          <w:lang w:eastAsia="zh-CN"/>
        </w:rPr>
        <w:t xml:space="preserve"> PDF </w:t>
      </w:r>
      <w:r>
        <w:rPr>
          <w:lang w:eastAsia="zh-CN"/>
        </w:rPr>
        <w:t>或</w:t>
      </w:r>
      <w:r>
        <w:rPr>
          <w:lang w:eastAsia="zh-CN"/>
        </w:rPr>
        <w:t xml:space="preserve"> CSV</w:t>
      </w:r>
      <w:r>
        <w:rPr>
          <w:lang w:eastAsia="zh-CN"/>
        </w:rPr>
        <w:t>，在就诊、寄养或搬家时交给兽医或新照护者。</w:t>
      </w:r>
    </w:p>
    <w:p w14:paraId="12230724" w14:textId="77777777" w:rsidR="000F1F39" w:rsidRDefault="00F469CF">
      <w:pPr>
        <w:pStyle w:val="21"/>
        <w:rPr>
          <w:lang w:eastAsia="zh-CN"/>
        </w:rPr>
      </w:pPr>
      <w:bookmarkStart w:id="19" w:name="_Toc243490356"/>
      <w:r>
        <w:rPr>
          <w:lang w:eastAsia="zh-CN"/>
        </w:rPr>
        <w:t xml:space="preserve">3.5 </w:t>
      </w:r>
      <w:r>
        <w:rPr>
          <w:lang w:eastAsia="zh-CN"/>
        </w:rPr>
        <w:t>用户使用流程</w:t>
      </w:r>
      <w:bookmarkEnd w:id="19"/>
    </w:p>
    <w:p w14:paraId="64D5B503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典型使用路径如下：</w:t>
      </w:r>
    </w:p>
    <w:p w14:paraId="758E121F" w14:textId="77777777" w:rsidR="000F1F39" w:rsidRDefault="00F469CF">
      <w:pPr>
        <w:ind w:left="48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下载应用，选择</w:t>
      </w:r>
      <w:r>
        <w:rPr>
          <w:lang w:eastAsia="zh-CN"/>
        </w:rPr>
        <w:t>“</w:t>
      </w:r>
      <w:r>
        <w:rPr>
          <w:lang w:eastAsia="zh-CN"/>
        </w:rPr>
        <w:t>本地使用</w:t>
      </w:r>
      <w:r>
        <w:rPr>
          <w:lang w:eastAsia="zh-CN"/>
        </w:rPr>
        <w:t>”</w:t>
      </w:r>
      <w:r>
        <w:rPr>
          <w:lang w:eastAsia="zh-CN"/>
        </w:rPr>
        <w:t>或注册账号；本地模式无需手机号即可完成首次建档。</w:t>
      </w:r>
    </w:p>
    <w:p w14:paraId="665A2DE3" w14:textId="77777777" w:rsidR="000F1F39" w:rsidRDefault="00F469CF">
      <w:pPr>
        <w:ind w:left="480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添加宠物，填写品种、年龄、体重和既往疫苗、驱虫信息。</w:t>
      </w:r>
    </w:p>
    <w:p w14:paraId="2C9F5CC5" w14:textId="77777777" w:rsidR="000F1F39" w:rsidRDefault="00F469CF">
      <w:pPr>
        <w:ind w:left="48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系统根据品种和年龄生成疫苗、驱虫和复诊提醒，用户确认或调整时间。</w:t>
      </w:r>
    </w:p>
    <w:p w14:paraId="78B6BC57" w14:textId="77777777" w:rsidR="000F1F39" w:rsidRDefault="00F469CF">
      <w:pPr>
        <w:ind w:left="480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日常记录体重、用药、就诊和异常症状，支持拍照上传单据。</w:t>
      </w:r>
    </w:p>
    <w:p w14:paraId="15646073" w14:textId="77777777" w:rsidR="000F1F39" w:rsidRDefault="00F469CF">
      <w:pPr>
        <w:ind w:left="480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到期前收到提醒，完成后一键标记；家庭成员同步收到通知。</w:t>
      </w:r>
    </w:p>
    <w:p w14:paraId="46D4E595" w14:textId="77777777" w:rsidR="000F1F39" w:rsidRDefault="00F469CF">
      <w:pPr>
        <w:ind w:left="480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就诊前导出健康档案或生成摘要，直接出示给兽医。</w:t>
      </w:r>
    </w:p>
    <w:p w14:paraId="70785BBE" w14:textId="77777777" w:rsidR="000F1F39" w:rsidRDefault="00F469CF">
      <w:pPr>
        <w:pStyle w:val="21"/>
      </w:pPr>
      <w:bookmarkStart w:id="20" w:name="_Toc243490357"/>
      <w:r>
        <w:t xml:space="preserve">3.6 </w:t>
      </w:r>
      <w:r>
        <w:t>技术架构简述</w:t>
      </w:r>
      <w:bookmarkEnd w:id="20"/>
    </w:p>
    <w:p w14:paraId="54648753" w14:textId="77777777" w:rsidR="000F1F39" w:rsidRDefault="00F469CF">
      <w:pPr>
        <w:ind w:firstLine="480"/>
      </w:pPr>
      <w:r>
        <w:t>应用采用</w:t>
      </w:r>
      <w:r>
        <w:t xml:space="preserve"> Kotlin </w:t>
      </w:r>
      <w:r>
        <w:t>语言和</w:t>
      </w:r>
      <w:r>
        <w:t xml:space="preserve"> Jetpack Compose </w:t>
      </w:r>
      <w:r>
        <w:t>构建</w:t>
      </w:r>
      <w:r>
        <w:t xml:space="preserve"> Android </w:t>
      </w:r>
      <w:r>
        <w:t>客户端，整体分为表现层、领域与数据层、后台任务层和外部服务四部分。表现层使用单</w:t>
      </w:r>
      <w:r>
        <w:t xml:space="preserve"> Activity </w:t>
      </w:r>
      <w:r>
        <w:t>加</w:t>
      </w:r>
      <w:r>
        <w:t xml:space="preserve"> Compose </w:t>
      </w:r>
      <w:r>
        <w:t>导航，遵循</w:t>
      </w:r>
      <w:r>
        <w:t xml:space="preserve"> Material 3 </w:t>
      </w:r>
      <w:r>
        <w:t>设计规范，重点保证大字体、深色模式和单手操作的可用性。</w:t>
      </w:r>
    </w:p>
    <w:p w14:paraId="2FA86C5F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领域与数据层采用</w:t>
      </w:r>
      <w:r>
        <w:rPr>
          <w:lang w:eastAsia="zh-CN"/>
        </w:rPr>
        <w:t xml:space="preserve"> MVVM </w:t>
      </w:r>
      <w:r>
        <w:rPr>
          <w:lang w:eastAsia="zh-CN"/>
        </w:rPr>
        <w:t>架构，通过</w:t>
      </w:r>
      <w:r>
        <w:rPr>
          <w:lang w:eastAsia="zh-CN"/>
        </w:rPr>
        <w:t xml:space="preserve"> Hilt </w:t>
      </w:r>
      <w:r>
        <w:rPr>
          <w:lang w:eastAsia="zh-CN"/>
        </w:rPr>
        <w:t>完成依赖注入；</w:t>
      </w:r>
      <w:r>
        <w:rPr>
          <w:lang w:eastAsia="zh-CN"/>
        </w:rPr>
        <w:t xml:space="preserve">Room </w:t>
      </w:r>
      <w:r>
        <w:rPr>
          <w:lang w:eastAsia="zh-CN"/>
        </w:rPr>
        <w:t>数据库是本地数据的唯一事实来源，</w:t>
      </w:r>
      <w:r>
        <w:rPr>
          <w:lang w:eastAsia="zh-CN"/>
        </w:rPr>
        <w:t xml:space="preserve">Repository </w:t>
      </w:r>
      <w:r>
        <w:rPr>
          <w:lang w:eastAsia="zh-CN"/>
        </w:rPr>
        <w:t>统一封装读写逻辑；</w:t>
      </w:r>
      <w:r>
        <w:rPr>
          <w:lang w:eastAsia="zh-CN"/>
        </w:rPr>
        <w:t xml:space="preserve">DataStore </w:t>
      </w:r>
      <w:r>
        <w:rPr>
          <w:lang w:eastAsia="zh-CN"/>
        </w:rPr>
        <w:t>保存用户偏好和隐私设置。该层不依赖网络，保证离线状态下档案、记录和提醒均可正常使用。</w:t>
      </w:r>
    </w:p>
    <w:p w14:paraId="6B523D98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后台任务层使用</w:t>
      </w:r>
      <w:r>
        <w:rPr>
          <w:lang w:eastAsia="zh-CN"/>
        </w:rPr>
        <w:t xml:space="preserve"> WorkManager </w:t>
      </w:r>
      <w:r>
        <w:rPr>
          <w:lang w:eastAsia="zh-CN"/>
        </w:rPr>
        <w:t>调度疫苗、驱虫、用药和复诊提醒，并处理可选的加密备份与家庭共享同步。提醒在本地触发，即使应用未打开也能送达；同步任务采用指数退避重试，失败时不阻塞本地使用。</w:t>
      </w:r>
    </w:p>
    <w:p w14:paraId="4D11DC31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外部服务方面，</w:t>
      </w:r>
      <w:r>
        <w:rPr>
          <w:lang w:eastAsia="zh-CN"/>
        </w:rPr>
        <w:t xml:space="preserve">AI </w:t>
      </w:r>
      <w:r>
        <w:rPr>
          <w:lang w:eastAsia="zh-CN"/>
        </w:rPr>
        <w:t>健康助手通过</w:t>
      </w:r>
      <w:r>
        <w:rPr>
          <w:lang w:eastAsia="zh-CN"/>
        </w:rPr>
        <w:t xml:space="preserve"> Gemini API </w:t>
      </w:r>
      <w:r>
        <w:rPr>
          <w:lang w:eastAsia="zh-CN"/>
        </w:rPr>
        <w:t>提供症状分析和报告总结，所有请求需用户明确授权并经过脱敏；家庭共享和可选备份使用</w:t>
      </w:r>
      <w:r>
        <w:rPr>
          <w:lang w:eastAsia="zh-CN"/>
        </w:rPr>
        <w:t xml:space="preserve"> Firebase </w:t>
      </w:r>
      <w:r>
        <w:rPr>
          <w:lang w:eastAsia="zh-CN"/>
        </w:rPr>
        <w:t>的身份认证与云数据库服务，传输采用</w:t>
      </w:r>
      <w:r>
        <w:rPr>
          <w:lang w:eastAsia="zh-CN"/>
        </w:rPr>
        <w:t xml:space="preserve"> TLS</w:t>
      </w:r>
      <w:r>
        <w:rPr>
          <w:lang w:eastAsia="zh-CN"/>
        </w:rPr>
        <w:t>，敏感字段在客户端加密后再上传。应用不集成广告</w:t>
      </w:r>
      <w:r>
        <w:rPr>
          <w:lang w:eastAsia="zh-CN"/>
        </w:rPr>
        <w:t xml:space="preserve"> SDK</w:t>
      </w:r>
      <w:r>
        <w:rPr>
          <w:lang w:eastAsia="zh-CN"/>
        </w:rPr>
        <w:t>，不采集与健康管理无关的个人信息。</w:t>
      </w:r>
    </w:p>
    <w:p w14:paraId="413913E6" w14:textId="77777777" w:rsidR="000F1F39" w:rsidRDefault="00F469CF">
      <w:pPr>
        <w:keepNext/>
        <w:spacing w:before="16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BA3DC14" wp14:editId="783EB883">
            <wp:extent cx="5400000" cy="338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3F10" w14:textId="77777777" w:rsidR="000F1F39" w:rsidRDefault="00F469CF">
      <w:pPr>
        <w:spacing w:after="160" w:line="240" w:lineRule="auto"/>
        <w:jc w:val="center"/>
        <w:rPr>
          <w:lang w:eastAsia="zh-CN"/>
        </w:rPr>
      </w:pPr>
      <w:r>
        <w:rPr>
          <w:b/>
          <w:sz w:val="21"/>
          <w:lang w:eastAsia="zh-CN"/>
        </w:rPr>
        <w:t>图</w:t>
      </w:r>
      <w:r>
        <w:rPr>
          <w:b/>
          <w:sz w:val="21"/>
          <w:lang w:eastAsia="zh-CN"/>
        </w:rPr>
        <w:t xml:space="preserve"> 3-1</w:t>
      </w:r>
      <w:r>
        <w:rPr>
          <w:b/>
          <w:sz w:val="21"/>
          <w:lang w:eastAsia="zh-CN"/>
        </w:rPr>
        <w:t xml:space="preserve">　应用技术架构与本地优先边界</w:t>
      </w:r>
    </w:p>
    <w:p w14:paraId="082920DB" w14:textId="77777777" w:rsidR="000F1F39" w:rsidRDefault="00F469CF">
      <w:pPr>
        <w:spacing w:before="40" w:after="160" w:line="240" w:lineRule="auto"/>
        <w:jc w:val="center"/>
        <w:rPr>
          <w:lang w:eastAsia="zh-CN"/>
        </w:rPr>
      </w:pPr>
      <w:r>
        <w:rPr>
          <w:sz w:val="18"/>
          <w:lang w:eastAsia="zh-CN"/>
        </w:rPr>
        <w:t>说明：虚线框内为默认本地运行、离线可用的部分；外部服务仅在用户授权或主动开启时使用，未开启时核心功能不受影响。</w:t>
      </w:r>
    </w:p>
    <w:p w14:paraId="2CDE3572" w14:textId="77777777" w:rsidR="000F1F39" w:rsidRDefault="00F469CF">
      <w:pPr>
        <w:keepNext/>
        <w:spacing w:before="160" w:after="60" w:line="240" w:lineRule="auto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3-1</w:t>
      </w:r>
      <w:r>
        <w:rPr>
          <w:b/>
          <w:sz w:val="21"/>
        </w:rPr>
        <w:t xml:space="preserve">　技术栈与职责</w:t>
      </w:r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3515"/>
      </w:tblGrid>
      <w:tr w:rsidR="000F1F39" w14:paraId="4BCF67DB" w14:textId="77777777">
        <w:trPr>
          <w:tblHeader/>
          <w:jc w:val="center"/>
        </w:trPr>
        <w:tc>
          <w:tcPr>
            <w:tcW w:w="1701" w:type="dxa"/>
            <w:vAlign w:val="center"/>
          </w:tcPr>
          <w:p w14:paraId="63B51F9E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层次</w:t>
            </w:r>
          </w:p>
        </w:tc>
        <w:tc>
          <w:tcPr>
            <w:tcW w:w="3402" w:type="dxa"/>
            <w:vAlign w:val="center"/>
          </w:tcPr>
          <w:p w14:paraId="368ADBFF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主要技术</w:t>
            </w:r>
          </w:p>
        </w:tc>
        <w:tc>
          <w:tcPr>
            <w:tcW w:w="3515" w:type="dxa"/>
            <w:vAlign w:val="center"/>
          </w:tcPr>
          <w:p w14:paraId="0826992F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职责</w:t>
            </w:r>
          </w:p>
        </w:tc>
      </w:tr>
      <w:tr w:rsidR="000F1F39" w14:paraId="63993CC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ED016D8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表现层</w:t>
            </w:r>
          </w:p>
        </w:tc>
        <w:tc>
          <w:tcPr>
            <w:tcW w:w="3402" w:type="dxa"/>
            <w:vAlign w:val="center"/>
          </w:tcPr>
          <w:p w14:paraId="400957F3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Kotlin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Jetpack Compose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Material 3</w:t>
            </w:r>
          </w:p>
        </w:tc>
        <w:tc>
          <w:tcPr>
            <w:tcW w:w="3515" w:type="dxa"/>
            <w:vAlign w:val="center"/>
          </w:tcPr>
          <w:p w14:paraId="417FEC4E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界面渲染、导航、表单与可视化</w:t>
            </w:r>
          </w:p>
        </w:tc>
      </w:tr>
      <w:tr w:rsidR="000F1F39" w14:paraId="73498B4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8BEAE30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领域与数据层</w:t>
            </w:r>
          </w:p>
        </w:tc>
        <w:tc>
          <w:tcPr>
            <w:tcW w:w="3402" w:type="dxa"/>
            <w:vAlign w:val="center"/>
          </w:tcPr>
          <w:p w14:paraId="162D2AE0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MVVM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Hilt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Room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DataStore</w:t>
            </w:r>
          </w:p>
        </w:tc>
        <w:tc>
          <w:tcPr>
            <w:tcW w:w="3515" w:type="dxa"/>
            <w:vAlign w:val="center"/>
          </w:tcPr>
          <w:p w14:paraId="5DD29922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业务逻辑、本地存储、依赖注入</w:t>
            </w:r>
          </w:p>
        </w:tc>
      </w:tr>
      <w:tr w:rsidR="000F1F39" w14:paraId="463513E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7724D5C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后台任务层</w:t>
            </w:r>
          </w:p>
        </w:tc>
        <w:tc>
          <w:tcPr>
            <w:tcW w:w="3402" w:type="dxa"/>
            <w:vAlign w:val="center"/>
          </w:tcPr>
          <w:p w14:paraId="270E9F69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WorkManager</w:t>
            </w:r>
          </w:p>
        </w:tc>
        <w:tc>
          <w:tcPr>
            <w:tcW w:w="3515" w:type="dxa"/>
            <w:vAlign w:val="center"/>
          </w:tcPr>
          <w:p w14:paraId="77064294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本地提醒、加密备份、共享同步</w:t>
            </w:r>
          </w:p>
        </w:tc>
      </w:tr>
      <w:tr w:rsidR="000F1F39" w14:paraId="22BF514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D48C97F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外部服务</w:t>
            </w:r>
          </w:p>
        </w:tc>
        <w:tc>
          <w:tcPr>
            <w:tcW w:w="3402" w:type="dxa"/>
            <w:vAlign w:val="center"/>
          </w:tcPr>
          <w:p w14:paraId="6C670BC3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Gemini API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Firebase Auth/Firestore</w:t>
            </w:r>
          </w:p>
        </w:tc>
        <w:tc>
          <w:tcPr>
            <w:tcW w:w="3515" w:type="dxa"/>
            <w:vAlign w:val="center"/>
          </w:tcPr>
          <w:p w14:paraId="483B3725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AI </w:t>
            </w:r>
            <w:r>
              <w:rPr>
                <w:sz w:val="21"/>
                <w:lang w:eastAsia="zh-CN"/>
              </w:rPr>
              <w:t>分析、账号、家庭共享与可选备份</w:t>
            </w:r>
          </w:p>
        </w:tc>
      </w:tr>
      <w:tr w:rsidR="000F1F39" w14:paraId="3DA69FA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09E95B2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质量与运维</w:t>
            </w:r>
          </w:p>
        </w:tc>
        <w:tc>
          <w:tcPr>
            <w:tcW w:w="3402" w:type="dxa"/>
            <w:vAlign w:val="center"/>
          </w:tcPr>
          <w:p w14:paraId="7EE19345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Firebase Test Lab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Crashlytics</w:t>
            </w:r>
          </w:p>
        </w:tc>
        <w:tc>
          <w:tcPr>
            <w:tcW w:w="3515" w:type="dxa"/>
            <w:vAlign w:val="center"/>
          </w:tcPr>
          <w:p w14:paraId="2EDBB474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兼容性测试、崩溃监控与版本迭代</w:t>
            </w:r>
          </w:p>
        </w:tc>
      </w:tr>
    </w:tbl>
    <w:p w14:paraId="3C48B260" w14:textId="77777777" w:rsidR="000F1F39" w:rsidRDefault="000F1F39">
      <w:pPr>
        <w:spacing w:line="120" w:lineRule="exact"/>
        <w:rPr>
          <w:lang w:eastAsia="zh-CN"/>
        </w:rPr>
      </w:pPr>
    </w:p>
    <w:p w14:paraId="4BEFD063" w14:textId="77777777" w:rsidR="000F1F39" w:rsidRDefault="00F469CF">
      <w:pPr>
        <w:pStyle w:val="21"/>
        <w:rPr>
          <w:lang w:eastAsia="zh-CN"/>
        </w:rPr>
      </w:pPr>
      <w:bookmarkStart w:id="21" w:name="_Toc243490358"/>
      <w:r>
        <w:rPr>
          <w:lang w:eastAsia="zh-CN"/>
        </w:rPr>
        <w:t xml:space="preserve">3.7 </w:t>
      </w:r>
      <w:r>
        <w:rPr>
          <w:lang w:eastAsia="zh-CN"/>
        </w:rPr>
        <w:t>版权、专利与研发计划</w:t>
      </w:r>
      <w:bookmarkEnd w:id="21"/>
    </w:p>
    <w:p w14:paraId="4A1A32B1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项目暂不涉及专利申请。客户端使用</w:t>
      </w:r>
      <w:r>
        <w:rPr>
          <w:lang w:eastAsia="zh-CN"/>
        </w:rPr>
        <w:t xml:space="preserve"> Kotlin</w:t>
      </w:r>
      <w:r>
        <w:rPr>
          <w:lang w:eastAsia="zh-CN"/>
        </w:rPr>
        <w:t>、</w:t>
      </w:r>
      <w:r>
        <w:rPr>
          <w:lang w:eastAsia="zh-CN"/>
        </w:rPr>
        <w:t>Jetpack Compose</w:t>
      </w:r>
      <w:r>
        <w:rPr>
          <w:lang w:eastAsia="zh-CN"/>
        </w:rPr>
        <w:t>、</w:t>
      </w:r>
      <w:r>
        <w:rPr>
          <w:lang w:eastAsia="zh-CN"/>
        </w:rPr>
        <w:t>Room</w:t>
      </w:r>
      <w:r>
        <w:rPr>
          <w:lang w:eastAsia="zh-CN"/>
        </w:rPr>
        <w:t>、</w:t>
      </w:r>
      <w:r>
        <w:rPr>
          <w:lang w:eastAsia="zh-CN"/>
        </w:rPr>
        <w:t xml:space="preserve">Hilt </w:t>
      </w:r>
      <w:r>
        <w:rPr>
          <w:lang w:eastAsia="zh-CN"/>
        </w:rPr>
        <w:t>和</w:t>
      </w:r>
      <w:r>
        <w:rPr>
          <w:lang w:eastAsia="zh-CN"/>
        </w:rPr>
        <w:t xml:space="preserve"> WorkManager </w:t>
      </w:r>
      <w:r>
        <w:rPr>
          <w:lang w:eastAsia="zh-CN"/>
        </w:rPr>
        <w:t>等开源技术，遵循相应的</w:t>
      </w:r>
      <w:r>
        <w:rPr>
          <w:lang w:eastAsia="zh-CN"/>
        </w:rPr>
        <w:t xml:space="preserve"> Apache 2.0 </w:t>
      </w:r>
      <w:r>
        <w:rPr>
          <w:lang w:eastAsia="zh-CN"/>
        </w:rPr>
        <w:t>等开源许可证；</w:t>
      </w:r>
      <w:r>
        <w:rPr>
          <w:lang w:eastAsia="zh-CN"/>
        </w:rPr>
        <w:t xml:space="preserve">AI </w:t>
      </w:r>
      <w:r>
        <w:rPr>
          <w:lang w:eastAsia="zh-CN"/>
        </w:rPr>
        <w:t>能力通过</w:t>
      </w:r>
      <w:r>
        <w:rPr>
          <w:lang w:eastAsia="zh-CN"/>
        </w:rPr>
        <w:t xml:space="preserve"> Gemini API </w:t>
      </w:r>
      <w:r>
        <w:rPr>
          <w:lang w:eastAsia="zh-CN"/>
        </w:rPr>
        <w:t>调用，遵守服务提供方的使用条款和数据政策。项目名称、图标和界面设计在正式发布前进行商标与版权检索。</w:t>
      </w:r>
    </w:p>
    <w:p w14:paraId="6A178A23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研发计划分为三个阶段：第一阶段用</w:t>
      </w:r>
      <w:r>
        <w:rPr>
          <w:lang w:eastAsia="zh-CN"/>
        </w:rPr>
        <w:t xml:space="preserve"> 3 </w:t>
      </w:r>
      <w:r>
        <w:rPr>
          <w:lang w:eastAsia="zh-CN"/>
        </w:rPr>
        <w:t>个月完成</w:t>
      </w:r>
      <w:r>
        <w:rPr>
          <w:lang w:eastAsia="zh-CN"/>
        </w:rPr>
        <w:t xml:space="preserve"> MVP</w:t>
      </w:r>
      <w:r>
        <w:rPr>
          <w:lang w:eastAsia="zh-CN"/>
        </w:rPr>
        <w:t>，覆盖宠物档案、健康记录和智能提醒；第二阶段用</w:t>
      </w:r>
      <w:r>
        <w:rPr>
          <w:lang w:eastAsia="zh-CN"/>
        </w:rPr>
        <w:t xml:space="preserve"> 2 </w:t>
      </w:r>
      <w:r>
        <w:rPr>
          <w:lang w:eastAsia="zh-CN"/>
        </w:rPr>
        <w:t>个月完成内测、修复和数据导出；第三阶段用</w:t>
      </w:r>
      <w:r>
        <w:rPr>
          <w:lang w:eastAsia="zh-CN"/>
        </w:rPr>
        <w:t xml:space="preserve"> 3 </w:t>
      </w:r>
      <w:r>
        <w:rPr>
          <w:lang w:eastAsia="zh-CN"/>
        </w:rPr>
        <w:t>个</w:t>
      </w:r>
      <w:r>
        <w:rPr>
          <w:lang w:eastAsia="zh-CN"/>
        </w:rPr>
        <w:lastRenderedPageBreak/>
        <w:t>月上线订阅、家庭共享和</w:t>
      </w:r>
      <w:r>
        <w:rPr>
          <w:lang w:eastAsia="zh-CN"/>
        </w:rPr>
        <w:t xml:space="preserve"> AI </w:t>
      </w:r>
      <w:r>
        <w:rPr>
          <w:lang w:eastAsia="zh-CN"/>
        </w:rPr>
        <w:t>健康助手灰度版本。每个阶段设置明确的验收标准，避免功能范围失控。</w:t>
      </w:r>
    </w:p>
    <w:p w14:paraId="241B58C1" w14:textId="77777777" w:rsidR="000F1F39" w:rsidRDefault="00F469CF">
      <w:pPr>
        <w:pStyle w:val="21"/>
        <w:rPr>
          <w:lang w:eastAsia="zh-CN"/>
        </w:rPr>
      </w:pPr>
      <w:bookmarkStart w:id="22" w:name="_Toc243490359"/>
      <w:r>
        <w:rPr>
          <w:lang w:eastAsia="zh-CN"/>
        </w:rPr>
        <w:t xml:space="preserve">3.8 </w:t>
      </w:r>
      <w:r>
        <w:rPr>
          <w:lang w:eastAsia="zh-CN"/>
        </w:rPr>
        <w:t>应用市场表现预期</w:t>
      </w:r>
      <w:bookmarkEnd w:id="22"/>
    </w:p>
    <w:p w14:paraId="48289724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第一年目标下载量</w:t>
      </w:r>
      <w:r>
        <w:rPr>
          <w:lang w:eastAsia="zh-CN"/>
        </w:rPr>
        <w:t xml:space="preserve"> 3,000—5,000 </w:t>
      </w:r>
      <w:r>
        <w:rPr>
          <w:lang w:eastAsia="zh-CN"/>
        </w:rPr>
        <w:t>次，年末月活跃用户约</w:t>
      </w:r>
      <w:r>
        <w:rPr>
          <w:lang w:eastAsia="zh-CN"/>
        </w:rPr>
        <w:t xml:space="preserve"> 1,700 </w:t>
      </w:r>
      <w:r>
        <w:rPr>
          <w:lang w:eastAsia="zh-CN"/>
        </w:rPr>
        <w:t>人（第一年平均约</w:t>
      </w:r>
      <w:r>
        <w:rPr>
          <w:lang w:eastAsia="zh-CN"/>
        </w:rPr>
        <w:t xml:space="preserve"> 1,000 </w:t>
      </w:r>
      <w:r>
        <w:rPr>
          <w:lang w:eastAsia="zh-CN"/>
        </w:rPr>
        <w:t>人），付费转化率</w:t>
      </w:r>
      <w:r>
        <w:rPr>
          <w:lang w:eastAsia="zh-CN"/>
        </w:rPr>
        <w:t xml:space="preserve"> 5%</w:t>
      </w:r>
      <w:r>
        <w:rPr>
          <w:lang w:eastAsia="zh-CN"/>
        </w:rPr>
        <w:t>，应用商店评分保持在</w:t>
      </w:r>
      <w:r>
        <w:rPr>
          <w:lang w:eastAsia="zh-CN"/>
        </w:rPr>
        <w:t xml:space="preserve"> 4.5 </w:t>
      </w:r>
      <w:r>
        <w:rPr>
          <w:lang w:eastAsia="zh-CN"/>
        </w:rPr>
        <w:t>分以上。获客以校园、宠物社群和医院合作为主，不追求短期冲量。应用商店优化重点覆盖</w:t>
      </w:r>
      <w:r>
        <w:rPr>
          <w:lang w:eastAsia="zh-CN"/>
        </w:rPr>
        <w:t>“</w:t>
      </w:r>
      <w:r>
        <w:rPr>
          <w:lang w:eastAsia="zh-CN"/>
        </w:rPr>
        <w:t>宠物健康</w:t>
      </w:r>
      <w:r>
        <w:rPr>
          <w:lang w:eastAsia="zh-CN"/>
        </w:rPr>
        <w:t>”“</w:t>
      </w:r>
      <w:r>
        <w:rPr>
          <w:lang w:eastAsia="zh-CN"/>
        </w:rPr>
        <w:t>疫苗提醒</w:t>
      </w:r>
      <w:r>
        <w:rPr>
          <w:lang w:eastAsia="zh-CN"/>
        </w:rPr>
        <w:t>”“</w:t>
      </w:r>
      <w:r>
        <w:rPr>
          <w:lang w:eastAsia="zh-CN"/>
        </w:rPr>
        <w:t>驱虫记录</w:t>
      </w:r>
      <w:r>
        <w:rPr>
          <w:lang w:eastAsia="zh-CN"/>
        </w:rPr>
        <w:t>”“</w:t>
      </w:r>
      <w:r>
        <w:rPr>
          <w:lang w:eastAsia="zh-CN"/>
        </w:rPr>
        <w:t>宠物档案</w:t>
      </w:r>
      <w:r>
        <w:rPr>
          <w:lang w:eastAsia="zh-CN"/>
        </w:rPr>
        <w:t>”</w:t>
      </w:r>
      <w:r>
        <w:rPr>
          <w:lang w:eastAsia="zh-CN"/>
        </w:rPr>
        <w:t>等长尾关键词，突出本地隐私和家庭共享的差异化卖点。</w:t>
      </w:r>
    </w:p>
    <w:p w14:paraId="583B0E4D" w14:textId="77777777" w:rsidR="000F1F39" w:rsidRDefault="00F469CF">
      <w:pPr>
        <w:pStyle w:val="1"/>
        <w:rPr>
          <w:lang w:eastAsia="zh-CN"/>
        </w:rPr>
      </w:pPr>
      <w:bookmarkStart w:id="23" w:name="_Toc243490360"/>
      <w:r>
        <w:rPr>
          <w:lang w:eastAsia="zh-CN"/>
        </w:rPr>
        <w:lastRenderedPageBreak/>
        <w:t xml:space="preserve">4. </w:t>
      </w:r>
      <w:r>
        <w:rPr>
          <w:lang w:eastAsia="zh-CN"/>
        </w:rPr>
        <w:t>市场分析</w:t>
      </w:r>
      <w:bookmarkEnd w:id="23"/>
    </w:p>
    <w:p w14:paraId="6CA09216" w14:textId="77777777" w:rsidR="000F1F39" w:rsidRDefault="00F469CF">
      <w:pPr>
        <w:pStyle w:val="21"/>
        <w:rPr>
          <w:lang w:eastAsia="zh-CN"/>
        </w:rPr>
      </w:pPr>
      <w:bookmarkStart w:id="24" w:name="_Toc243490361"/>
      <w:r>
        <w:rPr>
          <w:lang w:eastAsia="zh-CN"/>
        </w:rPr>
        <w:t xml:space="preserve">4.1 </w:t>
      </w:r>
      <w:r>
        <w:rPr>
          <w:lang w:eastAsia="zh-CN"/>
        </w:rPr>
        <w:t>行业背景</w:t>
      </w:r>
      <w:bookmarkEnd w:id="24"/>
    </w:p>
    <w:p w14:paraId="67114855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中国宠物消费正在从</w:t>
      </w:r>
      <w:r>
        <w:rPr>
          <w:lang w:eastAsia="zh-CN"/>
        </w:rPr>
        <w:t>“</w:t>
      </w:r>
      <w:r>
        <w:rPr>
          <w:lang w:eastAsia="zh-CN"/>
        </w:rPr>
        <w:t>养活</w:t>
      </w:r>
      <w:r>
        <w:rPr>
          <w:lang w:eastAsia="zh-CN"/>
        </w:rPr>
        <w:t>”</w:t>
      </w:r>
      <w:r>
        <w:rPr>
          <w:lang w:eastAsia="zh-CN"/>
        </w:rPr>
        <w:t>转向</w:t>
      </w:r>
      <w:r>
        <w:rPr>
          <w:lang w:eastAsia="zh-CN"/>
        </w:rPr>
        <w:t>“</w:t>
      </w:r>
      <w:r>
        <w:rPr>
          <w:lang w:eastAsia="zh-CN"/>
        </w:rPr>
        <w:t>养好</w:t>
      </w:r>
      <w:r>
        <w:rPr>
          <w:lang w:eastAsia="zh-CN"/>
        </w:rPr>
        <w:t>”</w:t>
      </w:r>
      <w:r>
        <w:rPr>
          <w:lang w:eastAsia="zh-CN"/>
        </w:rPr>
        <w:t>。根据《</w:t>
      </w:r>
      <w:r>
        <w:rPr>
          <w:lang w:eastAsia="zh-CN"/>
        </w:rPr>
        <w:t>2026</w:t>
      </w:r>
      <w:r>
        <w:rPr>
          <w:lang w:eastAsia="zh-CN"/>
        </w:rPr>
        <w:t>年中国宠物行业白皮书（消费报告）》，</w:t>
      </w:r>
      <w:r>
        <w:rPr>
          <w:lang w:eastAsia="zh-CN"/>
        </w:rPr>
        <w:t xml:space="preserve">2025 </w:t>
      </w:r>
      <w:r>
        <w:rPr>
          <w:lang w:eastAsia="zh-CN"/>
        </w:rPr>
        <w:t>年犬消费市场规模为</w:t>
      </w:r>
      <w:r>
        <w:rPr>
          <w:lang w:eastAsia="zh-CN"/>
        </w:rPr>
        <w:t xml:space="preserve"> 1,606 </w:t>
      </w:r>
      <w:r>
        <w:rPr>
          <w:lang w:eastAsia="zh-CN"/>
        </w:rPr>
        <w:t>亿元，同比增长</w:t>
      </w:r>
      <w:r>
        <w:rPr>
          <w:lang w:eastAsia="zh-CN"/>
        </w:rPr>
        <w:t xml:space="preserve"> 3.2%</w:t>
      </w:r>
      <w:r>
        <w:rPr>
          <w:lang w:eastAsia="zh-CN"/>
        </w:rPr>
        <w:t>；猫消费市场规模为</w:t>
      </w:r>
      <w:r>
        <w:rPr>
          <w:lang w:eastAsia="zh-CN"/>
        </w:rPr>
        <w:t xml:space="preserve"> 1,520 </w:t>
      </w:r>
      <w:r>
        <w:rPr>
          <w:lang w:eastAsia="zh-CN"/>
        </w:rPr>
        <w:t>亿元，同比增长</w:t>
      </w:r>
      <w:r>
        <w:rPr>
          <w:lang w:eastAsia="zh-CN"/>
        </w:rPr>
        <w:t xml:space="preserve"> 5.2%</w:t>
      </w:r>
      <w:r>
        <w:rPr>
          <w:lang w:eastAsia="zh-CN"/>
        </w:rPr>
        <w:t>，猫市场增速高于犬市场。宠物医疗消费约</w:t>
      </w:r>
      <w:r>
        <w:rPr>
          <w:lang w:eastAsia="zh-CN"/>
        </w:rPr>
        <w:t xml:space="preserve"> 863 </w:t>
      </w:r>
      <w:r>
        <w:rPr>
          <w:lang w:eastAsia="zh-CN"/>
        </w:rPr>
        <w:t>亿元，占整体消费的</w:t>
      </w:r>
      <w:r>
        <w:rPr>
          <w:lang w:eastAsia="zh-CN"/>
        </w:rPr>
        <w:t xml:space="preserve"> 27.6%</w:t>
      </w:r>
      <w:r>
        <w:rPr>
          <w:lang w:eastAsia="zh-CN"/>
        </w:rPr>
        <w:t>，仅次于宠物食品的</w:t>
      </w:r>
      <w:r>
        <w:rPr>
          <w:lang w:eastAsia="zh-CN"/>
        </w:rPr>
        <w:t xml:space="preserve"> 53.7%</w:t>
      </w:r>
      <w:r>
        <w:rPr>
          <w:lang w:eastAsia="zh-CN"/>
        </w:rPr>
        <w:t>。</w:t>
      </w:r>
    </w:p>
    <w:p w14:paraId="1D10C5EA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从人群结构看，</w:t>
      </w:r>
      <w:r>
        <w:rPr>
          <w:lang w:eastAsia="zh-CN"/>
        </w:rPr>
        <w:t xml:space="preserve">90 </w:t>
      </w:r>
      <w:r>
        <w:rPr>
          <w:lang w:eastAsia="zh-CN"/>
        </w:rPr>
        <w:t>后占养宠人群的</w:t>
      </w:r>
      <w:r>
        <w:rPr>
          <w:lang w:eastAsia="zh-CN"/>
        </w:rPr>
        <w:t xml:space="preserve"> 42.7%</w:t>
      </w:r>
      <w:r>
        <w:rPr>
          <w:lang w:eastAsia="zh-CN"/>
        </w:rPr>
        <w:t>，</w:t>
      </w:r>
      <w:r>
        <w:rPr>
          <w:lang w:eastAsia="zh-CN"/>
        </w:rPr>
        <w:t xml:space="preserve">00 </w:t>
      </w:r>
      <w:r>
        <w:rPr>
          <w:lang w:eastAsia="zh-CN"/>
        </w:rPr>
        <w:t>后占</w:t>
      </w:r>
      <w:r>
        <w:rPr>
          <w:lang w:eastAsia="zh-CN"/>
        </w:rPr>
        <w:t xml:space="preserve"> 26.3%</w:t>
      </w:r>
      <w:r>
        <w:rPr>
          <w:lang w:eastAsia="zh-CN"/>
        </w:rPr>
        <w:t>，年轻群体已成为主力；本科及以上学历占比约</w:t>
      </w:r>
      <w:r>
        <w:rPr>
          <w:lang w:eastAsia="zh-CN"/>
        </w:rPr>
        <w:t xml:space="preserve"> 75%</w:t>
      </w:r>
      <w:r>
        <w:rPr>
          <w:lang w:eastAsia="zh-CN"/>
        </w:rPr>
        <w:t>。这一群体对科学养宠、数字化工具和隐私保护的接受度更高，也更愿意为节省时间和提升确定性付费。截至</w:t>
      </w:r>
      <w:r>
        <w:rPr>
          <w:lang w:eastAsia="zh-CN"/>
        </w:rPr>
        <w:t xml:space="preserve"> 2025 </w:t>
      </w:r>
      <w:r>
        <w:rPr>
          <w:lang w:eastAsia="zh-CN"/>
        </w:rPr>
        <w:t>年</w:t>
      </w:r>
      <w:r>
        <w:rPr>
          <w:lang w:eastAsia="zh-CN"/>
        </w:rPr>
        <w:t xml:space="preserve"> 12 </w:t>
      </w:r>
      <w:r>
        <w:rPr>
          <w:lang w:eastAsia="zh-CN"/>
        </w:rPr>
        <w:t>月，我国手机网民规模</w:t>
      </w:r>
      <w:r>
        <w:rPr>
          <w:lang w:eastAsia="zh-CN"/>
        </w:rPr>
        <w:t xml:space="preserve"> 11.21 </w:t>
      </w:r>
      <w:r>
        <w:rPr>
          <w:lang w:eastAsia="zh-CN"/>
        </w:rPr>
        <w:t>亿，占网民总数的</w:t>
      </w:r>
      <w:r>
        <w:rPr>
          <w:lang w:eastAsia="zh-CN"/>
        </w:rPr>
        <w:t xml:space="preserve"> 99.6%</w:t>
      </w:r>
      <w:r>
        <w:rPr>
          <w:lang w:eastAsia="zh-CN"/>
        </w:rPr>
        <w:t>（</w:t>
      </w:r>
      <w:r>
        <w:rPr>
          <w:lang w:eastAsia="zh-CN"/>
        </w:rPr>
        <w:t>CNNIC</w:t>
      </w:r>
      <w:r>
        <w:rPr>
          <w:lang w:eastAsia="zh-CN"/>
        </w:rPr>
        <w:t>），移动端具备承载健康管理工具的用户基础；该比例反映网民结构，不等同于养宠家庭的智能手机普及率。</w:t>
      </w:r>
    </w:p>
    <w:p w14:paraId="27855E1A" w14:textId="77777777" w:rsidR="000F1F39" w:rsidRDefault="00F469CF">
      <w:pPr>
        <w:keepNext/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19398436" wp14:editId="4E91C097">
            <wp:extent cx="4140000" cy="26345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63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D8D9" w14:textId="77777777" w:rsidR="000F1F39" w:rsidRDefault="00F469CF">
      <w:pPr>
        <w:spacing w:after="160" w:line="240" w:lineRule="auto"/>
        <w:jc w:val="center"/>
        <w:rPr>
          <w:lang w:eastAsia="zh-CN"/>
        </w:rPr>
      </w:pPr>
      <w:r>
        <w:rPr>
          <w:b/>
          <w:sz w:val="21"/>
          <w:lang w:eastAsia="zh-CN"/>
        </w:rPr>
        <w:t>图</w:t>
      </w:r>
      <w:r>
        <w:rPr>
          <w:b/>
          <w:sz w:val="21"/>
          <w:lang w:eastAsia="zh-CN"/>
        </w:rPr>
        <w:t xml:space="preserve"> 4-1</w:t>
      </w:r>
      <w:r>
        <w:rPr>
          <w:b/>
          <w:sz w:val="21"/>
          <w:lang w:eastAsia="zh-CN"/>
        </w:rPr>
        <w:t xml:space="preserve">　</w:t>
      </w:r>
      <w:r>
        <w:rPr>
          <w:b/>
          <w:sz w:val="21"/>
          <w:lang w:eastAsia="zh-CN"/>
        </w:rPr>
        <w:t xml:space="preserve">2025 </w:t>
      </w:r>
      <w:r>
        <w:rPr>
          <w:b/>
          <w:sz w:val="21"/>
          <w:lang w:eastAsia="zh-CN"/>
        </w:rPr>
        <w:t>年中国宠物消费结构</w:t>
      </w:r>
    </w:p>
    <w:p w14:paraId="0AC6C8AA" w14:textId="77777777" w:rsidR="000F1F39" w:rsidRDefault="00F469CF">
      <w:pPr>
        <w:spacing w:before="40" w:after="160" w:line="240" w:lineRule="auto"/>
        <w:jc w:val="center"/>
        <w:rPr>
          <w:lang w:eastAsia="zh-CN"/>
        </w:rPr>
      </w:pPr>
      <w:r>
        <w:rPr>
          <w:sz w:val="18"/>
          <w:lang w:eastAsia="zh-CN"/>
        </w:rPr>
        <w:t>数据来源：《</w:t>
      </w:r>
      <w:r>
        <w:rPr>
          <w:sz w:val="18"/>
          <w:lang w:eastAsia="zh-CN"/>
        </w:rPr>
        <w:t>2026</w:t>
      </w:r>
      <w:r>
        <w:rPr>
          <w:sz w:val="18"/>
          <w:lang w:eastAsia="zh-CN"/>
        </w:rPr>
        <w:t>年中国宠物行业白皮书（消费报告）》；</w:t>
      </w:r>
      <w:r>
        <w:rPr>
          <w:sz w:val="18"/>
          <w:lang w:eastAsia="zh-CN"/>
        </w:rPr>
        <w:t>“</w:t>
      </w:r>
      <w:r>
        <w:rPr>
          <w:sz w:val="18"/>
          <w:lang w:eastAsia="zh-CN"/>
        </w:rPr>
        <w:t>其他</w:t>
      </w:r>
      <w:r>
        <w:rPr>
          <w:sz w:val="18"/>
          <w:lang w:eastAsia="zh-CN"/>
        </w:rPr>
        <w:t>”</w:t>
      </w:r>
      <w:r>
        <w:rPr>
          <w:sz w:val="18"/>
          <w:lang w:eastAsia="zh-CN"/>
        </w:rPr>
        <w:t>为食品与医疗之外的差额，含用品、服务、美容等。</w:t>
      </w:r>
    </w:p>
    <w:p w14:paraId="070CCE58" w14:textId="77777777" w:rsidR="000F1F39" w:rsidRDefault="00F469CF">
      <w:pPr>
        <w:pStyle w:val="21"/>
        <w:rPr>
          <w:lang w:eastAsia="zh-CN"/>
        </w:rPr>
      </w:pPr>
      <w:bookmarkStart w:id="25" w:name="_Toc243490362"/>
      <w:r>
        <w:rPr>
          <w:lang w:eastAsia="zh-CN"/>
        </w:rPr>
        <w:t xml:space="preserve">4.2 </w:t>
      </w:r>
      <w:r>
        <w:rPr>
          <w:lang w:eastAsia="zh-CN"/>
        </w:rPr>
        <w:t>市场规模与增长预测</w:t>
      </w:r>
      <w:bookmarkEnd w:id="25"/>
    </w:p>
    <w:p w14:paraId="1154BC5F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 xml:space="preserve">2025 </w:t>
      </w:r>
      <w:r>
        <w:rPr>
          <w:lang w:eastAsia="zh-CN"/>
        </w:rPr>
        <w:t>年城镇犬猫数量约</w:t>
      </w:r>
      <w:r>
        <w:rPr>
          <w:lang w:eastAsia="zh-CN"/>
        </w:rPr>
        <w:t xml:space="preserve"> 1.26 </w:t>
      </w:r>
      <w:r>
        <w:rPr>
          <w:lang w:eastAsia="zh-CN"/>
        </w:rPr>
        <w:t>亿只，其中猫</w:t>
      </w:r>
      <w:r>
        <w:rPr>
          <w:lang w:eastAsia="zh-CN"/>
        </w:rPr>
        <w:t xml:space="preserve"> 7,289 </w:t>
      </w:r>
      <w:r>
        <w:rPr>
          <w:lang w:eastAsia="zh-CN"/>
        </w:rPr>
        <w:t>万只、犬</w:t>
      </w:r>
      <w:r>
        <w:rPr>
          <w:lang w:eastAsia="zh-CN"/>
        </w:rPr>
        <w:t xml:space="preserve"> 5,343 </w:t>
      </w:r>
      <w:r>
        <w:rPr>
          <w:lang w:eastAsia="zh-CN"/>
        </w:rPr>
        <w:t>万只，养宠家庭渗透率约</w:t>
      </w:r>
      <w:r>
        <w:rPr>
          <w:lang w:eastAsia="zh-CN"/>
        </w:rPr>
        <w:t xml:space="preserve"> 23%</w:t>
      </w:r>
      <w:r>
        <w:rPr>
          <w:lang w:eastAsia="zh-CN"/>
        </w:rPr>
        <w:t>，与成熟市场相比仍有提升空间。</w:t>
      </w:r>
      <w:r>
        <w:rPr>
          <w:lang w:eastAsia="zh-CN"/>
        </w:rPr>
        <w:t xml:space="preserve">2020—2025 </w:t>
      </w:r>
      <w:r>
        <w:rPr>
          <w:lang w:eastAsia="zh-CN"/>
        </w:rPr>
        <w:t>年，中国城镇犬猫消费市场规模从</w:t>
      </w:r>
      <w:r>
        <w:rPr>
          <w:lang w:eastAsia="zh-CN"/>
        </w:rPr>
        <w:t xml:space="preserve"> 2,065 </w:t>
      </w:r>
      <w:r>
        <w:rPr>
          <w:lang w:eastAsia="zh-CN"/>
        </w:rPr>
        <w:t>亿元增长至</w:t>
      </w:r>
      <w:r>
        <w:rPr>
          <w:lang w:eastAsia="zh-CN"/>
        </w:rPr>
        <w:t xml:space="preserve"> 3,126 </w:t>
      </w:r>
      <w:r>
        <w:rPr>
          <w:lang w:eastAsia="zh-CN"/>
        </w:rPr>
        <w:t>亿元，年均复合增速约</w:t>
      </w:r>
      <w:r>
        <w:rPr>
          <w:lang w:eastAsia="zh-CN"/>
        </w:rPr>
        <w:t xml:space="preserve"> 8.6%</w:t>
      </w:r>
      <w:r>
        <w:rPr>
          <w:lang w:eastAsia="zh-CN"/>
        </w:rPr>
        <w:t>。白皮书预计</w:t>
      </w:r>
      <w:r>
        <w:rPr>
          <w:lang w:eastAsia="zh-CN"/>
        </w:rPr>
        <w:t xml:space="preserve"> 2028 </w:t>
      </w:r>
      <w:r>
        <w:rPr>
          <w:lang w:eastAsia="zh-CN"/>
        </w:rPr>
        <w:t>年市场规模达到</w:t>
      </w:r>
      <w:r>
        <w:rPr>
          <w:lang w:eastAsia="zh-CN"/>
        </w:rPr>
        <w:t xml:space="preserve"> 4,050 </w:t>
      </w:r>
      <w:r>
        <w:rPr>
          <w:lang w:eastAsia="zh-CN"/>
        </w:rPr>
        <w:t>亿元，</w:t>
      </w:r>
      <w:r>
        <w:rPr>
          <w:lang w:eastAsia="zh-CN"/>
        </w:rPr>
        <w:t xml:space="preserve">2025—2028 </w:t>
      </w:r>
      <w:r>
        <w:rPr>
          <w:lang w:eastAsia="zh-CN"/>
        </w:rPr>
        <w:t>年年均复合增速约</w:t>
      </w:r>
      <w:r>
        <w:rPr>
          <w:lang w:eastAsia="zh-CN"/>
        </w:rPr>
        <w:t xml:space="preserve"> 9.0%</w:t>
      </w:r>
      <w:r>
        <w:rPr>
          <w:lang w:eastAsia="zh-CN"/>
        </w:rPr>
        <w:t>。</w:t>
      </w:r>
    </w:p>
    <w:p w14:paraId="7ACB370A" w14:textId="77777777" w:rsidR="000F1F39" w:rsidRDefault="00F469CF">
      <w:pPr>
        <w:keepNext/>
        <w:spacing w:before="160" w:after="60" w:line="240" w:lineRule="auto"/>
        <w:jc w:val="center"/>
        <w:rPr>
          <w:lang w:eastAsia="zh-CN"/>
        </w:rPr>
      </w:pPr>
      <w:r>
        <w:rPr>
          <w:b/>
          <w:sz w:val="21"/>
          <w:lang w:eastAsia="zh-CN"/>
        </w:rPr>
        <w:lastRenderedPageBreak/>
        <w:t>表</w:t>
      </w:r>
      <w:r>
        <w:rPr>
          <w:b/>
          <w:sz w:val="21"/>
          <w:lang w:eastAsia="zh-CN"/>
        </w:rPr>
        <w:t xml:space="preserve"> 4-1</w:t>
      </w:r>
      <w:r>
        <w:rPr>
          <w:b/>
          <w:sz w:val="21"/>
          <w:lang w:eastAsia="zh-CN"/>
        </w:rPr>
        <w:t xml:space="preserve">　中国城镇犬猫消费市场规模（</w:t>
      </w:r>
      <w:r>
        <w:rPr>
          <w:b/>
          <w:sz w:val="21"/>
          <w:lang w:eastAsia="zh-CN"/>
        </w:rPr>
        <w:t>2020—2028E</w:t>
      </w:r>
      <w:r>
        <w:rPr>
          <w:b/>
          <w:sz w:val="21"/>
          <w:lang w:eastAsia="zh-CN"/>
        </w:rPr>
        <w:t>）</w:t>
      </w:r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061"/>
        <w:gridCol w:w="3402"/>
      </w:tblGrid>
      <w:tr w:rsidR="000F1F39" w14:paraId="260B8CE6" w14:textId="77777777">
        <w:trPr>
          <w:tblHeader/>
          <w:jc w:val="center"/>
        </w:trPr>
        <w:tc>
          <w:tcPr>
            <w:tcW w:w="2154" w:type="dxa"/>
            <w:vAlign w:val="center"/>
          </w:tcPr>
          <w:p w14:paraId="610B731E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年份</w:t>
            </w:r>
          </w:p>
        </w:tc>
        <w:tc>
          <w:tcPr>
            <w:tcW w:w="3061" w:type="dxa"/>
            <w:vAlign w:val="center"/>
          </w:tcPr>
          <w:p w14:paraId="0F4C22BD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市场规模（亿元）</w:t>
            </w:r>
          </w:p>
        </w:tc>
        <w:tc>
          <w:tcPr>
            <w:tcW w:w="3402" w:type="dxa"/>
            <w:vAlign w:val="center"/>
          </w:tcPr>
          <w:p w14:paraId="76DD6228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同比增速</w:t>
            </w:r>
          </w:p>
        </w:tc>
      </w:tr>
      <w:tr w:rsidR="000F1F39" w14:paraId="5BC70815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24290A7B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2020</w:t>
            </w:r>
          </w:p>
        </w:tc>
        <w:tc>
          <w:tcPr>
            <w:tcW w:w="3061" w:type="dxa"/>
            <w:vAlign w:val="center"/>
          </w:tcPr>
          <w:p w14:paraId="5583C9A1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2,065</w:t>
            </w:r>
          </w:p>
        </w:tc>
        <w:tc>
          <w:tcPr>
            <w:tcW w:w="3402" w:type="dxa"/>
            <w:vAlign w:val="center"/>
          </w:tcPr>
          <w:p w14:paraId="3BDB0120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—</w:t>
            </w:r>
          </w:p>
        </w:tc>
      </w:tr>
      <w:tr w:rsidR="000F1F39" w14:paraId="434A4B86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7D8DF733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2021</w:t>
            </w:r>
          </w:p>
        </w:tc>
        <w:tc>
          <w:tcPr>
            <w:tcW w:w="3061" w:type="dxa"/>
            <w:vAlign w:val="center"/>
          </w:tcPr>
          <w:p w14:paraId="4A515D1B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2,490</w:t>
            </w:r>
          </w:p>
        </w:tc>
        <w:tc>
          <w:tcPr>
            <w:tcW w:w="3402" w:type="dxa"/>
            <w:vAlign w:val="center"/>
          </w:tcPr>
          <w:p w14:paraId="2E6DBF22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20.6%</w:t>
            </w:r>
          </w:p>
        </w:tc>
      </w:tr>
      <w:tr w:rsidR="000F1F39" w14:paraId="77DE0C2C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14403B29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2022</w:t>
            </w:r>
          </w:p>
        </w:tc>
        <w:tc>
          <w:tcPr>
            <w:tcW w:w="3061" w:type="dxa"/>
            <w:vAlign w:val="center"/>
          </w:tcPr>
          <w:p w14:paraId="7F2A4173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2,706</w:t>
            </w:r>
          </w:p>
        </w:tc>
        <w:tc>
          <w:tcPr>
            <w:tcW w:w="3402" w:type="dxa"/>
            <w:vAlign w:val="center"/>
          </w:tcPr>
          <w:p w14:paraId="131DC367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8.7%</w:t>
            </w:r>
          </w:p>
        </w:tc>
      </w:tr>
      <w:tr w:rsidR="000F1F39" w14:paraId="21128F79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1C85F84F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2023</w:t>
            </w:r>
          </w:p>
        </w:tc>
        <w:tc>
          <w:tcPr>
            <w:tcW w:w="3061" w:type="dxa"/>
            <w:vAlign w:val="center"/>
          </w:tcPr>
          <w:p w14:paraId="5A93C025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2,793</w:t>
            </w:r>
          </w:p>
        </w:tc>
        <w:tc>
          <w:tcPr>
            <w:tcW w:w="3402" w:type="dxa"/>
            <w:vAlign w:val="center"/>
          </w:tcPr>
          <w:p w14:paraId="713F3649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3.2%</w:t>
            </w:r>
          </w:p>
        </w:tc>
      </w:tr>
      <w:tr w:rsidR="000F1F39" w14:paraId="691BFCA0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6016DFA9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2024</w:t>
            </w:r>
          </w:p>
        </w:tc>
        <w:tc>
          <w:tcPr>
            <w:tcW w:w="3061" w:type="dxa"/>
            <w:vAlign w:val="center"/>
          </w:tcPr>
          <w:p w14:paraId="688F33E7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3,002</w:t>
            </w:r>
          </w:p>
        </w:tc>
        <w:tc>
          <w:tcPr>
            <w:tcW w:w="3402" w:type="dxa"/>
            <w:vAlign w:val="center"/>
          </w:tcPr>
          <w:p w14:paraId="58C71921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7.5%</w:t>
            </w:r>
          </w:p>
        </w:tc>
      </w:tr>
      <w:tr w:rsidR="000F1F39" w14:paraId="272445AD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71B766B4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2025</w:t>
            </w:r>
          </w:p>
        </w:tc>
        <w:tc>
          <w:tcPr>
            <w:tcW w:w="3061" w:type="dxa"/>
            <w:vAlign w:val="center"/>
          </w:tcPr>
          <w:p w14:paraId="23EC0CC4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3,126</w:t>
            </w:r>
          </w:p>
        </w:tc>
        <w:tc>
          <w:tcPr>
            <w:tcW w:w="3402" w:type="dxa"/>
            <w:vAlign w:val="center"/>
          </w:tcPr>
          <w:p w14:paraId="31B27AF8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4.1%</w:t>
            </w:r>
          </w:p>
        </w:tc>
      </w:tr>
      <w:tr w:rsidR="000F1F39" w14:paraId="329B10BF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3591BF90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2028E</w:t>
            </w:r>
          </w:p>
        </w:tc>
        <w:tc>
          <w:tcPr>
            <w:tcW w:w="3061" w:type="dxa"/>
            <w:vAlign w:val="center"/>
          </w:tcPr>
          <w:p w14:paraId="336EB641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4,050</w:t>
            </w:r>
          </w:p>
        </w:tc>
        <w:tc>
          <w:tcPr>
            <w:tcW w:w="3402" w:type="dxa"/>
            <w:vAlign w:val="center"/>
          </w:tcPr>
          <w:p w14:paraId="3952A545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 xml:space="preserve">2025—2028 </w:t>
            </w:r>
            <w:r>
              <w:rPr>
                <w:sz w:val="21"/>
              </w:rPr>
              <w:t>年复合增速约</w:t>
            </w:r>
            <w:r>
              <w:rPr>
                <w:sz w:val="21"/>
              </w:rPr>
              <w:t xml:space="preserve"> 9.0%</w:t>
            </w:r>
          </w:p>
        </w:tc>
      </w:tr>
    </w:tbl>
    <w:p w14:paraId="01DE5093" w14:textId="77777777" w:rsidR="000F1F39" w:rsidRDefault="000F1F39">
      <w:pPr>
        <w:spacing w:line="120" w:lineRule="exact"/>
      </w:pPr>
    </w:p>
    <w:p w14:paraId="48C5BB11" w14:textId="77777777" w:rsidR="000F1F39" w:rsidRDefault="00F469CF">
      <w:pPr>
        <w:keepNext/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48964ACE" wp14:editId="48C09488">
            <wp:extent cx="5400000" cy="25098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0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66B3" w14:textId="77777777" w:rsidR="000F1F39" w:rsidRDefault="00F469CF">
      <w:pPr>
        <w:spacing w:after="160" w:line="240" w:lineRule="auto"/>
        <w:jc w:val="center"/>
        <w:rPr>
          <w:lang w:eastAsia="zh-CN"/>
        </w:rPr>
      </w:pPr>
      <w:r>
        <w:rPr>
          <w:b/>
          <w:sz w:val="21"/>
          <w:lang w:eastAsia="zh-CN"/>
        </w:rPr>
        <w:t>图</w:t>
      </w:r>
      <w:r>
        <w:rPr>
          <w:b/>
          <w:sz w:val="21"/>
          <w:lang w:eastAsia="zh-CN"/>
        </w:rPr>
        <w:t xml:space="preserve"> 4-2</w:t>
      </w:r>
      <w:r>
        <w:rPr>
          <w:b/>
          <w:sz w:val="21"/>
          <w:lang w:eastAsia="zh-CN"/>
        </w:rPr>
        <w:t xml:space="preserve">　中国城镇犬猫消费市场规模及预测（</w:t>
      </w:r>
      <w:r>
        <w:rPr>
          <w:b/>
          <w:sz w:val="21"/>
          <w:lang w:eastAsia="zh-CN"/>
        </w:rPr>
        <w:t>2020—2028E</w:t>
      </w:r>
      <w:r>
        <w:rPr>
          <w:b/>
          <w:sz w:val="21"/>
          <w:lang w:eastAsia="zh-CN"/>
        </w:rPr>
        <w:t>）</w:t>
      </w:r>
    </w:p>
    <w:p w14:paraId="5EBEC49B" w14:textId="77777777" w:rsidR="000F1F39" w:rsidRDefault="00F469CF">
      <w:pPr>
        <w:spacing w:before="40" w:after="160" w:line="240" w:lineRule="auto"/>
        <w:jc w:val="center"/>
        <w:rPr>
          <w:lang w:eastAsia="zh-CN"/>
        </w:rPr>
      </w:pPr>
      <w:r>
        <w:rPr>
          <w:sz w:val="18"/>
          <w:lang w:eastAsia="zh-CN"/>
        </w:rPr>
        <w:t>数据来源：《</w:t>
      </w:r>
      <w:r>
        <w:rPr>
          <w:sz w:val="18"/>
          <w:lang w:eastAsia="zh-CN"/>
        </w:rPr>
        <w:t>2026</w:t>
      </w:r>
      <w:r>
        <w:rPr>
          <w:sz w:val="18"/>
          <w:lang w:eastAsia="zh-CN"/>
        </w:rPr>
        <w:t>年中国宠物行业白皮书（消费报告）》；</w:t>
      </w:r>
      <w:r>
        <w:rPr>
          <w:sz w:val="18"/>
          <w:lang w:eastAsia="zh-CN"/>
        </w:rPr>
        <w:t xml:space="preserve">2028 </w:t>
      </w:r>
      <w:r>
        <w:rPr>
          <w:sz w:val="18"/>
          <w:lang w:eastAsia="zh-CN"/>
        </w:rPr>
        <w:t>年为预测值。</w:t>
      </w:r>
    </w:p>
    <w:p w14:paraId="57895782" w14:textId="77777777" w:rsidR="000F1F39" w:rsidRDefault="00F469CF">
      <w:pPr>
        <w:pStyle w:val="21"/>
        <w:rPr>
          <w:lang w:eastAsia="zh-CN"/>
        </w:rPr>
      </w:pPr>
      <w:bookmarkStart w:id="26" w:name="_Toc243490363"/>
      <w:r>
        <w:rPr>
          <w:lang w:eastAsia="zh-CN"/>
        </w:rPr>
        <w:t xml:space="preserve">4.3 </w:t>
      </w:r>
      <w:r>
        <w:rPr>
          <w:lang w:eastAsia="zh-CN"/>
        </w:rPr>
        <w:t>目标市场与目标受众</w:t>
      </w:r>
      <w:bookmarkEnd w:id="26"/>
    </w:p>
    <w:p w14:paraId="4AEEF0F7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本项目采用</w:t>
      </w:r>
      <w:r>
        <w:rPr>
          <w:lang w:eastAsia="zh-CN"/>
        </w:rPr>
        <w:t xml:space="preserve"> TAM</w:t>
      </w:r>
      <w:r>
        <w:rPr>
          <w:lang w:eastAsia="zh-CN"/>
        </w:rPr>
        <w:t>、</w:t>
      </w:r>
      <w:r>
        <w:rPr>
          <w:lang w:eastAsia="zh-CN"/>
        </w:rPr>
        <w:t>SAM</w:t>
      </w:r>
      <w:r>
        <w:rPr>
          <w:lang w:eastAsia="zh-CN"/>
        </w:rPr>
        <w:t>、</w:t>
      </w:r>
      <w:r>
        <w:rPr>
          <w:lang w:eastAsia="zh-CN"/>
        </w:rPr>
        <w:t xml:space="preserve">SOM </w:t>
      </w:r>
      <w:r>
        <w:rPr>
          <w:lang w:eastAsia="zh-CN"/>
        </w:rPr>
        <w:t>三层口径界定目标市场。三者分别描述总体市场、可服务的细分家庭和团队近期能获取的用户，计量单位不同，因此分别报告市场金额、潜在家庭数量和用户规模，不将三者直接相加或比较。</w:t>
      </w:r>
    </w:p>
    <w:p w14:paraId="4B9F0C4C" w14:textId="77777777" w:rsidR="000F1F39" w:rsidRDefault="00F469CF">
      <w:pPr>
        <w:keepNext/>
        <w:spacing w:before="160" w:after="60" w:line="240" w:lineRule="auto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4-2</w:t>
      </w:r>
      <w:r>
        <w:rPr>
          <w:b/>
          <w:sz w:val="21"/>
        </w:rPr>
        <w:t xml:space="preserve">　</w:t>
      </w:r>
      <w:r>
        <w:rPr>
          <w:b/>
          <w:sz w:val="21"/>
        </w:rPr>
        <w:t>TAM</w:t>
      </w:r>
      <w:r>
        <w:rPr>
          <w:b/>
          <w:sz w:val="21"/>
        </w:rPr>
        <w:t>、</w:t>
      </w:r>
      <w:r>
        <w:rPr>
          <w:b/>
          <w:sz w:val="21"/>
        </w:rPr>
        <w:t>SAM</w:t>
      </w:r>
      <w:r>
        <w:rPr>
          <w:b/>
          <w:sz w:val="21"/>
        </w:rPr>
        <w:t>、</w:t>
      </w:r>
      <w:r>
        <w:rPr>
          <w:b/>
          <w:sz w:val="21"/>
        </w:rPr>
        <w:t xml:space="preserve">SOM </w:t>
      </w:r>
      <w:r>
        <w:rPr>
          <w:b/>
          <w:sz w:val="21"/>
        </w:rPr>
        <w:t>测算</w:t>
      </w:r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5669"/>
        <w:gridCol w:w="1814"/>
      </w:tblGrid>
      <w:tr w:rsidR="000F1F39" w14:paraId="1635D3A0" w14:textId="77777777">
        <w:trPr>
          <w:tblHeader/>
          <w:jc w:val="center"/>
        </w:trPr>
        <w:tc>
          <w:tcPr>
            <w:tcW w:w="1247" w:type="dxa"/>
            <w:vAlign w:val="center"/>
          </w:tcPr>
          <w:p w14:paraId="2FA78DE9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层级</w:t>
            </w:r>
          </w:p>
        </w:tc>
        <w:tc>
          <w:tcPr>
            <w:tcW w:w="5669" w:type="dxa"/>
            <w:vAlign w:val="center"/>
          </w:tcPr>
          <w:p w14:paraId="49FBF65D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测算口径</w:t>
            </w:r>
          </w:p>
        </w:tc>
        <w:tc>
          <w:tcPr>
            <w:tcW w:w="1814" w:type="dxa"/>
            <w:vAlign w:val="center"/>
          </w:tcPr>
          <w:p w14:paraId="62273C01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规模</w:t>
            </w:r>
          </w:p>
        </w:tc>
      </w:tr>
      <w:tr w:rsidR="000F1F39" w14:paraId="781C3AAE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2A044BC3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TAM</w:t>
            </w:r>
          </w:p>
        </w:tc>
        <w:tc>
          <w:tcPr>
            <w:tcW w:w="5669" w:type="dxa"/>
            <w:vAlign w:val="center"/>
          </w:tcPr>
          <w:p w14:paraId="01DB38E2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2025 </w:t>
            </w:r>
            <w:r>
              <w:rPr>
                <w:sz w:val="21"/>
                <w:lang w:eastAsia="zh-CN"/>
              </w:rPr>
              <w:t>年中国城镇犬猫消费市场；其中医疗消费可作为相关行业规模参考，但不等同于</w:t>
            </w:r>
            <w:r>
              <w:rPr>
                <w:sz w:val="21"/>
                <w:lang w:eastAsia="zh-CN"/>
              </w:rPr>
              <w:t xml:space="preserve"> App </w:t>
            </w:r>
            <w:r>
              <w:rPr>
                <w:sz w:val="21"/>
                <w:lang w:eastAsia="zh-CN"/>
              </w:rPr>
              <w:t>的可变现市场</w:t>
            </w:r>
          </w:p>
        </w:tc>
        <w:tc>
          <w:tcPr>
            <w:tcW w:w="1814" w:type="dxa"/>
            <w:vAlign w:val="center"/>
          </w:tcPr>
          <w:p w14:paraId="5221DCB0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 xml:space="preserve">3,126 </w:t>
            </w:r>
            <w:r>
              <w:rPr>
                <w:sz w:val="21"/>
              </w:rPr>
              <w:t>亿元；医疗约</w:t>
            </w:r>
            <w:r>
              <w:rPr>
                <w:sz w:val="21"/>
              </w:rPr>
              <w:t xml:space="preserve"> 863 </w:t>
            </w:r>
            <w:r>
              <w:rPr>
                <w:sz w:val="21"/>
              </w:rPr>
              <w:t>亿元</w:t>
            </w:r>
          </w:p>
        </w:tc>
      </w:tr>
      <w:tr w:rsidR="000F1F39" w14:paraId="74B3FD3B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6E0427E2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SAM</w:t>
            </w:r>
          </w:p>
        </w:tc>
        <w:tc>
          <w:tcPr>
            <w:tcW w:w="5669" w:type="dxa"/>
            <w:vAlign w:val="center"/>
          </w:tcPr>
          <w:p w14:paraId="307B00EA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城镇养猫家庭：按</w:t>
            </w:r>
            <w:r>
              <w:rPr>
                <w:sz w:val="21"/>
                <w:lang w:eastAsia="zh-CN"/>
              </w:rPr>
              <w:t xml:space="preserve"> 7,289 </w:t>
            </w:r>
            <w:r>
              <w:rPr>
                <w:sz w:val="21"/>
                <w:lang w:eastAsia="zh-CN"/>
              </w:rPr>
              <w:t>万只猫、每户养</w:t>
            </w:r>
            <w:r>
              <w:rPr>
                <w:sz w:val="21"/>
                <w:lang w:eastAsia="zh-CN"/>
              </w:rPr>
              <w:t xml:space="preserve"> 1.3—1.8 </w:t>
            </w:r>
            <w:r>
              <w:rPr>
                <w:sz w:val="21"/>
                <w:lang w:eastAsia="zh-CN"/>
              </w:rPr>
              <w:t>只估算，作为健康管理工具的潜在服务对象</w:t>
            </w:r>
          </w:p>
        </w:tc>
        <w:tc>
          <w:tcPr>
            <w:tcW w:w="1814" w:type="dxa"/>
            <w:vAlign w:val="center"/>
          </w:tcPr>
          <w:p w14:paraId="79DED590" w14:textId="77777777" w:rsidR="000F1F39" w:rsidRDefault="00F469CF">
            <w:pPr>
              <w:spacing w:before="40" w:after="40"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约</w:t>
            </w:r>
            <w:r>
              <w:rPr>
                <w:sz w:val="21"/>
                <w:lang w:eastAsia="zh-CN"/>
              </w:rPr>
              <w:t xml:space="preserve"> 4,050—5,610 </w:t>
            </w:r>
            <w:r>
              <w:rPr>
                <w:sz w:val="21"/>
                <w:lang w:eastAsia="zh-CN"/>
              </w:rPr>
              <w:t>万户（区间估算）</w:t>
            </w:r>
          </w:p>
        </w:tc>
      </w:tr>
      <w:tr w:rsidR="000F1F39" w14:paraId="411D8CEB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3806AD74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SOM</w:t>
            </w:r>
          </w:p>
        </w:tc>
        <w:tc>
          <w:tcPr>
            <w:tcW w:w="5669" w:type="dxa"/>
            <w:vAlign w:val="center"/>
          </w:tcPr>
          <w:p w14:paraId="73392011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第一年月活跃用户</w:t>
            </w:r>
            <w:r>
              <w:rPr>
                <w:sz w:val="21"/>
                <w:lang w:eastAsia="zh-CN"/>
              </w:rPr>
              <w:t xml:space="preserve"> 1,000 </w:t>
            </w:r>
            <w:r>
              <w:rPr>
                <w:sz w:val="21"/>
                <w:lang w:eastAsia="zh-CN"/>
              </w:rPr>
              <w:t>人；第三年月活跃用户</w:t>
            </w:r>
            <w:r>
              <w:rPr>
                <w:sz w:val="21"/>
                <w:lang w:eastAsia="zh-CN"/>
              </w:rPr>
              <w:t xml:space="preserve"> 4,500 </w:t>
            </w:r>
            <w:r>
              <w:rPr>
                <w:sz w:val="21"/>
                <w:lang w:eastAsia="zh-CN"/>
              </w:rPr>
              <w:t>人、付费用户</w:t>
            </w:r>
            <w:r>
              <w:rPr>
                <w:sz w:val="21"/>
                <w:lang w:eastAsia="zh-CN"/>
              </w:rPr>
              <w:t xml:space="preserve"> 450 </w:t>
            </w:r>
            <w:r>
              <w:rPr>
                <w:sz w:val="21"/>
                <w:lang w:eastAsia="zh-CN"/>
              </w:rPr>
              <w:t>人</w:t>
            </w:r>
          </w:p>
        </w:tc>
        <w:tc>
          <w:tcPr>
            <w:tcW w:w="1814" w:type="dxa"/>
            <w:vAlign w:val="center"/>
          </w:tcPr>
          <w:p w14:paraId="71901FB6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第三年</w:t>
            </w:r>
            <w:r>
              <w:rPr>
                <w:sz w:val="21"/>
              </w:rPr>
              <w:t xml:space="preserve"> ARR 76,800 </w:t>
            </w:r>
            <w:r>
              <w:rPr>
                <w:sz w:val="21"/>
              </w:rPr>
              <w:t>元</w:t>
            </w:r>
          </w:p>
        </w:tc>
      </w:tr>
    </w:tbl>
    <w:p w14:paraId="25B3DA55" w14:textId="77777777" w:rsidR="000F1F39" w:rsidRDefault="000F1F39">
      <w:pPr>
        <w:spacing w:line="120" w:lineRule="exact"/>
      </w:pPr>
    </w:p>
    <w:p w14:paraId="7FCBA2E0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lastRenderedPageBreak/>
        <w:t xml:space="preserve">SAM </w:t>
      </w:r>
      <w:r>
        <w:rPr>
          <w:lang w:eastAsia="zh-CN"/>
        </w:rPr>
        <w:t>未再乘以手机上网比例或年轻人群占比：城镇手机上网已接近饱和，年龄占比也不能直接等同于目标用户占比，叠加会高估可服务市场。每户养猫数量为团队假设，</w:t>
      </w:r>
      <w:r>
        <w:rPr>
          <w:lang w:eastAsia="zh-CN"/>
        </w:rPr>
        <w:t xml:space="preserve">SAM </w:t>
      </w:r>
      <w:r>
        <w:rPr>
          <w:lang w:eastAsia="zh-CN"/>
        </w:rPr>
        <w:t>区间需在后续调研中校准；</w:t>
      </w:r>
      <w:r>
        <w:rPr>
          <w:lang w:eastAsia="zh-CN"/>
        </w:rPr>
        <w:t xml:space="preserve">SOM </w:t>
      </w:r>
      <w:r>
        <w:rPr>
          <w:lang w:eastAsia="zh-CN"/>
        </w:rPr>
        <w:t>与第</w:t>
      </w:r>
      <w:r>
        <w:rPr>
          <w:lang w:eastAsia="zh-CN"/>
        </w:rPr>
        <w:t xml:space="preserve"> 8 </w:t>
      </w:r>
      <w:r>
        <w:rPr>
          <w:lang w:eastAsia="zh-CN"/>
        </w:rPr>
        <w:t>章财务预测保持一致，按校园、社群和医院合作三个渠道的保守获客速度估算。</w:t>
      </w:r>
    </w:p>
    <w:p w14:paraId="42346DD3" w14:textId="77777777" w:rsidR="000F1F39" w:rsidRDefault="00F469CF">
      <w:pPr>
        <w:pStyle w:val="21"/>
        <w:rPr>
          <w:lang w:eastAsia="zh-CN"/>
        </w:rPr>
      </w:pPr>
      <w:bookmarkStart w:id="27" w:name="_Toc243490364"/>
      <w:r>
        <w:rPr>
          <w:lang w:eastAsia="zh-CN"/>
        </w:rPr>
        <w:t xml:space="preserve">4.4 </w:t>
      </w:r>
      <w:r>
        <w:rPr>
          <w:lang w:eastAsia="zh-CN"/>
        </w:rPr>
        <w:t>用户需求调研结果</w:t>
      </w:r>
      <w:bookmarkEnd w:id="27"/>
    </w:p>
    <w:p w14:paraId="70661AA1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受课程项目的时间与样本条件限制，本项目未开展全国性问卷，以下结论基于公开行业报告、高校调研和应用商店评论的二手整理，并参考团队对身边养宠人群的日常观察。样本有限，结论主要用于判断需求方向，不作为统计推断。</w:t>
      </w:r>
    </w:p>
    <w:p w14:paraId="181890AC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第一，健康信息记录方式高度分散。常见做法包括微信收藏和聊天记录、手机备忘录、纸质疫苗本、宠物医院小程序以及多个</w:t>
      </w:r>
      <w:r>
        <w:rPr>
          <w:lang w:eastAsia="zh-CN"/>
        </w:rPr>
        <w:t xml:space="preserve"> App </w:t>
      </w:r>
      <w:r>
        <w:rPr>
          <w:lang w:eastAsia="zh-CN"/>
        </w:rPr>
        <w:t>并用。信息之间没有统一时间轴，换手机或换</w:t>
      </w:r>
      <w:r>
        <w:rPr>
          <w:lang w:eastAsia="zh-CN"/>
        </w:rPr>
        <w:t xml:space="preserve"> App </w:t>
      </w:r>
      <w:r>
        <w:rPr>
          <w:lang w:eastAsia="zh-CN"/>
        </w:rPr>
        <w:t>后容易丢失。</w:t>
      </w:r>
    </w:p>
    <w:p w14:paraId="0172C578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第二，疫苗和驱虫的</w:t>
      </w:r>
      <w:r>
        <w:rPr>
          <w:lang w:eastAsia="zh-CN"/>
        </w:rPr>
        <w:t>“</w:t>
      </w:r>
      <w:r>
        <w:rPr>
          <w:lang w:eastAsia="zh-CN"/>
        </w:rPr>
        <w:t>知行鸿沟</w:t>
      </w:r>
      <w:r>
        <w:rPr>
          <w:lang w:eastAsia="zh-CN"/>
        </w:rPr>
        <w:t>”</w:t>
      </w:r>
      <w:r>
        <w:rPr>
          <w:lang w:eastAsia="zh-CN"/>
        </w:rPr>
        <w:t>明显。西北农林科技大学动物医学院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7 </w:t>
      </w:r>
      <w:r>
        <w:rPr>
          <w:lang w:eastAsia="zh-CN"/>
        </w:rPr>
        <w:t>月的调研显示，超过九成受访者认同定期免疫和驱虫的重要性，但仅</w:t>
      </w:r>
      <w:r>
        <w:rPr>
          <w:lang w:eastAsia="zh-CN"/>
        </w:rPr>
        <w:t xml:space="preserve"> 46.9% </w:t>
      </w:r>
      <w:r>
        <w:rPr>
          <w:lang w:eastAsia="zh-CN"/>
        </w:rPr>
        <w:t>每年按时接种狂犬疫苗；四川农业大学</w:t>
      </w:r>
      <w:r>
        <w:rPr>
          <w:lang w:eastAsia="zh-CN"/>
        </w:rPr>
        <w:t xml:space="preserve"> 2025 </w:t>
      </w:r>
      <w:r>
        <w:rPr>
          <w:lang w:eastAsia="zh-CN"/>
        </w:rPr>
        <w:t>年暑期的</w:t>
      </w:r>
      <w:r>
        <w:rPr>
          <w:lang w:eastAsia="zh-CN"/>
        </w:rPr>
        <w:t xml:space="preserve"> 100 </w:t>
      </w:r>
      <w:r>
        <w:rPr>
          <w:lang w:eastAsia="zh-CN"/>
        </w:rPr>
        <w:t>份有效问卷显示，</w:t>
      </w:r>
      <w:r>
        <w:rPr>
          <w:lang w:eastAsia="zh-CN"/>
        </w:rPr>
        <w:t xml:space="preserve">79% </w:t>
      </w:r>
      <w:r>
        <w:rPr>
          <w:lang w:eastAsia="zh-CN"/>
        </w:rPr>
        <w:t>的养宠者定期接种疫苗、</w:t>
      </w:r>
      <w:r>
        <w:rPr>
          <w:lang w:eastAsia="zh-CN"/>
        </w:rPr>
        <w:t xml:space="preserve">72% </w:t>
      </w:r>
      <w:r>
        <w:rPr>
          <w:lang w:eastAsia="zh-CN"/>
        </w:rPr>
        <w:t>进行体内外驱虫，约</w:t>
      </w:r>
      <w:r>
        <w:rPr>
          <w:lang w:eastAsia="zh-CN"/>
        </w:rPr>
        <w:t xml:space="preserve"> 18% </w:t>
      </w:r>
      <w:r>
        <w:rPr>
          <w:lang w:eastAsia="zh-CN"/>
        </w:rPr>
        <w:t>尚未建立系统的疾病预防意识。</w:t>
      </w:r>
    </w:p>
    <w:p w14:paraId="2B0E3BCD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第三，就诊时病史不完整。纸质单据和聊天记录难以在短时间内整理，用户往往只能凭记忆回答医生问题；部分海外竞品的用户评论也反映数据导出困难，说明</w:t>
      </w:r>
      <w:r>
        <w:rPr>
          <w:lang w:eastAsia="zh-CN"/>
        </w:rPr>
        <w:t>“</w:t>
      </w:r>
      <w:r>
        <w:rPr>
          <w:lang w:eastAsia="zh-CN"/>
        </w:rPr>
        <w:t>可携带的完整档案</w:t>
      </w:r>
      <w:r>
        <w:rPr>
          <w:lang w:eastAsia="zh-CN"/>
        </w:rPr>
        <w:t>”</w:t>
      </w:r>
      <w:r>
        <w:rPr>
          <w:lang w:eastAsia="zh-CN"/>
        </w:rPr>
        <w:t>是跨市场的共性需求。</w:t>
      </w:r>
    </w:p>
    <w:p w14:paraId="5C18EB95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第四，付费意愿存在但需要强价值触发。国内宠物订阅类产品的付费习惯仍在培养，宠物保险渗透率仅约</w:t>
      </w:r>
      <w:r>
        <w:rPr>
          <w:lang w:eastAsia="zh-CN"/>
        </w:rPr>
        <w:t xml:space="preserve"> 1%—3%</w:t>
      </w:r>
      <w:r>
        <w:rPr>
          <w:lang w:eastAsia="zh-CN"/>
        </w:rPr>
        <w:t>；但年轻、高学历养宠人群占比高，对数字化工具的接受度较好。用户更愿意为</w:t>
      </w:r>
      <w:r>
        <w:rPr>
          <w:lang w:eastAsia="zh-CN"/>
        </w:rPr>
        <w:t>“</w:t>
      </w:r>
      <w:r>
        <w:rPr>
          <w:lang w:eastAsia="zh-CN"/>
        </w:rPr>
        <w:t>省心、可靠、隐私安全</w:t>
      </w:r>
      <w:r>
        <w:rPr>
          <w:lang w:eastAsia="zh-CN"/>
        </w:rPr>
        <w:t>”</w:t>
      </w:r>
      <w:r>
        <w:rPr>
          <w:lang w:eastAsia="zh-CN"/>
        </w:rPr>
        <w:t>付费，而不是为泛娱乐功能付费。</w:t>
      </w:r>
    </w:p>
    <w:p w14:paraId="43129CBE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健康信息的获取渠道同样分散。《</w:t>
      </w:r>
      <w:r>
        <w:rPr>
          <w:lang w:eastAsia="zh-CN"/>
        </w:rPr>
        <w:t>2026</w:t>
      </w:r>
      <w:r>
        <w:rPr>
          <w:lang w:eastAsia="zh-CN"/>
        </w:rPr>
        <w:t>年中国宠物行业白皮书（消费报告）》显示，宠物生病时，</w:t>
      </w:r>
      <w:r>
        <w:rPr>
          <w:lang w:eastAsia="zh-CN"/>
        </w:rPr>
        <w:t xml:space="preserve">69.1% </w:t>
      </w:r>
      <w:r>
        <w:rPr>
          <w:lang w:eastAsia="zh-CN"/>
        </w:rPr>
        <w:t>的宠主会咨询医生，</w:t>
      </w:r>
      <w:r>
        <w:rPr>
          <w:lang w:eastAsia="zh-CN"/>
        </w:rPr>
        <w:t xml:space="preserve">56.0% </w:t>
      </w:r>
      <w:r>
        <w:rPr>
          <w:lang w:eastAsia="zh-CN"/>
        </w:rPr>
        <w:t>直接去医院，</w:t>
      </w:r>
      <w:r>
        <w:rPr>
          <w:lang w:eastAsia="zh-CN"/>
        </w:rPr>
        <w:t xml:space="preserve">43.0% </w:t>
      </w:r>
      <w:r>
        <w:rPr>
          <w:lang w:eastAsia="zh-CN"/>
        </w:rPr>
        <w:t>使用搜索引擎，</w:t>
      </w:r>
      <w:r>
        <w:rPr>
          <w:lang w:eastAsia="zh-CN"/>
        </w:rPr>
        <w:t xml:space="preserve">36.0% </w:t>
      </w:r>
      <w:r>
        <w:rPr>
          <w:lang w:eastAsia="zh-CN"/>
        </w:rPr>
        <w:t>使用知识分享平台，咨询宠友或宠物店老板、种草平台、线上咨询平台的比例也都超过</w:t>
      </w:r>
      <w:r>
        <w:rPr>
          <w:lang w:eastAsia="zh-CN"/>
        </w:rPr>
        <w:t xml:space="preserve"> 20%</w:t>
      </w:r>
      <w:r>
        <w:rPr>
          <w:lang w:eastAsia="zh-CN"/>
        </w:rPr>
        <w:t>。信息来自医院、搜索、社区和朋友等多个入口，却没有一个地方沉淀</w:t>
      </w:r>
      <w:r>
        <w:rPr>
          <w:lang w:eastAsia="zh-CN"/>
        </w:rPr>
        <w:t>“</w:t>
      </w:r>
      <w:r>
        <w:rPr>
          <w:lang w:eastAsia="zh-CN"/>
        </w:rPr>
        <w:t>我家这只宠物</w:t>
      </w:r>
      <w:r>
        <w:rPr>
          <w:lang w:eastAsia="zh-CN"/>
        </w:rPr>
        <w:t>”</w:t>
      </w:r>
      <w:r>
        <w:rPr>
          <w:lang w:eastAsia="zh-CN"/>
        </w:rPr>
        <w:t>的完整历史，这是本项目要解决的结构性问题。</w:t>
      </w:r>
    </w:p>
    <w:p w14:paraId="3C13EC81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为补充一手数据，团队已设计用户问卷，计划通过问卷星或腾讯问卷回收</w:t>
      </w:r>
      <w:r>
        <w:rPr>
          <w:lang w:eastAsia="zh-CN"/>
        </w:rPr>
        <w:t xml:space="preserve"> 100 </w:t>
      </w:r>
      <w:r>
        <w:rPr>
          <w:lang w:eastAsia="zh-CN"/>
        </w:rPr>
        <w:t>份以上有效样本，重点覆盖宠物种类与养宠时长、当前记录方式、疫苗和驱虫遗忘</w:t>
      </w:r>
      <w:r>
        <w:rPr>
          <w:lang w:eastAsia="zh-CN"/>
        </w:rPr>
        <w:lastRenderedPageBreak/>
        <w:t>情况、就诊病史完整度、家庭协作方式与付费意愿；样本来源、回收时间和有效样本量将在结果中注明，并说明校园样本可能无法完全代表</w:t>
      </w:r>
      <w:r>
        <w:rPr>
          <w:lang w:eastAsia="zh-CN"/>
        </w:rPr>
        <w:t xml:space="preserve"> 25—35 </w:t>
      </w:r>
      <w:r>
        <w:rPr>
          <w:lang w:eastAsia="zh-CN"/>
        </w:rPr>
        <w:t>岁城市白领。同期计划访谈</w:t>
      </w:r>
      <w:r>
        <w:rPr>
          <w:lang w:eastAsia="zh-CN"/>
        </w:rPr>
        <w:t xml:space="preserve"> 5—8 </w:t>
      </w:r>
      <w:r>
        <w:rPr>
          <w:lang w:eastAsia="zh-CN"/>
        </w:rPr>
        <w:t>位养猫新手，每人</w:t>
      </w:r>
      <w:r>
        <w:rPr>
          <w:lang w:eastAsia="zh-CN"/>
        </w:rPr>
        <w:t xml:space="preserve"> 10—15 </w:t>
      </w:r>
      <w:r>
        <w:rPr>
          <w:lang w:eastAsia="zh-CN"/>
        </w:rPr>
        <w:t>分钟，重点了解最近一次疫苗或驱虫管理经历、就医时回忆病史的方式和家庭成员间的信息同步情况；引用访谈内容前取得同意并匿名处理。在数据回收前，本计划不对痛点比例和付费意愿作定量判断。</w:t>
      </w:r>
    </w:p>
    <w:p w14:paraId="6364F5A4" w14:textId="77777777" w:rsidR="000F1F39" w:rsidRDefault="00F469CF">
      <w:pPr>
        <w:keepNext/>
        <w:spacing w:before="160" w:after="60" w:line="240" w:lineRule="auto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4-3</w:t>
      </w:r>
      <w:r>
        <w:rPr>
          <w:b/>
          <w:sz w:val="21"/>
          <w:lang w:eastAsia="zh-CN"/>
        </w:rPr>
        <w:t xml:space="preserve">　用户需求与公开数据依据</w:t>
      </w:r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4195"/>
        <w:gridCol w:w="2041"/>
      </w:tblGrid>
      <w:tr w:rsidR="000F1F39" w14:paraId="38612B86" w14:textId="77777777">
        <w:trPr>
          <w:tblHeader/>
          <w:jc w:val="center"/>
        </w:trPr>
        <w:tc>
          <w:tcPr>
            <w:tcW w:w="2381" w:type="dxa"/>
            <w:vAlign w:val="center"/>
          </w:tcPr>
          <w:p w14:paraId="33307A2F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调研问题</w:t>
            </w:r>
          </w:p>
        </w:tc>
        <w:tc>
          <w:tcPr>
            <w:tcW w:w="4195" w:type="dxa"/>
            <w:vAlign w:val="center"/>
          </w:tcPr>
          <w:p w14:paraId="65CC1C3D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公开数据与观察</w:t>
            </w:r>
          </w:p>
        </w:tc>
        <w:tc>
          <w:tcPr>
            <w:tcW w:w="2041" w:type="dxa"/>
            <w:vAlign w:val="center"/>
          </w:tcPr>
          <w:p w14:paraId="62642EB8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对产品的含义</w:t>
            </w:r>
          </w:p>
        </w:tc>
      </w:tr>
      <w:tr w:rsidR="000F1F39" w14:paraId="6019653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2CF95FD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目前如何记录宠物健康信息</w:t>
            </w:r>
          </w:p>
        </w:tc>
        <w:tc>
          <w:tcPr>
            <w:tcW w:w="4195" w:type="dxa"/>
            <w:vAlign w:val="center"/>
          </w:tcPr>
          <w:p w14:paraId="70B9CA5F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微信收藏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聊天记录、备忘录、纸质疫苗本、医院小程序、多个</w:t>
            </w:r>
            <w:r>
              <w:rPr>
                <w:sz w:val="21"/>
                <w:lang w:eastAsia="zh-CN"/>
              </w:rPr>
              <w:t xml:space="preserve"> App </w:t>
            </w:r>
            <w:r>
              <w:rPr>
                <w:sz w:val="21"/>
                <w:lang w:eastAsia="zh-CN"/>
              </w:rPr>
              <w:t>并存</w:t>
            </w:r>
          </w:p>
        </w:tc>
        <w:tc>
          <w:tcPr>
            <w:tcW w:w="2041" w:type="dxa"/>
            <w:vAlign w:val="center"/>
          </w:tcPr>
          <w:p w14:paraId="229598F3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需要统一时间轴和结构化模板</w:t>
            </w:r>
          </w:p>
        </w:tc>
      </w:tr>
      <w:tr w:rsidR="000F1F39" w14:paraId="4C91466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94BC425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健康信息从哪里获取</w:t>
            </w:r>
          </w:p>
        </w:tc>
        <w:tc>
          <w:tcPr>
            <w:tcW w:w="4195" w:type="dxa"/>
            <w:vAlign w:val="center"/>
          </w:tcPr>
          <w:p w14:paraId="7AB093E2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咨询医生</w:t>
            </w:r>
            <w:r>
              <w:rPr>
                <w:sz w:val="21"/>
                <w:lang w:eastAsia="zh-CN"/>
              </w:rPr>
              <w:t xml:space="preserve"> 69.1%</w:t>
            </w:r>
            <w:r>
              <w:rPr>
                <w:sz w:val="21"/>
                <w:lang w:eastAsia="zh-CN"/>
              </w:rPr>
              <w:t>、直接去医院</w:t>
            </w:r>
            <w:r>
              <w:rPr>
                <w:sz w:val="21"/>
                <w:lang w:eastAsia="zh-CN"/>
              </w:rPr>
              <w:t xml:space="preserve"> 56.0%</w:t>
            </w:r>
            <w:r>
              <w:rPr>
                <w:sz w:val="21"/>
                <w:lang w:eastAsia="zh-CN"/>
              </w:rPr>
              <w:t>、搜索引擎</w:t>
            </w:r>
            <w:r>
              <w:rPr>
                <w:sz w:val="21"/>
                <w:lang w:eastAsia="zh-CN"/>
              </w:rPr>
              <w:t xml:space="preserve"> 43.0%</w:t>
            </w:r>
            <w:r>
              <w:rPr>
                <w:sz w:val="21"/>
                <w:lang w:eastAsia="zh-CN"/>
              </w:rPr>
              <w:t>、知识分享平台</w:t>
            </w:r>
            <w:r>
              <w:rPr>
                <w:sz w:val="21"/>
                <w:lang w:eastAsia="zh-CN"/>
              </w:rPr>
              <w:t xml:space="preserve"> 36.0%</w:t>
            </w:r>
            <w:r>
              <w:rPr>
                <w:sz w:val="21"/>
                <w:lang w:eastAsia="zh-CN"/>
              </w:rPr>
              <w:t>（多选）</w:t>
            </w:r>
          </w:p>
        </w:tc>
        <w:tc>
          <w:tcPr>
            <w:tcW w:w="2041" w:type="dxa"/>
            <w:vAlign w:val="center"/>
          </w:tcPr>
          <w:p w14:paraId="63263A23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信息入口分散，缺少以单只宠物为中心的统一档案</w:t>
            </w:r>
          </w:p>
        </w:tc>
      </w:tr>
      <w:tr w:rsidR="000F1F39" w14:paraId="157303C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C47AB25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是否忘记疫苗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驱虫日期</w:t>
            </w:r>
          </w:p>
        </w:tc>
        <w:tc>
          <w:tcPr>
            <w:tcW w:w="4195" w:type="dxa"/>
            <w:vAlign w:val="center"/>
          </w:tcPr>
          <w:p w14:paraId="647DABB1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认知率超过九成，但按时接种率仅</w:t>
            </w:r>
            <w:r>
              <w:rPr>
                <w:sz w:val="21"/>
                <w:lang w:eastAsia="zh-CN"/>
              </w:rPr>
              <w:t xml:space="preserve"> 46.9%</w:t>
            </w:r>
            <w:r>
              <w:rPr>
                <w:sz w:val="21"/>
                <w:lang w:eastAsia="zh-CN"/>
              </w:rPr>
              <w:t>；约</w:t>
            </w:r>
            <w:r>
              <w:rPr>
                <w:sz w:val="21"/>
                <w:lang w:eastAsia="zh-CN"/>
              </w:rPr>
              <w:t xml:space="preserve"> 18% </w:t>
            </w:r>
            <w:r>
              <w:rPr>
                <w:sz w:val="21"/>
                <w:lang w:eastAsia="zh-CN"/>
              </w:rPr>
              <w:t>无系统预防意识</w:t>
            </w:r>
          </w:p>
        </w:tc>
        <w:tc>
          <w:tcPr>
            <w:tcW w:w="2041" w:type="dxa"/>
            <w:vAlign w:val="center"/>
          </w:tcPr>
          <w:p w14:paraId="44308BE1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提醒必须可靠、本地可达、可共享</w:t>
            </w:r>
          </w:p>
        </w:tc>
      </w:tr>
      <w:tr w:rsidR="000F1F39" w14:paraId="3E06472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864458D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就诊时能否提供完整病史</w:t>
            </w:r>
          </w:p>
        </w:tc>
        <w:tc>
          <w:tcPr>
            <w:tcW w:w="4195" w:type="dxa"/>
            <w:vAlign w:val="center"/>
          </w:tcPr>
          <w:p w14:paraId="39CD19C6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记录分散、导出困难；竞品评论集中反映数据锁定</w:t>
            </w:r>
          </w:p>
        </w:tc>
        <w:tc>
          <w:tcPr>
            <w:tcW w:w="2041" w:type="dxa"/>
            <w:vAlign w:val="center"/>
          </w:tcPr>
          <w:p w14:paraId="0C629BF9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提供一键导出和就诊摘要</w:t>
            </w:r>
          </w:p>
        </w:tc>
      </w:tr>
      <w:tr w:rsidR="000F1F39" w14:paraId="7B9817E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1E520CE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是否愿意为健康管理付费</w:t>
            </w:r>
          </w:p>
        </w:tc>
        <w:tc>
          <w:tcPr>
            <w:tcW w:w="4195" w:type="dxa"/>
            <w:vAlign w:val="center"/>
          </w:tcPr>
          <w:p w14:paraId="1E282CB2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宠物保险渗透率</w:t>
            </w:r>
            <w:r>
              <w:rPr>
                <w:sz w:val="21"/>
                <w:lang w:eastAsia="zh-CN"/>
              </w:rPr>
              <w:t xml:space="preserve"> 1%—3%</w:t>
            </w:r>
            <w:r>
              <w:rPr>
                <w:sz w:val="21"/>
                <w:lang w:eastAsia="zh-CN"/>
              </w:rPr>
              <w:t>；竞品月费约</w:t>
            </w:r>
            <w:r>
              <w:rPr>
                <w:sz w:val="21"/>
                <w:lang w:eastAsia="zh-CN"/>
              </w:rPr>
              <w:t xml:space="preserve"> 1.99—12.99 </w:t>
            </w:r>
            <w:r>
              <w:rPr>
                <w:sz w:val="21"/>
                <w:lang w:eastAsia="zh-CN"/>
              </w:rPr>
              <w:t>美元</w:t>
            </w:r>
          </w:p>
        </w:tc>
        <w:tc>
          <w:tcPr>
            <w:tcW w:w="2041" w:type="dxa"/>
            <w:vAlign w:val="center"/>
          </w:tcPr>
          <w:p w14:paraId="06476270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免费获客，</w:t>
            </w:r>
            <w:r>
              <w:rPr>
                <w:sz w:val="21"/>
                <w:lang w:eastAsia="zh-CN"/>
              </w:rPr>
              <w:t xml:space="preserve">AI </w:t>
            </w:r>
            <w:r>
              <w:rPr>
                <w:sz w:val="21"/>
                <w:lang w:eastAsia="zh-CN"/>
              </w:rPr>
              <w:t>报告和家庭共享触发付费</w:t>
            </w:r>
          </w:p>
        </w:tc>
      </w:tr>
    </w:tbl>
    <w:p w14:paraId="14D937F5" w14:textId="77777777" w:rsidR="000F1F39" w:rsidRDefault="000F1F39">
      <w:pPr>
        <w:spacing w:line="120" w:lineRule="exact"/>
        <w:rPr>
          <w:lang w:eastAsia="zh-CN"/>
        </w:rPr>
      </w:pPr>
    </w:p>
    <w:p w14:paraId="6C447968" w14:textId="77777777" w:rsidR="000F1F39" w:rsidRDefault="00F469CF">
      <w:pPr>
        <w:spacing w:before="40" w:after="160" w:line="240" w:lineRule="auto"/>
        <w:jc w:val="center"/>
        <w:rPr>
          <w:lang w:eastAsia="zh-CN"/>
        </w:rPr>
      </w:pPr>
      <w:r>
        <w:rPr>
          <w:sz w:val="18"/>
          <w:lang w:eastAsia="zh-CN"/>
        </w:rPr>
        <w:t>数据来源：《</w:t>
      </w:r>
      <w:r>
        <w:rPr>
          <w:sz w:val="18"/>
          <w:lang w:eastAsia="zh-CN"/>
        </w:rPr>
        <w:t>2026</w:t>
      </w:r>
      <w:r>
        <w:rPr>
          <w:sz w:val="18"/>
          <w:lang w:eastAsia="zh-CN"/>
        </w:rPr>
        <w:t>年中国宠物行业白皮书（消费报告）》，经央视网等公开报道转引；健康信息渠道为多选题结果。</w:t>
      </w:r>
    </w:p>
    <w:p w14:paraId="19F28EF5" w14:textId="77777777" w:rsidR="000F1F39" w:rsidRDefault="00F469CF">
      <w:pPr>
        <w:keepNext/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1F0EFB20" wp14:editId="1CC4CCAD">
            <wp:extent cx="4860000" cy="21463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14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105E" w14:textId="77777777" w:rsidR="000F1F39" w:rsidRDefault="00F469CF">
      <w:pPr>
        <w:spacing w:after="160" w:line="240" w:lineRule="auto"/>
        <w:jc w:val="center"/>
        <w:rPr>
          <w:lang w:eastAsia="zh-CN"/>
        </w:rPr>
      </w:pPr>
      <w:r>
        <w:rPr>
          <w:b/>
          <w:sz w:val="21"/>
          <w:lang w:eastAsia="zh-CN"/>
        </w:rPr>
        <w:t>图</w:t>
      </w:r>
      <w:r>
        <w:rPr>
          <w:b/>
          <w:sz w:val="21"/>
          <w:lang w:eastAsia="zh-CN"/>
        </w:rPr>
        <w:t xml:space="preserve"> 4-3</w:t>
      </w:r>
      <w:r>
        <w:rPr>
          <w:b/>
          <w:sz w:val="21"/>
          <w:lang w:eastAsia="zh-CN"/>
        </w:rPr>
        <w:t xml:space="preserve">　宠物免疫的</w:t>
      </w:r>
      <w:r>
        <w:rPr>
          <w:b/>
          <w:sz w:val="21"/>
          <w:lang w:eastAsia="zh-CN"/>
        </w:rPr>
        <w:t>“</w:t>
      </w:r>
      <w:r>
        <w:rPr>
          <w:b/>
          <w:sz w:val="21"/>
          <w:lang w:eastAsia="zh-CN"/>
        </w:rPr>
        <w:t>高认知、低执行</w:t>
      </w:r>
      <w:r>
        <w:rPr>
          <w:b/>
          <w:sz w:val="21"/>
          <w:lang w:eastAsia="zh-CN"/>
        </w:rPr>
        <w:t>”</w:t>
      </w:r>
      <w:r>
        <w:rPr>
          <w:b/>
          <w:sz w:val="21"/>
          <w:lang w:eastAsia="zh-CN"/>
        </w:rPr>
        <w:t>对比</w:t>
      </w:r>
    </w:p>
    <w:p w14:paraId="3877A4F0" w14:textId="77777777" w:rsidR="000F1F39" w:rsidRDefault="00F469CF">
      <w:pPr>
        <w:spacing w:before="40" w:after="160" w:line="240" w:lineRule="auto"/>
        <w:jc w:val="center"/>
        <w:rPr>
          <w:lang w:eastAsia="zh-CN"/>
        </w:rPr>
      </w:pPr>
      <w:r>
        <w:rPr>
          <w:sz w:val="18"/>
          <w:lang w:eastAsia="zh-CN"/>
        </w:rPr>
        <w:t>数据来源：西北农林科技大学动物医学院</w:t>
      </w:r>
      <w:r>
        <w:rPr>
          <w:sz w:val="18"/>
          <w:lang w:eastAsia="zh-CN"/>
        </w:rPr>
        <w:t xml:space="preserve"> 2026 </w:t>
      </w:r>
      <w:r>
        <w:rPr>
          <w:sz w:val="18"/>
          <w:lang w:eastAsia="zh-CN"/>
        </w:rPr>
        <w:t>年</w:t>
      </w:r>
      <w:r>
        <w:rPr>
          <w:sz w:val="18"/>
          <w:lang w:eastAsia="zh-CN"/>
        </w:rPr>
        <w:t xml:space="preserve"> 7 </w:t>
      </w:r>
      <w:r>
        <w:rPr>
          <w:sz w:val="18"/>
          <w:lang w:eastAsia="zh-CN"/>
        </w:rPr>
        <w:t>月调研；认知比例为</w:t>
      </w:r>
      <w:r>
        <w:rPr>
          <w:sz w:val="18"/>
          <w:lang w:eastAsia="zh-CN"/>
        </w:rPr>
        <w:t>“</w:t>
      </w:r>
      <w:r>
        <w:rPr>
          <w:sz w:val="18"/>
          <w:lang w:eastAsia="zh-CN"/>
        </w:rPr>
        <w:t>超过九成</w:t>
      </w:r>
      <w:r>
        <w:rPr>
          <w:sz w:val="18"/>
          <w:lang w:eastAsia="zh-CN"/>
        </w:rPr>
        <w:t>”</w:t>
      </w:r>
      <w:r>
        <w:rPr>
          <w:sz w:val="18"/>
          <w:lang w:eastAsia="zh-CN"/>
        </w:rPr>
        <w:t>的下限取值，仅用于示意。</w:t>
      </w:r>
    </w:p>
    <w:p w14:paraId="60FF6D44" w14:textId="77777777" w:rsidR="000F1F39" w:rsidRDefault="00F469CF">
      <w:pPr>
        <w:pStyle w:val="21"/>
        <w:rPr>
          <w:lang w:eastAsia="zh-CN"/>
        </w:rPr>
      </w:pPr>
      <w:bookmarkStart w:id="28" w:name="_Toc243490365"/>
      <w:r>
        <w:rPr>
          <w:lang w:eastAsia="zh-CN"/>
        </w:rPr>
        <w:t xml:space="preserve">4.5 </w:t>
      </w:r>
      <w:r>
        <w:rPr>
          <w:lang w:eastAsia="zh-CN"/>
        </w:rPr>
        <w:t>竞品分析</w:t>
      </w:r>
      <w:bookmarkEnd w:id="28"/>
    </w:p>
    <w:p w14:paraId="420FC0FD" w14:textId="77777777" w:rsidR="000F1F39" w:rsidRDefault="00F469CF">
      <w:pPr>
        <w:pStyle w:val="31"/>
        <w:rPr>
          <w:lang w:eastAsia="zh-CN"/>
        </w:rPr>
      </w:pPr>
      <w:r>
        <w:rPr>
          <w:lang w:eastAsia="zh-CN"/>
        </w:rPr>
        <w:t xml:space="preserve">4.5.1 </w:t>
      </w:r>
      <w:r>
        <w:rPr>
          <w:lang w:eastAsia="zh-CN"/>
        </w:rPr>
        <w:t>直接竞品</w:t>
      </w:r>
    </w:p>
    <w:p w14:paraId="716B8A57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直接竞品主要包括面向宠物健康记录的国内外应用。下表汇总其定位、公开定价和主要不足，价格按</w:t>
      </w:r>
      <w:r>
        <w:rPr>
          <w:lang w:eastAsia="zh-CN"/>
        </w:rPr>
        <w:t xml:space="preserve"> 1 </w:t>
      </w:r>
      <w:r>
        <w:rPr>
          <w:lang w:eastAsia="zh-CN"/>
        </w:rPr>
        <w:t>美元约</w:t>
      </w:r>
      <w:r>
        <w:rPr>
          <w:lang w:eastAsia="zh-CN"/>
        </w:rPr>
        <w:t xml:space="preserve"> 7.2 </w:t>
      </w:r>
      <w:r>
        <w:rPr>
          <w:lang w:eastAsia="zh-CN"/>
        </w:rPr>
        <w:t>元折算，具体以应用商店实时标价为准。</w:t>
      </w:r>
    </w:p>
    <w:p w14:paraId="45A7230B" w14:textId="77777777" w:rsidR="000F1F39" w:rsidRDefault="00F469CF">
      <w:pPr>
        <w:keepNext/>
        <w:spacing w:before="160" w:after="60" w:line="240" w:lineRule="auto"/>
        <w:jc w:val="center"/>
      </w:pPr>
      <w:r>
        <w:rPr>
          <w:b/>
          <w:sz w:val="21"/>
        </w:rPr>
        <w:lastRenderedPageBreak/>
        <w:t>表</w:t>
      </w:r>
      <w:r>
        <w:rPr>
          <w:b/>
          <w:sz w:val="21"/>
        </w:rPr>
        <w:t xml:space="preserve"> 4-4</w:t>
      </w:r>
      <w:r>
        <w:rPr>
          <w:b/>
          <w:sz w:val="21"/>
        </w:rPr>
        <w:t xml:space="preserve">　直接竞品对比</w:t>
      </w:r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587"/>
        <w:gridCol w:w="1531"/>
        <w:gridCol w:w="2098"/>
        <w:gridCol w:w="1984"/>
      </w:tblGrid>
      <w:tr w:rsidR="000F1F39" w14:paraId="539A3333" w14:textId="77777777">
        <w:trPr>
          <w:tblHeader/>
          <w:jc w:val="center"/>
        </w:trPr>
        <w:tc>
          <w:tcPr>
            <w:tcW w:w="1417" w:type="dxa"/>
            <w:vAlign w:val="center"/>
          </w:tcPr>
          <w:p w14:paraId="37F82527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产品</w:t>
            </w:r>
          </w:p>
        </w:tc>
        <w:tc>
          <w:tcPr>
            <w:tcW w:w="1587" w:type="dxa"/>
            <w:vAlign w:val="center"/>
          </w:tcPr>
          <w:p w14:paraId="45B61FEF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定位</w:t>
            </w:r>
          </w:p>
        </w:tc>
        <w:tc>
          <w:tcPr>
            <w:tcW w:w="1531" w:type="dxa"/>
            <w:vAlign w:val="center"/>
          </w:tcPr>
          <w:p w14:paraId="76F3FAB3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公开价格</w:t>
            </w:r>
          </w:p>
        </w:tc>
        <w:tc>
          <w:tcPr>
            <w:tcW w:w="2098" w:type="dxa"/>
            <w:vAlign w:val="center"/>
          </w:tcPr>
          <w:p w14:paraId="08E58DEE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主要功能</w:t>
            </w:r>
          </w:p>
        </w:tc>
        <w:tc>
          <w:tcPr>
            <w:tcW w:w="1984" w:type="dxa"/>
            <w:vAlign w:val="center"/>
          </w:tcPr>
          <w:p w14:paraId="6982A253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主要不足</w:t>
            </w:r>
          </w:p>
        </w:tc>
      </w:tr>
      <w:tr w:rsidR="000F1F39" w14:paraId="47894B7B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5DAB1EB1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 xml:space="preserve">smapet </w:t>
            </w:r>
            <w:r>
              <w:rPr>
                <w:sz w:val="21"/>
              </w:rPr>
              <w:t>智慧贝蒂</w:t>
            </w:r>
          </w:p>
        </w:tc>
        <w:tc>
          <w:tcPr>
            <w:tcW w:w="1587" w:type="dxa"/>
            <w:vAlign w:val="center"/>
          </w:tcPr>
          <w:p w14:paraId="08C54D1D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智能宠物管家</w:t>
            </w:r>
          </w:p>
        </w:tc>
        <w:tc>
          <w:tcPr>
            <w:tcW w:w="1531" w:type="dxa"/>
            <w:vAlign w:val="center"/>
          </w:tcPr>
          <w:p w14:paraId="142BF8BA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基础免费；会员约</w:t>
            </w:r>
            <w:r>
              <w:rPr>
                <w:sz w:val="21"/>
                <w:lang w:eastAsia="zh-CN"/>
              </w:rPr>
              <w:t xml:space="preserve"> 1.99 </w:t>
            </w:r>
            <w:r>
              <w:rPr>
                <w:sz w:val="21"/>
                <w:lang w:eastAsia="zh-CN"/>
              </w:rPr>
              <w:t>美元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月</w:t>
            </w:r>
          </w:p>
        </w:tc>
        <w:tc>
          <w:tcPr>
            <w:tcW w:w="2098" w:type="dxa"/>
            <w:vAlign w:val="center"/>
          </w:tcPr>
          <w:p w14:paraId="75F1AAF8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打卡、健康看板、在线咨询、积分商城</w:t>
            </w:r>
          </w:p>
        </w:tc>
        <w:tc>
          <w:tcPr>
            <w:tcW w:w="1984" w:type="dxa"/>
            <w:vAlign w:val="center"/>
          </w:tcPr>
          <w:p w14:paraId="5338DD29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功能较重，健康数据依赖硬件，社区与商城分散注意力</w:t>
            </w:r>
          </w:p>
        </w:tc>
      </w:tr>
      <w:tr w:rsidR="000F1F39" w14:paraId="5489A188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79218280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NexaPet</w:t>
            </w:r>
          </w:p>
        </w:tc>
        <w:tc>
          <w:tcPr>
            <w:tcW w:w="1587" w:type="dxa"/>
            <w:vAlign w:val="center"/>
          </w:tcPr>
          <w:p w14:paraId="15985A05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宠物健康档案</w:t>
            </w:r>
          </w:p>
        </w:tc>
        <w:tc>
          <w:tcPr>
            <w:tcW w:w="1531" w:type="dxa"/>
            <w:vAlign w:val="center"/>
          </w:tcPr>
          <w:p w14:paraId="10C22C7D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约</w:t>
            </w:r>
            <w:r>
              <w:rPr>
                <w:sz w:val="21"/>
              </w:rPr>
              <w:t xml:space="preserve"> 4 </w:t>
            </w:r>
            <w:r>
              <w:rPr>
                <w:sz w:val="21"/>
              </w:rPr>
              <w:t>美元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月</w:t>
            </w:r>
          </w:p>
        </w:tc>
        <w:tc>
          <w:tcPr>
            <w:tcW w:w="2098" w:type="dxa"/>
            <w:vAlign w:val="center"/>
          </w:tcPr>
          <w:p w14:paraId="04317382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健康档案、提醒、兽医分享</w:t>
            </w:r>
          </w:p>
        </w:tc>
        <w:tc>
          <w:tcPr>
            <w:tcW w:w="1984" w:type="dxa"/>
            <w:vAlign w:val="center"/>
          </w:tcPr>
          <w:p w14:paraId="7828E943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中文本地化弱，价格偏高</w:t>
            </w:r>
          </w:p>
        </w:tc>
      </w:tr>
      <w:tr w:rsidR="000F1F39" w14:paraId="493B29D4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F06B15A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My Pet</w:t>
            </w:r>
          </w:p>
        </w:tc>
        <w:tc>
          <w:tcPr>
            <w:tcW w:w="1587" w:type="dxa"/>
            <w:vAlign w:val="center"/>
          </w:tcPr>
          <w:p w14:paraId="7ECEA674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宠物健康记录</w:t>
            </w:r>
          </w:p>
        </w:tc>
        <w:tc>
          <w:tcPr>
            <w:tcW w:w="1531" w:type="dxa"/>
            <w:vAlign w:val="center"/>
          </w:tcPr>
          <w:p w14:paraId="58D4AB65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约</w:t>
            </w:r>
            <w:r>
              <w:rPr>
                <w:sz w:val="21"/>
              </w:rPr>
              <w:t xml:space="preserve"> 4.49 </w:t>
            </w:r>
            <w:r>
              <w:rPr>
                <w:sz w:val="21"/>
              </w:rPr>
              <w:t>美元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月</w:t>
            </w:r>
          </w:p>
        </w:tc>
        <w:tc>
          <w:tcPr>
            <w:tcW w:w="2098" w:type="dxa"/>
            <w:vAlign w:val="center"/>
          </w:tcPr>
          <w:p w14:paraId="71C03A40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档案、提醒、记录</w:t>
            </w:r>
          </w:p>
        </w:tc>
        <w:tc>
          <w:tcPr>
            <w:tcW w:w="1984" w:type="dxa"/>
            <w:vAlign w:val="center"/>
          </w:tcPr>
          <w:p w14:paraId="76878D0D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价格偏高，中文场景支持有限</w:t>
            </w:r>
          </w:p>
        </w:tc>
      </w:tr>
      <w:tr w:rsidR="000F1F39" w14:paraId="6D25C160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7DC07876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11pets</w:t>
            </w:r>
          </w:p>
        </w:tc>
        <w:tc>
          <w:tcPr>
            <w:tcW w:w="1587" w:type="dxa"/>
            <w:vAlign w:val="center"/>
          </w:tcPr>
          <w:p w14:paraId="5BDA4DE3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全能宠物记录</w:t>
            </w:r>
          </w:p>
        </w:tc>
        <w:tc>
          <w:tcPr>
            <w:tcW w:w="1531" w:type="dxa"/>
            <w:vAlign w:val="center"/>
          </w:tcPr>
          <w:p w14:paraId="60EAE397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约</w:t>
            </w:r>
            <w:r>
              <w:rPr>
                <w:sz w:val="21"/>
              </w:rPr>
              <w:t xml:space="preserve"> 1.99 </w:t>
            </w:r>
            <w:r>
              <w:rPr>
                <w:sz w:val="21"/>
              </w:rPr>
              <w:t>美元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月起</w:t>
            </w:r>
          </w:p>
        </w:tc>
        <w:tc>
          <w:tcPr>
            <w:tcW w:w="2098" w:type="dxa"/>
            <w:vAlign w:val="center"/>
          </w:tcPr>
          <w:p w14:paraId="2E2A07CD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多宠物、完整记录、提醒</w:t>
            </w:r>
          </w:p>
        </w:tc>
        <w:tc>
          <w:tcPr>
            <w:tcW w:w="1984" w:type="dxa"/>
            <w:vAlign w:val="center"/>
          </w:tcPr>
          <w:p w14:paraId="1D7A0530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数据导出与订阅锁定、提醒失效、界面复杂</w:t>
            </w:r>
          </w:p>
        </w:tc>
      </w:tr>
      <w:tr w:rsidR="000F1F39" w14:paraId="08E99B1A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5C786FE4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Traini</w:t>
            </w:r>
          </w:p>
        </w:tc>
        <w:tc>
          <w:tcPr>
            <w:tcW w:w="1587" w:type="dxa"/>
            <w:vAlign w:val="center"/>
          </w:tcPr>
          <w:p w14:paraId="13696CF3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>宠物健康与翻译</w:t>
            </w:r>
          </w:p>
        </w:tc>
        <w:tc>
          <w:tcPr>
            <w:tcW w:w="1531" w:type="dxa"/>
            <w:vAlign w:val="center"/>
          </w:tcPr>
          <w:p w14:paraId="4E856810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约</w:t>
            </w:r>
            <w:r>
              <w:rPr>
                <w:sz w:val="21"/>
              </w:rPr>
              <w:t xml:space="preserve"> 12.99 </w:t>
            </w:r>
            <w:r>
              <w:rPr>
                <w:sz w:val="21"/>
              </w:rPr>
              <w:t>美元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月</w:t>
            </w:r>
          </w:p>
        </w:tc>
        <w:tc>
          <w:tcPr>
            <w:tcW w:w="2098" w:type="dxa"/>
            <w:vAlign w:val="center"/>
          </w:tcPr>
          <w:p w14:paraId="6EF61A15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AI </w:t>
            </w:r>
            <w:r>
              <w:rPr>
                <w:sz w:val="21"/>
                <w:lang w:eastAsia="zh-CN"/>
              </w:rPr>
              <w:t>交互、行为解读、健康问答</w:t>
            </w:r>
          </w:p>
        </w:tc>
        <w:tc>
          <w:tcPr>
            <w:tcW w:w="1984" w:type="dxa"/>
            <w:vAlign w:val="center"/>
          </w:tcPr>
          <w:p w14:paraId="72538386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价格高，偏娱乐与翻译，非健康记录核心</w:t>
            </w:r>
          </w:p>
        </w:tc>
      </w:tr>
    </w:tbl>
    <w:p w14:paraId="04EFEBD2" w14:textId="77777777" w:rsidR="000F1F39" w:rsidRDefault="000F1F39">
      <w:pPr>
        <w:spacing w:line="120" w:lineRule="exact"/>
        <w:rPr>
          <w:lang w:eastAsia="zh-CN"/>
        </w:rPr>
      </w:pPr>
    </w:p>
    <w:p w14:paraId="033693AF" w14:textId="77777777" w:rsidR="000F1F39" w:rsidRDefault="00F469CF">
      <w:pPr>
        <w:pStyle w:val="31"/>
        <w:rPr>
          <w:lang w:eastAsia="zh-CN"/>
        </w:rPr>
      </w:pPr>
      <w:r>
        <w:rPr>
          <w:lang w:eastAsia="zh-CN"/>
        </w:rPr>
        <w:t xml:space="preserve">4.5.2 </w:t>
      </w:r>
      <w:r>
        <w:rPr>
          <w:lang w:eastAsia="zh-CN"/>
        </w:rPr>
        <w:t>间接竞品</w:t>
      </w:r>
    </w:p>
    <w:p w14:paraId="5FCC637C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间接竞品是用户当前最常用的替代方案，其优缺点如下：</w:t>
      </w:r>
    </w:p>
    <w:p w14:paraId="3F116DC2" w14:textId="77777777" w:rsidR="000F1F39" w:rsidRDefault="00F469CF">
      <w:pPr>
        <w:keepNext/>
        <w:spacing w:before="160" w:after="60" w:line="240" w:lineRule="auto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4-5</w:t>
      </w:r>
      <w:r>
        <w:rPr>
          <w:b/>
          <w:sz w:val="21"/>
        </w:rPr>
        <w:t xml:space="preserve">　间接竞品对比</w:t>
      </w:r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2835"/>
        <w:gridCol w:w="3402"/>
      </w:tblGrid>
      <w:tr w:rsidR="000F1F39" w14:paraId="3FE35604" w14:textId="77777777">
        <w:trPr>
          <w:tblHeader/>
          <w:jc w:val="center"/>
        </w:trPr>
        <w:tc>
          <w:tcPr>
            <w:tcW w:w="2494" w:type="dxa"/>
            <w:vAlign w:val="center"/>
          </w:tcPr>
          <w:p w14:paraId="1AAC7090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方式</w:t>
            </w:r>
          </w:p>
        </w:tc>
        <w:tc>
          <w:tcPr>
            <w:tcW w:w="2835" w:type="dxa"/>
            <w:vAlign w:val="center"/>
          </w:tcPr>
          <w:p w14:paraId="646709EB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优点</w:t>
            </w:r>
          </w:p>
        </w:tc>
        <w:tc>
          <w:tcPr>
            <w:tcW w:w="3402" w:type="dxa"/>
            <w:vAlign w:val="center"/>
          </w:tcPr>
          <w:p w14:paraId="5FF472C2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不足</w:t>
            </w:r>
          </w:p>
        </w:tc>
      </w:tr>
      <w:tr w:rsidR="000F1F39" w14:paraId="30C5005A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0F67B39E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微信收藏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聊天记录</w:t>
            </w:r>
          </w:p>
        </w:tc>
        <w:tc>
          <w:tcPr>
            <w:tcW w:w="2835" w:type="dxa"/>
            <w:vAlign w:val="center"/>
          </w:tcPr>
          <w:p w14:paraId="186277E9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随手保存，零成本</w:t>
            </w:r>
          </w:p>
        </w:tc>
        <w:tc>
          <w:tcPr>
            <w:tcW w:w="3402" w:type="dxa"/>
            <w:vAlign w:val="center"/>
          </w:tcPr>
          <w:p w14:paraId="149EF260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难检索，无到期提醒，家人各存各的</w:t>
            </w:r>
          </w:p>
        </w:tc>
      </w:tr>
      <w:tr w:rsidR="000F1F39" w14:paraId="5C8DCE2C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10AB4E5F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手机备忘录</w:t>
            </w:r>
          </w:p>
        </w:tc>
        <w:tc>
          <w:tcPr>
            <w:tcW w:w="2835" w:type="dxa"/>
            <w:vAlign w:val="center"/>
          </w:tcPr>
          <w:p w14:paraId="16EA458A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免费、简单</w:t>
            </w:r>
          </w:p>
        </w:tc>
        <w:tc>
          <w:tcPr>
            <w:tcW w:w="3402" w:type="dxa"/>
            <w:vAlign w:val="center"/>
          </w:tcPr>
          <w:p w14:paraId="347A8D5C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无结构化字段，无到期提醒</w:t>
            </w:r>
          </w:p>
        </w:tc>
      </w:tr>
      <w:tr w:rsidR="000F1F39" w14:paraId="5785ED06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472B6053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纸质疫苗本</w:t>
            </w:r>
          </w:p>
        </w:tc>
        <w:tc>
          <w:tcPr>
            <w:tcW w:w="2835" w:type="dxa"/>
            <w:vAlign w:val="center"/>
          </w:tcPr>
          <w:p w14:paraId="661B3108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医院认可，不依赖手机</w:t>
            </w:r>
          </w:p>
        </w:tc>
        <w:tc>
          <w:tcPr>
            <w:tcW w:w="3402" w:type="dxa"/>
            <w:vAlign w:val="center"/>
          </w:tcPr>
          <w:p w14:paraId="3C34FACA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易丢失，不便共享，无法查看趋势</w:t>
            </w:r>
          </w:p>
        </w:tc>
      </w:tr>
      <w:tr w:rsidR="000F1F39" w14:paraId="212D1092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47E2F09F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宠物医院小程序</w:t>
            </w:r>
          </w:p>
        </w:tc>
        <w:tc>
          <w:tcPr>
            <w:tcW w:w="2835" w:type="dxa"/>
            <w:vAlign w:val="center"/>
          </w:tcPr>
          <w:p w14:paraId="6835DDC0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数据来自医院，部分记录可查</w:t>
            </w:r>
          </w:p>
        </w:tc>
        <w:tc>
          <w:tcPr>
            <w:tcW w:w="3402" w:type="dxa"/>
            <w:vAlign w:val="center"/>
          </w:tcPr>
          <w:p w14:paraId="7588EE5B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仅覆盖单家医院，跨院不互通，难以导出完整档案</w:t>
            </w:r>
          </w:p>
        </w:tc>
      </w:tr>
    </w:tbl>
    <w:p w14:paraId="58E18016" w14:textId="77777777" w:rsidR="000F1F39" w:rsidRDefault="000F1F39">
      <w:pPr>
        <w:spacing w:line="120" w:lineRule="exact"/>
        <w:rPr>
          <w:lang w:eastAsia="zh-CN"/>
        </w:rPr>
      </w:pPr>
    </w:p>
    <w:p w14:paraId="5DFBBE08" w14:textId="77777777" w:rsidR="000F1F39" w:rsidRDefault="00F469CF">
      <w:pPr>
        <w:pStyle w:val="31"/>
        <w:rPr>
          <w:lang w:eastAsia="zh-CN"/>
        </w:rPr>
      </w:pPr>
      <w:r>
        <w:rPr>
          <w:lang w:eastAsia="zh-CN"/>
        </w:rPr>
        <w:t xml:space="preserve">4.5.3 </w:t>
      </w:r>
      <w:r>
        <w:rPr>
          <w:lang w:eastAsia="zh-CN"/>
        </w:rPr>
        <w:t>应用商店评价分析</w:t>
      </w:r>
    </w:p>
    <w:p w14:paraId="1DB62448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团队查阅了</w:t>
      </w:r>
      <w:r>
        <w:rPr>
          <w:lang w:eastAsia="zh-CN"/>
        </w:rPr>
        <w:t xml:space="preserve"> Google Play </w:t>
      </w:r>
      <w:r>
        <w:rPr>
          <w:lang w:eastAsia="zh-CN"/>
        </w:rPr>
        <w:t>和</w:t>
      </w:r>
      <w:r>
        <w:rPr>
          <w:lang w:eastAsia="zh-CN"/>
        </w:rPr>
        <w:t xml:space="preserve"> App Store </w:t>
      </w:r>
      <w:r>
        <w:rPr>
          <w:lang w:eastAsia="zh-CN"/>
        </w:rPr>
        <w:t>同类产品的公开评论与评分。</w:t>
      </w:r>
      <w:r>
        <w:rPr>
          <w:lang w:eastAsia="zh-CN"/>
        </w:rPr>
        <w:t xml:space="preserve">11pets </w:t>
      </w:r>
      <w:r>
        <w:rPr>
          <w:lang w:eastAsia="zh-CN"/>
        </w:rPr>
        <w:t>在</w:t>
      </w:r>
      <w:r>
        <w:rPr>
          <w:lang w:eastAsia="zh-CN"/>
        </w:rPr>
        <w:t xml:space="preserve"> Google Play </w:t>
      </w:r>
      <w:r>
        <w:rPr>
          <w:lang w:eastAsia="zh-CN"/>
        </w:rPr>
        <w:t>的评分约</w:t>
      </w:r>
      <w:r>
        <w:rPr>
          <w:lang w:eastAsia="zh-CN"/>
        </w:rPr>
        <w:t xml:space="preserve"> 3.2 </w:t>
      </w:r>
      <w:r>
        <w:rPr>
          <w:lang w:eastAsia="zh-CN"/>
        </w:rPr>
        <w:t>分（约</w:t>
      </w:r>
      <w:r>
        <w:rPr>
          <w:lang w:eastAsia="zh-CN"/>
        </w:rPr>
        <w:t xml:space="preserve"> 5.34 </w:t>
      </w:r>
      <w:r>
        <w:rPr>
          <w:lang w:eastAsia="zh-CN"/>
        </w:rPr>
        <w:t>千条评价），</w:t>
      </w:r>
      <w:r>
        <w:rPr>
          <w:lang w:eastAsia="zh-CN"/>
        </w:rPr>
        <w:t xml:space="preserve">1—3 </w:t>
      </w:r>
      <w:r>
        <w:rPr>
          <w:lang w:eastAsia="zh-CN"/>
        </w:rPr>
        <w:t>星评论集中在四类问题：订阅变更后数据无法访问或导出、提醒不触发导致错过驱虫、更新后界面复杂和导航退化、登录与同步故障。</w:t>
      </w:r>
      <w:r>
        <w:rPr>
          <w:lang w:eastAsia="zh-CN"/>
        </w:rPr>
        <w:t xml:space="preserve">PETKIT </w:t>
      </w:r>
      <w:r>
        <w:rPr>
          <w:lang w:eastAsia="zh-CN"/>
        </w:rPr>
        <w:t>用户也反映导出周报时应用崩溃、界面拥挤。</w:t>
      </w:r>
      <w:r>
        <w:rPr>
          <w:lang w:eastAsia="zh-CN"/>
        </w:rPr>
        <w:t xml:space="preserve">smapet </w:t>
      </w:r>
      <w:r>
        <w:rPr>
          <w:lang w:eastAsia="zh-CN"/>
        </w:rPr>
        <w:t>的公开评论以打卡和积分兑换的正面反馈为主，但存在活动规则争议。</w:t>
      </w:r>
    </w:p>
    <w:p w14:paraId="6F9A9CCB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这些反馈说明，用户对健康管理工具的基础要求非常明确：数据必须可导出、提醒必须可靠、界面必须克制、首次使用不能被强制注册或付费墙阻断。竞品的不足正是本项目的切入点。</w:t>
      </w:r>
    </w:p>
    <w:p w14:paraId="197E1242" w14:textId="77777777" w:rsidR="000F1F39" w:rsidRDefault="00F469CF">
      <w:pPr>
        <w:pStyle w:val="21"/>
        <w:rPr>
          <w:lang w:eastAsia="zh-CN"/>
        </w:rPr>
      </w:pPr>
      <w:bookmarkStart w:id="29" w:name="_Toc243490366"/>
      <w:r>
        <w:rPr>
          <w:lang w:eastAsia="zh-CN"/>
        </w:rPr>
        <w:lastRenderedPageBreak/>
        <w:t xml:space="preserve">4.6 </w:t>
      </w:r>
      <w:r>
        <w:rPr>
          <w:lang w:eastAsia="zh-CN"/>
        </w:rPr>
        <w:t>市场定位与机会</w:t>
      </w:r>
      <w:bookmarkEnd w:id="29"/>
    </w:p>
    <w:p w14:paraId="148F20DB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本项目的市场定位是</w:t>
      </w:r>
      <w:r>
        <w:rPr>
          <w:lang w:eastAsia="zh-CN"/>
        </w:rPr>
        <w:t>“</w:t>
      </w:r>
      <w:r>
        <w:rPr>
          <w:lang w:eastAsia="zh-CN"/>
        </w:rPr>
        <w:t>面向中文新手宠主的本地优先健康管理工具</w:t>
      </w:r>
      <w:r>
        <w:rPr>
          <w:lang w:eastAsia="zh-CN"/>
        </w:rPr>
        <w:t>”</w:t>
      </w:r>
      <w:r>
        <w:rPr>
          <w:lang w:eastAsia="zh-CN"/>
        </w:rPr>
        <w:t>：比备忘录更专业，比综合平台更轻、更私密，比海外产品更懂中文养宠场景。产品不追求覆盖问诊、商城、社区等全部环节，而是把档案、记录、提醒和家庭协作做深。</w:t>
      </w:r>
    </w:p>
    <w:p w14:paraId="51EC31D9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机会主要来自三方面：一是中文市场缺少专注健康记录与家庭共享的轻量工具；二是《个人信息保护法》实施后，用户对健康数据隐私的敏感度上升，本地优先形成差异化信任；三是宠物医疗和保险的数字化正在加速，医院和保险机构需要低成本、结构化的用户健康数据入口，为后续导流合作提供空间。</w:t>
      </w:r>
    </w:p>
    <w:p w14:paraId="6D4125D3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上述定位仍需通过竞品实际体验和用户调研进一步验证。当前产品优先把健康记录、周期提醒和本地存储做深，家庭共享作为后续增强功能，不在</w:t>
      </w:r>
      <w:r>
        <w:rPr>
          <w:lang w:eastAsia="zh-CN"/>
        </w:rPr>
        <w:t xml:space="preserve"> MVP </w:t>
      </w:r>
      <w:r>
        <w:rPr>
          <w:lang w:eastAsia="zh-CN"/>
        </w:rPr>
        <w:t>阶段同时铺开。</w:t>
      </w:r>
    </w:p>
    <w:p w14:paraId="7755013E" w14:textId="77777777" w:rsidR="000F1F39" w:rsidRDefault="00F469CF">
      <w:pPr>
        <w:pStyle w:val="21"/>
        <w:rPr>
          <w:lang w:eastAsia="zh-CN"/>
        </w:rPr>
      </w:pPr>
      <w:bookmarkStart w:id="30" w:name="_Toc243490367"/>
      <w:r>
        <w:rPr>
          <w:lang w:eastAsia="zh-CN"/>
        </w:rPr>
        <w:t xml:space="preserve">4.7 </w:t>
      </w:r>
      <w:r>
        <w:rPr>
          <w:lang w:eastAsia="zh-CN"/>
        </w:rPr>
        <w:t>定量与定性数据支持</w:t>
      </w:r>
      <w:bookmarkEnd w:id="30"/>
    </w:p>
    <w:p w14:paraId="131D8F74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定量方面，本项目引用了白皮书的消费规模、犬猫结构、医疗占比、人群结构和健康信息渠道数据，</w:t>
      </w:r>
      <w:r>
        <w:rPr>
          <w:lang w:eastAsia="zh-CN"/>
        </w:rPr>
        <w:t xml:space="preserve">CNNIC </w:t>
      </w:r>
      <w:r>
        <w:rPr>
          <w:lang w:eastAsia="zh-CN"/>
        </w:rPr>
        <w:t>的手机网民结构数据，高校调研的免疫执行率，以及应用商店的公开评分和评论数量。这些数据来源可追溯，口径在附录中列明。</w:t>
      </w:r>
    </w:p>
    <w:p w14:paraId="70150637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定性方面，公开讨论、身边养宠人群的日常观察以及计划中的</w:t>
      </w:r>
      <w:r>
        <w:rPr>
          <w:lang w:eastAsia="zh-CN"/>
        </w:rPr>
        <w:t xml:space="preserve"> 5—8 </w:t>
      </w:r>
      <w:r>
        <w:rPr>
          <w:lang w:eastAsia="zh-CN"/>
        </w:rPr>
        <w:t>位新手访谈，共同指向三个场景：疫苗本找不到、出差时照护交接不清、就诊时说不清病史。它们共同说明，用户需要的不是更多信息，而是一份随时可用、可以共享、能够带走的健康档案。访谈完成前，本计划不编写受访者引语。</w:t>
      </w:r>
    </w:p>
    <w:p w14:paraId="719C6B35" w14:textId="77777777" w:rsidR="000F1F39" w:rsidRDefault="00F469CF">
      <w:pPr>
        <w:pStyle w:val="1"/>
        <w:rPr>
          <w:lang w:eastAsia="zh-CN"/>
        </w:rPr>
      </w:pPr>
      <w:bookmarkStart w:id="31" w:name="_Toc243490368"/>
      <w:r>
        <w:rPr>
          <w:lang w:eastAsia="zh-CN"/>
        </w:rPr>
        <w:lastRenderedPageBreak/>
        <w:t xml:space="preserve">5. </w:t>
      </w:r>
      <w:r>
        <w:rPr>
          <w:lang w:eastAsia="zh-CN"/>
        </w:rPr>
        <w:t>商业模式与收入战略</w:t>
      </w:r>
      <w:bookmarkEnd w:id="31"/>
    </w:p>
    <w:p w14:paraId="18C9BA94" w14:textId="77777777" w:rsidR="000F1F39" w:rsidRDefault="00F469CF">
      <w:pPr>
        <w:pStyle w:val="21"/>
        <w:rPr>
          <w:lang w:eastAsia="zh-CN"/>
        </w:rPr>
      </w:pPr>
      <w:bookmarkStart w:id="32" w:name="_Toc243490369"/>
      <w:r>
        <w:rPr>
          <w:lang w:eastAsia="zh-CN"/>
        </w:rPr>
        <w:t xml:space="preserve">5.1 </w:t>
      </w:r>
      <w:r>
        <w:rPr>
          <w:lang w:eastAsia="zh-CN"/>
        </w:rPr>
        <w:t>收入模式</w:t>
      </w:r>
      <w:bookmarkEnd w:id="32"/>
    </w:p>
    <w:p w14:paraId="0E079004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本项目收入以订阅制为主，保险导流和医院合作为辅。增值服务和宠物用品推荐依赖较大的用户基数才能形成有效转化，在课程项目的验证周期内难以得到可靠验证，故仅作为远期规划，不作为</w:t>
      </w:r>
      <w:r>
        <w:rPr>
          <w:lang w:eastAsia="zh-CN"/>
        </w:rPr>
        <w:t xml:space="preserve"> MVP </w:t>
      </w:r>
      <w:r>
        <w:rPr>
          <w:lang w:eastAsia="zh-CN"/>
        </w:rPr>
        <w:t>阶段的核心收入来源。保险导流与医院合作则有明确的行业案例支撑：京东宠物大生态与新瑞鹏于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5 </w:t>
      </w:r>
      <w:r>
        <w:rPr>
          <w:lang w:eastAsia="zh-CN"/>
        </w:rPr>
        <w:t>月签署战略合作，围绕宠物互联网医院、到家快检和宠物保险展开，打通预约、病历流转与理赔直赔，验证了</w:t>
      </w:r>
      <w:r>
        <w:rPr>
          <w:lang w:eastAsia="zh-CN"/>
        </w:rPr>
        <w:t>“</w:t>
      </w:r>
      <w:r>
        <w:rPr>
          <w:lang w:eastAsia="zh-CN"/>
        </w:rPr>
        <w:t>平台导流＋机构承接＋佣金分成</w:t>
      </w:r>
      <w:r>
        <w:rPr>
          <w:lang w:eastAsia="zh-CN"/>
        </w:rPr>
        <w:t>”</w:t>
      </w:r>
      <w:r>
        <w:rPr>
          <w:lang w:eastAsia="zh-CN"/>
        </w:rPr>
        <w:t>路径的可行性，适合作为</w:t>
      </w:r>
      <w:r>
        <w:rPr>
          <w:lang w:eastAsia="zh-CN"/>
        </w:rPr>
        <w:t xml:space="preserve"> MVP </w:t>
      </w:r>
      <w:r>
        <w:rPr>
          <w:lang w:eastAsia="zh-CN"/>
        </w:rPr>
        <w:t>阶段即启动的第二收入曲线。</w:t>
      </w:r>
    </w:p>
    <w:p w14:paraId="532CB189" w14:textId="77777777" w:rsidR="000F1F39" w:rsidRDefault="00F469CF">
      <w:pPr>
        <w:keepNext/>
        <w:spacing w:before="160" w:after="60" w:line="240" w:lineRule="auto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5-1</w:t>
      </w:r>
      <w:r>
        <w:rPr>
          <w:b/>
          <w:sz w:val="21"/>
          <w:lang w:eastAsia="zh-CN"/>
        </w:rPr>
        <w:t xml:space="preserve">　收入来源与阶段定位</w:t>
      </w:r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1361"/>
        <w:gridCol w:w="2381"/>
        <w:gridCol w:w="2154"/>
        <w:gridCol w:w="1134"/>
      </w:tblGrid>
      <w:tr w:rsidR="000F1F39" w14:paraId="71A02609" w14:textId="77777777">
        <w:trPr>
          <w:tblHeader/>
          <w:jc w:val="center"/>
        </w:trPr>
        <w:tc>
          <w:tcPr>
            <w:tcW w:w="1587" w:type="dxa"/>
            <w:vAlign w:val="center"/>
          </w:tcPr>
          <w:p w14:paraId="74A3A491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收入来源</w:t>
            </w:r>
          </w:p>
        </w:tc>
        <w:tc>
          <w:tcPr>
            <w:tcW w:w="1361" w:type="dxa"/>
            <w:vAlign w:val="center"/>
          </w:tcPr>
          <w:p w14:paraId="44ED39AC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付费方</w:t>
            </w:r>
          </w:p>
        </w:tc>
        <w:tc>
          <w:tcPr>
            <w:tcW w:w="2381" w:type="dxa"/>
            <w:vAlign w:val="center"/>
          </w:tcPr>
          <w:p w14:paraId="5BCA6402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计价方式</w:t>
            </w:r>
          </w:p>
        </w:tc>
        <w:tc>
          <w:tcPr>
            <w:tcW w:w="2154" w:type="dxa"/>
            <w:vAlign w:val="center"/>
          </w:tcPr>
          <w:p w14:paraId="7E6B8979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阶段定位</w:t>
            </w:r>
          </w:p>
        </w:tc>
        <w:tc>
          <w:tcPr>
            <w:tcW w:w="1134" w:type="dxa"/>
            <w:vAlign w:val="center"/>
          </w:tcPr>
          <w:p w14:paraId="7E85E49C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纳入测算</w:t>
            </w:r>
          </w:p>
        </w:tc>
      </w:tr>
      <w:tr w:rsidR="000F1F39" w14:paraId="04C8ADD1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7E020BB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订阅制</w:t>
            </w:r>
          </w:p>
        </w:tc>
        <w:tc>
          <w:tcPr>
            <w:tcW w:w="1361" w:type="dxa"/>
            <w:vAlign w:val="center"/>
          </w:tcPr>
          <w:p w14:paraId="5C546A57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用户</w:t>
            </w:r>
          </w:p>
        </w:tc>
        <w:tc>
          <w:tcPr>
            <w:tcW w:w="2381" w:type="dxa"/>
            <w:vAlign w:val="center"/>
          </w:tcPr>
          <w:p w14:paraId="2D808597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月付</w:t>
            </w:r>
            <w:r>
              <w:rPr>
                <w:sz w:val="21"/>
              </w:rPr>
              <w:t xml:space="preserve"> 12—18 </w:t>
            </w:r>
            <w:r>
              <w:rPr>
                <w:sz w:val="21"/>
              </w:rPr>
              <w:t>元；年付</w:t>
            </w:r>
            <w:r>
              <w:rPr>
                <w:sz w:val="21"/>
              </w:rPr>
              <w:t xml:space="preserve"> 68—98 </w:t>
            </w:r>
            <w:r>
              <w:rPr>
                <w:sz w:val="21"/>
              </w:rPr>
              <w:t>元</w:t>
            </w:r>
          </w:p>
        </w:tc>
        <w:tc>
          <w:tcPr>
            <w:tcW w:w="2154" w:type="dxa"/>
            <w:vAlign w:val="center"/>
          </w:tcPr>
          <w:p w14:paraId="3691C09B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核心收入，</w:t>
            </w:r>
            <w:r>
              <w:rPr>
                <w:sz w:val="21"/>
              </w:rPr>
              <w:t xml:space="preserve">MVP </w:t>
            </w:r>
            <w:r>
              <w:rPr>
                <w:sz w:val="21"/>
              </w:rPr>
              <w:t>起</w:t>
            </w:r>
          </w:p>
        </w:tc>
        <w:tc>
          <w:tcPr>
            <w:tcW w:w="1134" w:type="dxa"/>
            <w:vAlign w:val="center"/>
          </w:tcPr>
          <w:p w14:paraId="1096D07B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是</w:t>
            </w:r>
          </w:p>
        </w:tc>
      </w:tr>
      <w:tr w:rsidR="000F1F39" w14:paraId="0E7F0195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1C0E812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保险导流</w:t>
            </w:r>
          </w:p>
        </w:tc>
        <w:tc>
          <w:tcPr>
            <w:tcW w:w="1361" w:type="dxa"/>
            <w:vAlign w:val="center"/>
          </w:tcPr>
          <w:p w14:paraId="0093B669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保险机构</w:t>
            </w:r>
          </w:p>
        </w:tc>
        <w:tc>
          <w:tcPr>
            <w:tcW w:w="2381" w:type="dxa"/>
            <w:vAlign w:val="center"/>
          </w:tcPr>
          <w:p w14:paraId="3DC992A4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首年保费</w:t>
            </w:r>
            <w:r>
              <w:rPr>
                <w:sz w:val="21"/>
              </w:rPr>
              <w:t xml:space="preserve"> 8%—15% </w:t>
            </w:r>
            <w:r>
              <w:rPr>
                <w:sz w:val="21"/>
              </w:rPr>
              <w:t>佣金</w:t>
            </w:r>
          </w:p>
        </w:tc>
        <w:tc>
          <w:tcPr>
            <w:tcW w:w="2154" w:type="dxa"/>
            <w:vAlign w:val="center"/>
          </w:tcPr>
          <w:p w14:paraId="790B75C4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第二收入曲线，第一年起试点</w:t>
            </w:r>
          </w:p>
        </w:tc>
        <w:tc>
          <w:tcPr>
            <w:tcW w:w="1134" w:type="dxa"/>
            <w:vAlign w:val="center"/>
          </w:tcPr>
          <w:p w14:paraId="47B1E3DA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是（小额）</w:t>
            </w:r>
          </w:p>
        </w:tc>
      </w:tr>
      <w:tr w:rsidR="000F1F39" w14:paraId="73B0606C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96C6D5F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医院合作</w:t>
            </w:r>
          </w:p>
        </w:tc>
        <w:tc>
          <w:tcPr>
            <w:tcW w:w="1361" w:type="dxa"/>
            <w:vAlign w:val="center"/>
          </w:tcPr>
          <w:p w14:paraId="0FACB0DA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宠物医院</w:t>
            </w:r>
          </w:p>
        </w:tc>
        <w:tc>
          <w:tcPr>
            <w:tcW w:w="2381" w:type="dxa"/>
            <w:vAlign w:val="center"/>
          </w:tcPr>
          <w:p w14:paraId="6F095EC7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到店客单</w:t>
            </w:r>
            <w:r>
              <w:rPr>
                <w:sz w:val="21"/>
                <w:lang w:eastAsia="zh-CN"/>
              </w:rPr>
              <w:t xml:space="preserve"> 5%—10% </w:t>
            </w:r>
            <w:r>
              <w:rPr>
                <w:sz w:val="21"/>
                <w:lang w:eastAsia="zh-CN"/>
              </w:rPr>
              <w:t>返佣或年费</w:t>
            </w:r>
          </w:p>
        </w:tc>
        <w:tc>
          <w:tcPr>
            <w:tcW w:w="2154" w:type="dxa"/>
            <w:vAlign w:val="center"/>
          </w:tcPr>
          <w:p w14:paraId="5585F25A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第一年起试点</w:t>
            </w:r>
          </w:p>
        </w:tc>
        <w:tc>
          <w:tcPr>
            <w:tcW w:w="1134" w:type="dxa"/>
            <w:vAlign w:val="center"/>
          </w:tcPr>
          <w:p w14:paraId="0EAF3C7E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是（小额）</w:t>
            </w:r>
          </w:p>
        </w:tc>
      </w:tr>
      <w:tr w:rsidR="000F1F39" w14:paraId="6699F118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0700758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增值服务</w:t>
            </w:r>
          </w:p>
        </w:tc>
        <w:tc>
          <w:tcPr>
            <w:tcW w:w="1361" w:type="dxa"/>
            <w:vAlign w:val="center"/>
          </w:tcPr>
          <w:p w14:paraId="74D69B66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用户</w:t>
            </w:r>
          </w:p>
        </w:tc>
        <w:tc>
          <w:tcPr>
            <w:tcW w:w="2381" w:type="dxa"/>
            <w:vAlign w:val="center"/>
          </w:tcPr>
          <w:p w14:paraId="68148F7D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按次</w:t>
            </w:r>
            <w:r>
              <w:rPr>
                <w:sz w:val="21"/>
                <w:lang w:eastAsia="zh-CN"/>
              </w:rPr>
              <w:t xml:space="preserve"> 3—9 </w:t>
            </w:r>
            <w:r>
              <w:rPr>
                <w:sz w:val="21"/>
                <w:lang w:eastAsia="zh-CN"/>
              </w:rPr>
              <w:t>元；家庭共享加购</w:t>
            </w:r>
            <w:r>
              <w:rPr>
                <w:sz w:val="21"/>
                <w:lang w:eastAsia="zh-CN"/>
              </w:rPr>
              <w:t xml:space="preserve"> 6 </w:t>
            </w:r>
            <w:r>
              <w:rPr>
                <w:sz w:val="21"/>
                <w:lang w:eastAsia="zh-CN"/>
              </w:rPr>
              <w:t>元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月</w:t>
            </w:r>
          </w:p>
        </w:tc>
        <w:tc>
          <w:tcPr>
            <w:tcW w:w="2154" w:type="dxa"/>
            <w:vAlign w:val="center"/>
          </w:tcPr>
          <w:p w14:paraId="77D19CED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小范围试点，远期放量</w:t>
            </w:r>
          </w:p>
        </w:tc>
        <w:tc>
          <w:tcPr>
            <w:tcW w:w="1134" w:type="dxa"/>
            <w:vAlign w:val="center"/>
          </w:tcPr>
          <w:p w14:paraId="3F7E2D3A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否</w:t>
            </w:r>
          </w:p>
        </w:tc>
      </w:tr>
      <w:tr w:rsidR="000F1F39" w14:paraId="6C58B52E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AC31C8E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用品推荐</w:t>
            </w:r>
          </w:p>
        </w:tc>
        <w:tc>
          <w:tcPr>
            <w:tcW w:w="1361" w:type="dxa"/>
            <w:vAlign w:val="center"/>
          </w:tcPr>
          <w:p w14:paraId="6A2B5092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电商联盟</w:t>
            </w:r>
          </w:p>
        </w:tc>
        <w:tc>
          <w:tcPr>
            <w:tcW w:w="2381" w:type="dxa"/>
            <w:vAlign w:val="center"/>
          </w:tcPr>
          <w:p w14:paraId="1ABEDAD7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 xml:space="preserve">CPS </w:t>
            </w:r>
            <w:r>
              <w:rPr>
                <w:sz w:val="21"/>
              </w:rPr>
              <w:t>佣金</w:t>
            </w:r>
            <w:r>
              <w:rPr>
                <w:sz w:val="21"/>
              </w:rPr>
              <w:t xml:space="preserve"> 3%—15%</w:t>
            </w:r>
          </w:p>
        </w:tc>
        <w:tc>
          <w:tcPr>
            <w:tcW w:w="2154" w:type="dxa"/>
            <w:vAlign w:val="center"/>
          </w:tcPr>
          <w:p w14:paraId="26DE2FDE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远期规划</w:t>
            </w:r>
          </w:p>
        </w:tc>
        <w:tc>
          <w:tcPr>
            <w:tcW w:w="1134" w:type="dxa"/>
            <w:vAlign w:val="center"/>
          </w:tcPr>
          <w:p w14:paraId="34DF0F3F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否</w:t>
            </w:r>
          </w:p>
        </w:tc>
      </w:tr>
    </w:tbl>
    <w:p w14:paraId="222BA8FD" w14:textId="77777777" w:rsidR="000F1F39" w:rsidRDefault="000F1F39">
      <w:pPr>
        <w:spacing w:line="120" w:lineRule="exact"/>
      </w:pPr>
    </w:p>
    <w:p w14:paraId="7FFEAE60" w14:textId="77777777" w:rsidR="000F1F39" w:rsidRDefault="00F469CF">
      <w:pPr>
        <w:pStyle w:val="21"/>
      </w:pPr>
      <w:bookmarkStart w:id="33" w:name="_Toc243490370"/>
      <w:r>
        <w:t xml:space="preserve">5.2 </w:t>
      </w:r>
      <w:r>
        <w:t>订阅制（核心收入）</w:t>
      </w:r>
      <w:bookmarkEnd w:id="33"/>
    </w:p>
    <w:p w14:paraId="6874891E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订阅制采用</w:t>
      </w:r>
      <w:r>
        <w:rPr>
          <w:lang w:eastAsia="zh-CN"/>
        </w:rPr>
        <w:t>“</w:t>
      </w:r>
      <w:r>
        <w:rPr>
          <w:lang w:eastAsia="zh-CN"/>
        </w:rPr>
        <w:t>免费获客＋付费增值</w:t>
      </w:r>
      <w:r>
        <w:rPr>
          <w:lang w:eastAsia="zh-CN"/>
        </w:rPr>
        <w:t>”</w:t>
      </w:r>
      <w:r>
        <w:rPr>
          <w:lang w:eastAsia="zh-CN"/>
        </w:rPr>
        <w:t>的双层结构：</w:t>
      </w:r>
    </w:p>
    <w:p w14:paraId="59BD21A2" w14:textId="77777777" w:rsidR="000F1F39" w:rsidRDefault="00F469CF">
      <w:pPr>
        <w:keepNext/>
        <w:spacing w:before="160" w:after="60" w:line="240" w:lineRule="auto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5-2</w:t>
      </w:r>
      <w:r>
        <w:rPr>
          <w:b/>
          <w:sz w:val="21"/>
          <w:lang w:eastAsia="zh-CN"/>
        </w:rPr>
        <w:t xml:space="preserve">　订阅制免费与付费功能划分</w:t>
      </w:r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350"/>
      </w:tblGrid>
      <w:tr w:rsidR="000F1F39" w14:paraId="6061C2D5" w14:textId="77777777">
        <w:trPr>
          <w:tblHeader/>
          <w:jc w:val="center"/>
        </w:trPr>
        <w:tc>
          <w:tcPr>
            <w:tcW w:w="2268" w:type="dxa"/>
            <w:vAlign w:val="center"/>
          </w:tcPr>
          <w:p w14:paraId="47C0269B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w="6350" w:type="dxa"/>
            <w:vAlign w:val="center"/>
          </w:tcPr>
          <w:p w14:paraId="3195F196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功能范围</w:t>
            </w:r>
          </w:p>
        </w:tc>
      </w:tr>
      <w:tr w:rsidR="000F1F39" w14:paraId="26DC87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17C6030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基础版（免费）</w:t>
            </w:r>
          </w:p>
        </w:tc>
        <w:tc>
          <w:tcPr>
            <w:tcW w:w="6350" w:type="dxa"/>
            <w:vAlign w:val="center"/>
          </w:tcPr>
          <w:p w14:paraId="3B82E01D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宠物档案、基础记录（体重、疫苗、驱虫等）、支持</w:t>
            </w:r>
            <w:r>
              <w:rPr>
                <w:sz w:val="21"/>
                <w:lang w:eastAsia="zh-CN"/>
              </w:rPr>
              <w:t xml:space="preserve"> 1 </w:t>
            </w:r>
            <w:r>
              <w:rPr>
                <w:sz w:val="21"/>
                <w:lang w:eastAsia="zh-CN"/>
              </w:rPr>
              <w:t>只宠物</w:t>
            </w:r>
          </w:p>
        </w:tc>
      </w:tr>
      <w:tr w:rsidR="000F1F39" w14:paraId="3BA29AC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55010E8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高级版（订阅）</w:t>
            </w:r>
          </w:p>
        </w:tc>
        <w:tc>
          <w:tcPr>
            <w:tcW w:w="6350" w:type="dxa"/>
            <w:vAlign w:val="center"/>
          </w:tcPr>
          <w:p w14:paraId="1BA59DC7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多宠物管理、数据导出、</w:t>
            </w:r>
            <w:r>
              <w:rPr>
                <w:sz w:val="21"/>
                <w:lang w:eastAsia="zh-CN"/>
              </w:rPr>
              <w:t xml:space="preserve">AI </w:t>
            </w:r>
            <w:r>
              <w:rPr>
                <w:sz w:val="21"/>
                <w:lang w:eastAsia="zh-CN"/>
              </w:rPr>
              <w:t>健康报告、家庭共享</w:t>
            </w:r>
          </w:p>
        </w:tc>
      </w:tr>
    </w:tbl>
    <w:p w14:paraId="6817D88B" w14:textId="77777777" w:rsidR="000F1F39" w:rsidRDefault="000F1F39">
      <w:pPr>
        <w:spacing w:line="120" w:lineRule="exact"/>
        <w:rPr>
          <w:lang w:eastAsia="zh-CN"/>
        </w:rPr>
      </w:pPr>
    </w:p>
    <w:p w14:paraId="75DB450E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定价参考市场：</w:t>
      </w:r>
      <w:r>
        <w:rPr>
          <w:lang w:eastAsia="zh-CN"/>
        </w:rPr>
        <w:t xml:space="preserve">NexaPet </w:t>
      </w:r>
      <w:r>
        <w:rPr>
          <w:lang w:eastAsia="zh-CN"/>
        </w:rPr>
        <w:t>约</w:t>
      </w:r>
      <w:r>
        <w:rPr>
          <w:lang w:eastAsia="zh-CN"/>
        </w:rPr>
        <w:t xml:space="preserve"> 4 </w:t>
      </w:r>
      <w:r>
        <w:rPr>
          <w:lang w:eastAsia="zh-CN"/>
        </w:rPr>
        <w:t>美元</w:t>
      </w:r>
      <w:r>
        <w:rPr>
          <w:lang w:eastAsia="zh-CN"/>
        </w:rPr>
        <w:t>/</w:t>
      </w:r>
      <w:r>
        <w:rPr>
          <w:lang w:eastAsia="zh-CN"/>
        </w:rPr>
        <w:t>月（折合约</w:t>
      </w:r>
      <w:r>
        <w:rPr>
          <w:lang w:eastAsia="zh-CN"/>
        </w:rPr>
        <w:t xml:space="preserve"> 29 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月），</w:t>
      </w:r>
      <w:r>
        <w:rPr>
          <w:lang w:eastAsia="zh-CN"/>
        </w:rPr>
        <w:t xml:space="preserve">My Pet </w:t>
      </w:r>
      <w:r>
        <w:rPr>
          <w:lang w:eastAsia="zh-CN"/>
        </w:rPr>
        <w:t>约</w:t>
      </w:r>
      <w:r>
        <w:rPr>
          <w:lang w:eastAsia="zh-CN"/>
        </w:rPr>
        <w:t xml:space="preserve"> 4.49 </w:t>
      </w:r>
      <w:r>
        <w:rPr>
          <w:lang w:eastAsia="zh-CN"/>
        </w:rPr>
        <w:t>美元</w:t>
      </w:r>
      <w:r>
        <w:rPr>
          <w:lang w:eastAsia="zh-CN"/>
        </w:rPr>
        <w:t>/</w:t>
      </w:r>
      <w:r>
        <w:rPr>
          <w:lang w:eastAsia="zh-CN"/>
        </w:rPr>
        <w:t>月（折合约</w:t>
      </w:r>
      <w:r>
        <w:rPr>
          <w:lang w:eastAsia="zh-CN"/>
        </w:rPr>
        <w:t xml:space="preserve"> 32 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月），</w:t>
      </w:r>
      <w:r>
        <w:rPr>
          <w:lang w:eastAsia="zh-CN"/>
        </w:rPr>
        <w:t xml:space="preserve">smapet </w:t>
      </w:r>
      <w:r>
        <w:rPr>
          <w:lang w:eastAsia="zh-CN"/>
        </w:rPr>
        <w:t>会员约</w:t>
      </w:r>
      <w:r>
        <w:rPr>
          <w:lang w:eastAsia="zh-CN"/>
        </w:rPr>
        <w:t xml:space="preserve"> 1.99 </w:t>
      </w:r>
      <w:r>
        <w:rPr>
          <w:lang w:eastAsia="zh-CN"/>
        </w:rPr>
        <w:t>美元</w:t>
      </w:r>
      <w:r>
        <w:rPr>
          <w:lang w:eastAsia="zh-CN"/>
        </w:rPr>
        <w:t>/</w:t>
      </w:r>
      <w:r>
        <w:rPr>
          <w:lang w:eastAsia="zh-CN"/>
        </w:rPr>
        <w:t>月（折合约</w:t>
      </w:r>
      <w:r>
        <w:rPr>
          <w:lang w:eastAsia="zh-CN"/>
        </w:rPr>
        <w:t xml:space="preserve"> 14 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月）。考虑到国内养宠人群的订阅消费习惯与支付能力，建议定价为月付</w:t>
      </w:r>
      <w:r>
        <w:rPr>
          <w:lang w:eastAsia="zh-CN"/>
        </w:rPr>
        <w:t xml:space="preserve"> 12—18 </w:t>
      </w:r>
      <w:r>
        <w:rPr>
          <w:lang w:eastAsia="zh-CN"/>
        </w:rPr>
        <w:t>元（测算取中值</w:t>
      </w:r>
      <w:r>
        <w:rPr>
          <w:lang w:eastAsia="zh-CN"/>
        </w:rPr>
        <w:t xml:space="preserve"> 15 </w:t>
      </w:r>
      <w:r>
        <w:rPr>
          <w:lang w:eastAsia="zh-CN"/>
        </w:rPr>
        <w:t>元），年付</w:t>
      </w:r>
      <w:r>
        <w:rPr>
          <w:lang w:eastAsia="zh-CN"/>
        </w:rPr>
        <w:t xml:space="preserve"> 68—98 </w:t>
      </w:r>
      <w:r>
        <w:rPr>
          <w:lang w:eastAsia="zh-CN"/>
        </w:rPr>
        <w:t>元（测算取中值</w:t>
      </w:r>
      <w:r>
        <w:rPr>
          <w:lang w:eastAsia="zh-CN"/>
        </w:rPr>
        <w:t xml:space="preserve"> 80 </w:t>
      </w:r>
      <w:r>
        <w:rPr>
          <w:lang w:eastAsia="zh-CN"/>
        </w:rPr>
        <w:t>元，折算月均约</w:t>
      </w:r>
      <w:r>
        <w:rPr>
          <w:lang w:eastAsia="zh-CN"/>
        </w:rPr>
        <w:t xml:space="preserve"> 6.7 </w:t>
      </w:r>
      <w:r>
        <w:rPr>
          <w:lang w:eastAsia="zh-CN"/>
        </w:rPr>
        <w:t>元）。按月付用户占约六成、年付用户占约四成估算，加权月均订阅费约</w:t>
      </w:r>
      <w:r>
        <w:rPr>
          <w:lang w:eastAsia="zh-CN"/>
        </w:rPr>
        <w:t xml:space="preserve"> 12 </w:t>
      </w:r>
      <w:r>
        <w:rPr>
          <w:lang w:eastAsia="zh-CN"/>
        </w:rPr>
        <w:t>元。</w:t>
      </w:r>
    </w:p>
    <w:p w14:paraId="77F50DE3" w14:textId="77777777" w:rsidR="000F1F39" w:rsidRDefault="00F469CF">
      <w:pPr>
        <w:pStyle w:val="21"/>
        <w:rPr>
          <w:lang w:eastAsia="zh-CN"/>
        </w:rPr>
      </w:pPr>
      <w:bookmarkStart w:id="34" w:name="_Toc243490371"/>
      <w:r>
        <w:rPr>
          <w:lang w:eastAsia="zh-CN"/>
        </w:rPr>
        <w:lastRenderedPageBreak/>
        <w:t xml:space="preserve">5.3 </w:t>
      </w:r>
      <w:r>
        <w:rPr>
          <w:lang w:eastAsia="zh-CN"/>
        </w:rPr>
        <w:t>增值服务</w:t>
      </w:r>
      <w:bookmarkEnd w:id="34"/>
    </w:p>
    <w:p w14:paraId="0F22BB93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在订阅之外提供按次、按需的轻量增值：如单份</w:t>
      </w:r>
      <w:r>
        <w:rPr>
          <w:lang w:eastAsia="zh-CN"/>
        </w:rPr>
        <w:t xml:space="preserve"> AI </w:t>
      </w:r>
      <w:r>
        <w:rPr>
          <w:lang w:eastAsia="zh-CN"/>
        </w:rPr>
        <w:t>深度体检报告按次付费（</w:t>
      </w:r>
      <w:r>
        <w:rPr>
          <w:lang w:eastAsia="zh-CN"/>
        </w:rPr>
        <w:t xml:space="preserve">3—9 </w:t>
      </w:r>
      <w:r>
        <w:rPr>
          <w:lang w:eastAsia="zh-CN"/>
        </w:rPr>
        <w:t>元）、家庭共享加购（</w:t>
      </w:r>
      <w:r>
        <w:rPr>
          <w:lang w:eastAsia="zh-CN"/>
        </w:rPr>
        <w:t xml:space="preserve">+6 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月）、个性化喂养与护理建议包等。该类收入需要用户基数与付费习惯的双重支撑，课程项目阶段仅作小范围试点，不纳入核心收入测算。</w:t>
      </w:r>
    </w:p>
    <w:p w14:paraId="42829E7D" w14:textId="77777777" w:rsidR="000F1F39" w:rsidRDefault="00F469CF">
      <w:pPr>
        <w:pStyle w:val="21"/>
        <w:rPr>
          <w:lang w:eastAsia="zh-CN"/>
        </w:rPr>
      </w:pPr>
      <w:bookmarkStart w:id="35" w:name="_Toc243490372"/>
      <w:r>
        <w:rPr>
          <w:lang w:eastAsia="zh-CN"/>
        </w:rPr>
        <w:t xml:space="preserve">5.4 </w:t>
      </w:r>
      <w:r>
        <w:rPr>
          <w:lang w:eastAsia="zh-CN"/>
        </w:rPr>
        <w:t>宠物保险导流</w:t>
      </w:r>
      <w:bookmarkEnd w:id="35"/>
    </w:p>
    <w:p w14:paraId="28070212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与宠物险承保机构合作，用户在平台内完成保险比价、投保，平台按成功投保的首年保费一定比例（行业常见</w:t>
      </w:r>
      <w:r>
        <w:rPr>
          <w:lang w:eastAsia="zh-CN"/>
        </w:rPr>
        <w:t xml:space="preserve"> 8%—15%</w:t>
      </w:r>
      <w:r>
        <w:rPr>
          <w:lang w:eastAsia="zh-CN"/>
        </w:rPr>
        <w:t>）获取佣金。预计订阅用户中约</w:t>
      </w:r>
      <w:r>
        <w:rPr>
          <w:lang w:eastAsia="zh-CN"/>
        </w:rPr>
        <w:t xml:space="preserve"> 1%—2% </w:t>
      </w:r>
      <w:r>
        <w:rPr>
          <w:lang w:eastAsia="zh-CN"/>
        </w:rPr>
        <w:t>产生投保转化，属</w:t>
      </w:r>
      <w:r>
        <w:rPr>
          <w:lang w:eastAsia="zh-CN"/>
        </w:rPr>
        <w:t>“</w:t>
      </w:r>
      <w:r>
        <w:rPr>
          <w:lang w:eastAsia="zh-CN"/>
        </w:rPr>
        <w:t>订阅用户池＋保险产品</w:t>
      </w:r>
      <w:r>
        <w:rPr>
          <w:lang w:eastAsia="zh-CN"/>
        </w:rPr>
        <w:t>”</w:t>
      </w:r>
      <w:r>
        <w:rPr>
          <w:lang w:eastAsia="zh-CN"/>
        </w:rPr>
        <w:t>的自然导流，不增加额外获客成本。</w:t>
      </w:r>
      <w:r>
        <w:rPr>
          <w:lang w:eastAsia="zh-CN"/>
        </w:rPr>
        <w:t xml:space="preserve">2025 </w:t>
      </w:r>
      <w:r>
        <w:rPr>
          <w:lang w:eastAsia="zh-CN"/>
        </w:rPr>
        <w:t>年国内宠物保险保费规模约</w:t>
      </w:r>
      <w:r>
        <w:rPr>
          <w:lang w:eastAsia="zh-CN"/>
        </w:rPr>
        <w:t xml:space="preserve"> 30—35 </w:t>
      </w:r>
      <w:r>
        <w:rPr>
          <w:lang w:eastAsia="zh-CN"/>
        </w:rPr>
        <w:t>亿元，但行业渗透率仅约</w:t>
      </w:r>
      <w:r>
        <w:rPr>
          <w:lang w:eastAsia="zh-CN"/>
        </w:rPr>
        <w:t xml:space="preserve"> 1%—3%</w:t>
      </w:r>
      <w:r>
        <w:rPr>
          <w:lang w:eastAsia="zh-CN"/>
        </w:rPr>
        <w:t>，增长空间较大，适合作为早期试点的轻量收入。</w:t>
      </w:r>
    </w:p>
    <w:p w14:paraId="2FE72C28" w14:textId="77777777" w:rsidR="000F1F39" w:rsidRDefault="00F469CF">
      <w:pPr>
        <w:pStyle w:val="21"/>
        <w:rPr>
          <w:lang w:eastAsia="zh-CN"/>
        </w:rPr>
      </w:pPr>
      <w:bookmarkStart w:id="36" w:name="_Toc243490373"/>
      <w:r>
        <w:rPr>
          <w:lang w:eastAsia="zh-CN"/>
        </w:rPr>
        <w:t xml:space="preserve">5.5 </w:t>
      </w:r>
      <w:r>
        <w:rPr>
          <w:lang w:eastAsia="zh-CN"/>
        </w:rPr>
        <w:t>宠物医院合作</w:t>
      </w:r>
      <w:bookmarkEnd w:id="36"/>
    </w:p>
    <w:p w14:paraId="5295B62C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与</w:t>
      </w:r>
      <w:r>
        <w:rPr>
          <w:lang w:eastAsia="zh-CN"/>
        </w:rPr>
        <w:t xml:space="preserve"> 3—5 </w:t>
      </w:r>
      <w:r>
        <w:rPr>
          <w:lang w:eastAsia="zh-CN"/>
        </w:rPr>
        <w:t>家社区型宠物医院开展试点合作：用户通过平台预约疫苗、体检、到家快检等服务，医院按到店客单价的</w:t>
      </w:r>
      <w:r>
        <w:rPr>
          <w:lang w:eastAsia="zh-CN"/>
        </w:rPr>
        <w:t xml:space="preserve"> 5%—10% </w:t>
      </w:r>
      <w:r>
        <w:rPr>
          <w:lang w:eastAsia="zh-CN"/>
        </w:rPr>
        <w:t>向平台返佣或支付年度合作费；平台反向为医院提供电子档案与预约管理工具，实现流量互导。该模式对标京东与新瑞鹏的</w:t>
      </w:r>
      <w:r>
        <w:rPr>
          <w:lang w:eastAsia="zh-CN"/>
        </w:rPr>
        <w:t>“</w:t>
      </w:r>
      <w:r>
        <w:rPr>
          <w:lang w:eastAsia="zh-CN"/>
        </w:rPr>
        <w:t>互联网医院＋到家快检</w:t>
      </w:r>
      <w:r>
        <w:rPr>
          <w:lang w:eastAsia="zh-CN"/>
        </w:rPr>
        <w:t>”</w:t>
      </w:r>
      <w:r>
        <w:rPr>
          <w:lang w:eastAsia="zh-CN"/>
        </w:rPr>
        <w:t>合作路径，单点验证成本低。</w:t>
      </w:r>
    </w:p>
    <w:p w14:paraId="547AA64D" w14:textId="77777777" w:rsidR="000F1F39" w:rsidRDefault="00F469CF">
      <w:pPr>
        <w:pStyle w:val="21"/>
        <w:rPr>
          <w:lang w:eastAsia="zh-CN"/>
        </w:rPr>
      </w:pPr>
      <w:bookmarkStart w:id="37" w:name="_Toc243490374"/>
      <w:r>
        <w:rPr>
          <w:lang w:eastAsia="zh-CN"/>
        </w:rPr>
        <w:t xml:space="preserve">5.6 </w:t>
      </w:r>
      <w:r>
        <w:rPr>
          <w:lang w:eastAsia="zh-CN"/>
        </w:rPr>
        <w:t>宠物用品推荐</w:t>
      </w:r>
      <w:bookmarkEnd w:id="37"/>
    </w:p>
    <w:p w14:paraId="004ABC88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通过电商联盟（如淘宝联盟、京东联盟）以</w:t>
      </w:r>
      <w:r>
        <w:rPr>
          <w:lang w:eastAsia="zh-CN"/>
        </w:rPr>
        <w:t xml:space="preserve"> CPS </w:t>
      </w:r>
      <w:r>
        <w:rPr>
          <w:lang w:eastAsia="zh-CN"/>
        </w:rPr>
        <w:t>方式推荐宠物主粮、保健品、日常用品，佣金率约</w:t>
      </w:r>
      <w:r>
        <w:rPr>
          <w:lang w:eastAsia="zh-CN"/>
        </w:rPr>
        <w:t xml:space="preserve"> 3%—15%</w:t>
      </w:r>
      <w:r>
        <w:rPr>
          <w:lang w:eastAsia="zh-CN"/>
        </w:rPr>
        <w:t>。该收入依赖用户规模、使用频次与信任度，课程项目阶段难以形成可观规模，列为远期规划，在用户基数达到一定量级后启动。</w:t>
      </w:r>
    </w:p>
    <w:p w14:paraId="4E2F57BD" w14:textId="77777777" w:rsidR="000F1F39" w:rsidRDefault="00F469CF">
      <w:pPr>
        <w:pStyle w:val="21"/>
        <w:rPr>
          <w:lang w:eastAsia="zh-CN"/>
        </w:rPr>
      </w:pPr>
      <w:bookmarkStart w:id="38" w:name="_Toc243490375"/>
      <w:r>
        <w:rPr>
          <w:lang w:eastAsia="zh-CN"/>
        </w:rPr>
        <w:t xml:space="preserve">5.7 </w:t>
      </w:r>
      <w:r>
        <w:rPr>
          <w:lang w:eastAsia="zh-CN"/>
        </w:rPr>
        <w:t>定价策略</w:t>
      </w:r>
      <w:bookmarkEnd w:id="38"/>
    </w:p>
    <w:p w14:paraId="0945DF8E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定价遵循三层逻辑：一是对标国际产品，</w:t>
      </w:r>
      <w:r>
        <w:rPr>
          <w:lang w:eastAsia="zh-CN"/>
        </w:rPr>
        <w:t>NexaPet</w:t>
      </w:r>
      <w:r>
        <w:rPr>
          <w:lang w:eastAsia="zh-CN"/>
        </w:rPr>
        <w:t>、</w:t>
      </w:r>
      <w:r>
        <w:rPr>
          <w:lang w:eastAsia="zh-CN"/>
        </w:rPr>
        <w:t xml:space="preserve">My Pet </w:t>
      </w:r>
      <w:r>
        <w:rPr>
          <w:lang w:eastAsia="zh-CN"/>
        </w:rPr>
        <w:t>月费折合人民币约</w:t>
      </w:r>
      <w:r>
        <w:rPr>
          <w:lang w:eastAsia="zh-CN"/>
        </w:rPr>
        <w:t xml:space="preserve"> 29—32 </w:t>
      </w:r>
      <w:r>
        <w:rPr>
          <w:lang w:eastAsia="zh-CN"/>
        </w:rPr>
        <w:t>元，国内定价取其一半左右的水平（</w:t>
      </w:r>
      <w:r>
        <w:rPr>
          <w:lang w:eastAsia="zh-CN"/>
        </w:rPr>
        <w:t xml:space="preserve">12—18 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月），贴合目标用户支付能力；二是成本覆盖，单用户每月变动成本（</w:t>
      </w:r>
      <w:r>
        <w:rPr>
          <w:lang w:eastAsia="zh-CN"/>
        </w:rPr>
        <w:t xml:space="preserve">AI API </w:t>
      </w:r>
      <w:r>
        <w:rPr>
          <w:lang w:eastAsia="zh-CN"/>
        </w:rPr>
        <w:t>调用＋服务器摊销）约</w:t>
      </w:r>
      <w:r>
        <w:rPr>
          <w:lang w:eastAsia="zh-CN"/>
        </w:rPr>
        <w:t xml:space="preserve"> 0.5—1 </w:t>
      </w:r>
      <w:r>
        <w:rPr>
          <w:lang w:eastAsia="zh-CN"/>
        </w:rPr>
        <w:t>元，定价显著高于边际成本，毛利率空间充足；三是年付优惠（相当于月付的</w:t>
      </w:r>
      <w:r>
        <w:rPr>
          <w:lang w:eastAsia="zh-CN"/>
        </w:rPr>
        <w:t xml:space="preserve"> 5.6—6.8 </w:t>
      </w:r>
      <w:r>
        <w:rPr>
          <w:lang w:eastAsia="zh-CN"/>
        </w:rPr>
        <w:t>折）用于提升留存、改善现金流。免费版承担获客与信任建立，付费版以</w:t>
      </w:r>
      <w:r>
        <w:rPr>
          <w:lang w:eastAsia="zh-CN"/>
        </w:rPr>
        <w:t xml:space="preserve"> AI </w:t>
      </w:r>
      <w:r>
        <w:rPr>
          <w:lang w:eastAsia="zh-CN"/>
        </w:rPr>
        <w:t>健康报告等强价值功能完成转化，形成</w:t>
      </w:r>
      <w:r>
        <w:rPr>
          <w:lang w:eastAsia="zh-CN"/>
        </w:rPr>
        <w:t>“</w:t>
      </w:r>
      <w:r>
        <w:rPr>
          <w:lang w:eastAsia="zh-CN"/>
        </w:rPr>
        <w:t>免费漏斗＋付费转化</w:t>
      </w:r>
      <w:r>
        <w:rPr>
          <w:lang w:eastAsia="zh-CN"/>
        </w:rPr>
        <w:t>”</w:t>
      </w:r>
      <w:r>
        <w:rPr>
          <w:lang w:eastAsia="zh-CN"/>
        </w:rPr>
        <w:t>的定价闭环。</w:t>
      </w:r>
    </w:p>
    <w:p w14:paraId="589E100B" w14:textId="77777777" w:rsidR="000F1F39" w:rsidRDefault="00F469CF">
      <w:pPr>
        <w:pStyle w:val="21"/>
        <w:rPr>
          <w:lang w:eastAsia="zh-CN"/>
        </w:rPr>
      </w:pPr>
      <w:bookmarkStart w:id="39" w:name="_Toc243490376"/>
      <w:r>
        <w:rPr>
          <w:lang w:eastAsia="zh-CN"/>
        </w:rPr>
        <w:lastRenderedPageBreak/>
        <w:t xml:space="preserve">5.8 </w:t>
      </w:r>
      <w:r>
        <w:rPr>
          <w:lang w:eastAsia="zh-CN"/>
        </w:rPr>
        <w:t>盈利路径</w:t>
      </w:r>
      <w:bookmarkEnd w:id="39"/>
    </w:p>
    <w:p w14:paraId="42DA5E72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短期（</w:t>
      </w:r>
      <w:r>
        <w:rPr>
          <w:lang w:eastAsia="zh-CN"/>
        </w:rPr>
        <w:t xml:space="preserve">MVP </w:t>
      </w:r>
      <w:r>
        <w:rPr>
          <w:lang w:eastAsia="zh-CN"/>
        </w:rPr>
        <w:t>至第</w:t>
      </w:r>
      <w:r>
        <w:rPr>
          <w:lang w:eastAsia="zh-CN"/>
        </w:rPr>
        <w:t xml:space="preserve"> 1 </w:t>
      </w:r>
      <w:r>
        <w:rPr>
          <w:lang w:eastAsia="zh-CN"/>
        </w:rPr>
        <w:t>年）：以订阅收入覆盖服务器、</w:t>
      </w:r>
      <w:r>
        <w:rPr>
          <w:lang w:eastAsia="zh-CN"/>
        </w:rPr>
        <w:t xml:space="preserve">AI API </w:t>
      </w:r>
      <w:r>
        <w:rPr>
          <w:lang w:eastAsia="zh-CN"/>
        </w:rPr>
        <w:t>与营销成本，实现单月收支平衡；中期（第</w:t>
      </w:r>
      <w:r>
        <w:rPr>
          <w:lang w:eastAsia="zh-CN"/>
        </w:rPr>
        <w:t xml:space="preserve"> 2—3 </w:t>
      </w:r>
      <w:r>
        <w:rPr>
          <w:lang w:eastAsia="zh-CN"/>
        </w:rPr>
        <w:t>年）：订阅收入稳步增长，保险导流与医院合作贡献第二条收入曲线；长期（第</w:t>
      </w:r>
      <w:r>
        <w:rPr>
          <w:lang w:eastAsia="zh-CN"/>
        </w:rPr>
        <w:t xml:space="preserve"> 3 </w:t>
      </w:r>
      <w:r>
        <w:rPr>
          <w:lang w:eastAsia="zh-CN"/>
        </w:rPr>
        <w:t>年以后）：用户规模达到一定量级后，用品推荐与增值服务放量，形成</w:t>
      </w:r>
      <w:r>
        <w:rPr>
          <w:lang w:eastAsia="zh-CN"/>
        </w:rPr>
        <w:t>“</w:t>
      </w:r>
      <w:r>
        <w:rPr>
          <w:lang w:eastAsia="zh-CN"/>
        </w:rPr>
        <w:t>订阅＋导流＋交易</w:t>
      </w:r>
      <w:r>
        <w:rPr>
          <w:lang w:eastAsia="zh-CN"/>
        </w:rPr>
        <w:t>”</w:t>
      </w:r>
      <w:r>
        <w:rPr>
          <w:lang w:eastAsia="zh-CN"/>
        </w:rPr>
        <w:t>的多元盈利结构。核心监控指标为</w:t>
      </w:r>
      <w:r>
        <w:rPr>
          <w:lang w:eastAsia="zh-CN"/>
        </w:rPr>
        <w:t xml:space="preserve"> MRR</w:t>
      </w:r>
      <w:r>
        <w:rPr>
          <w:lang w:eastAsia="zh-CN"/>
        </w:rPr>
        <w:t>、付费转化率、</w:t>
      </w:r>
      <w:r>
        <w:rPr>
          <w:lang w:eastAsia="zh-CN"/>
        </w:rPr>
        <w:t xml:space="preserve">LTV/CAC </w:t>
      </w:r>
      <w:r>
        <w:rPr>
          <w:lang w:eastAsia="zh-CN"/>
        </w:rPr>
        <w:t>与导流转化率。</w:t>
      </w:r>
    </w:p>
    <w:p w14:paraId="4E661D32" w14:textId="77777777" w:rsidR="000F1F39" w:rsidRDefault="00F469CF">
      <w:pPr>
        <w:pStyle w:val="21"/>
        <w:rPr>
          <w:lang w:eastAsia="zh-CN"/>
        </w:rPr>
      </w:pPr>
      <w:bookmarkStart w:id="40" w:name="_Toc243490377"/>
      <w:r>
        <w:rPr>
          <w:lang w:eastAsia="zh-CN"/>
        </w:rPr>
        <w:t xml:space="preserve">5.9 </w:t>
      </w:r>
      <w:r>
        <w:rPr>
          <w:lang w:eastAsia="zh-CN"/>
        </w:rPr>
        <w:t>关键合作伙伴</w:t>
      </w:r>
      <w:bookmarkEnd w:id="40"/>
    </w:p>
    <w:p w14:paraId="3E7AE294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主要包括四类：宠物险承保机构（保险导流与佣金分成）；社区宠物医院（服务承接、返佣与流量互导）；电商联盟平台（用品推荐</w:t>
      </w:r>
      <w:r>
        <w:rPr>
          <w:lang w:eastAsia="zh-CN"/>
        </w:rPr>
        <w:t xml:space="preserve"> CPS</w:t>
      </w:r>
      <w:r>
        <w:rPr>
          <w:lang w:eastAsia="zh-CN"/>
        </w:rPr>
        <w:t>）；云服务与</w:t>
      </w:r>
      <w:r>
        <w:rPr>
          <w:lang w:eastAsia="zh-CN"/>
        </w:rPr>
        <w:t xml:space="preserve"> AI API </w:t>
      </w:r>
      <w:r>
        <w:rPr>
          <w:lang w:eastAsia="zh-CN"/>
        </w:rPr>
        <w:t>供应商（成本端）。此外，宠物社群、救助机构与校园社团可作为低成本获客渠道，纳入早期合作范围。</w:t>
      </w:r>
    </w:p>
    <w:p w14:paraId="0B531253" w14:textId="77777777" w:rsidR="000F1F39" w:rsidRDefault="00F469CF">
      <w:pPr>
        <w:pStyle w:val="1"/>
        <w:rPr>
          <w:lang w:eastAsia="zh-CN"/>
        </w:rPr>
      </w:pPr>
      <w:bookmarkStart w:id="41" w:name="_Toc243490378"/>
      <w:r>
        <w:rPr>
          <w:lang w:eastAsia="zh-CN"/>
        </w:rPr>
        <w:lastRenderedPageBreak/>
        <w:t xml:space="preserve">6. </w:t>
      </w:r>
      <w:r>
        <w:rPr>
          <w:lang w:eastAsia="zh-CN"/>
        </w:rPr>
        <w:t>营销策略</w:t>
      </w:r>
      <w:bookmarkEnd w:id="41"/>
    </w:p>
    <w:p w14:paraId="0CF2A35E" w14:textId="77777777" w:rsidR="000F1F39" w:rsidRDefault="00F469CF">
      <w:pPr>
        <w:pStyle w:val="21"/>
        <w:rPr>
          <w:lang w:eastAsia="zh-CN"/>
        </w:rPr>
      </w:pPr>
      <w:bookmarkStart w:id="42" w:name="_Toc243490379"/>
      <w:r>
        <w:rPr>
          <w:lang w:eastAsia="zh-CN"/>
        </w:rPr>
        <w:t xml:space="preserve">6.1 </w:t>
      </w:r>
      <w:r>
        <w:rPr>
          <w:lang w:eastAsia="zh-CN"/>
        </w:rPr>
        <w:t>获客渠道</w:t>
      </w:r>
      <w:bookmarkEnd w:id="42"/>
    </w:p>
    <w:p w14:paraId="5371FCE0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课程项目预算有限，获客优先选择零成本或低成本渠道，按优先级排列如下：</w:t>
      </w:r>
    </w:p>
    <w:p w14:paraId="56FF1243" w14:textId="77777777" w:rsidR="000F1F39" w:rsidRDefault="00F469CF">
      <w:pPr>
        <w:ind w:left="48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宠物医院与宠物店合作。在广州及周边选择</w:t>
      </w:r>
      <w:r>
        <w:rPr>
          <w:lang w:eastAsia="zh-CN"/>
        </w:rPr>
        <w:t xml:space="preserve"> 3—5 </w:t>
      </w:r>
      <w:r>
        <w:rPr>
          <w:lang w:eastAsia="zh-CN"/>
        </w:rPr>
        <w:t>家社区宠物医院和宠物店，放置二维码与疫苗周期卡片，由店员在用户建档或接种时推荐。合作以流量互导为主，早期不支付固定费用。</w:t>
      </w:r>
    </w:p>
    <w:p w14:paraId="126C7BF8" w14:textId="77777777" w:rsidR="000F1F39" w:rsidRDefault="00F469CF">
      <w:pPr>
        <w:ind w:left="480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小红书、抖音和</w:t>
      </w:r>
      <w:r>
        <w:rPr>
          <w:lang w:eastAsia="zh-CN"/>
        </w:rPr>
        <w:t xml:space="preserve"> B </w:t>
      </w:r>
      <w:r>
        <w:rPr>
          <w:lang w:eastAsia="zh-CN"/>
        </w:rPr>
        <w:t>站内容营销。围绕</w:t>
      </w:r>
      <w:r>
        <w:rPr>
          <w:lang w:eastAsia="zh-CN"/>
        </w:rPr>
        <w:t>“</w:t>
      </w:r>
      <w:r>
        <w:rPr>
          <w:lang w:eastAsia="zh-CN"/>
        </w:rPr>
        <w:t>新手养猫第一个月</w:t>
      </w:r>
      <w:r>
        <w:rPr>
          <w:lang w:eastAsia="zh-CN"/>
        </w:rPr>
        <w:t>”“</w:t>
      </w:r>
      <w:r>
        <w:rPr>
          <w:lang w:eastAsia="zh-CN"/>
        </w:rPr>
        <w:t>疫苗与驱虫时间表</w:t>
      </w:r>
      <w:r>
        <w:rPr>
          <w:lang w:eastAsia="zh-CN"/>
        </w:rPr>
        <w:t>”“</w:t>
      </w:r>
      <w:r>
        <w:rPr>
          <w:lang w:eastAsia="zh-CN"/>
        </w:rPr>
        <w:t>带猫看病前要准备什么</w:t>
      </w:r>
      <w:r>
        <w:rPr>
          <w:lang w:eastAsia="zh-CN"/>
        </w:rPr>
        <w:t>”</w:t>
      </w:r>
      <w:r>
        <w:rPr>
          <w:lang w:eastAsia="zh-CN"/>
        </w:rPr>
        <w:t>等主题，每周发布</w:t>
      </w:r>
      <w:r>
        <w:rPr>
          <w:lang w:eastAsia="zh-CN"/>
        </w:rPr>
        <w:t xml:space="preserve"> 1—2 </w:t>
      </w:r>
      <w:r>
        <w:rPr>
          <w:lang w:eastAsia="zh-CN"/>
        </w:rPr>
        <w:t>篇图文或短视频，强调本地隐私与家庭共享的差异点。</w:t>
      </w:r>
    </w:p>
    <w:p w14:paraId="66DC9496" w14:textId="77777777" w:rsidR="000F1F39" w:rsidRDefault="00F469CF">
      <w:pPr>
        <w:ind w:left="48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宠物社群与校园社群运营。加入广州本地养宠微信群、校园宠物社团和救助组织，提供免费的疫苗日历模板和健康档案模板，每月组织一次</w:t>
      </w:r>
      <w:r>
        <w:rPr>
          <w:lang w:eastAsia="zh-CN"/>
        </w:rPr>
        <w:t>“</w:t>
      </w:r>
      <w:r>
        <w:rPr>
          <w:lang w:eastAsia="zh-CN"/>
        </w:rPr>
        <w:t>疫苗驱虫提醒日</w:t>
      </w:r>
      <w:r>
        <w:rPr>
          <w:lang w:eastAsia="zh-CN"/>
        </w:rPr>
        <w:t>”</w:t>
      </w:r>
      <w:r>
        <w:rPr>
          <w:lang w:eastAsia="zh-CN"/>
        </w:rPr>
        <w:t>群活动，吸引用户试用。</w:t>
      </w:r>
    </w:p>
    <w:p w14:paraId="373D20E0" w14:textId="77777777" w:rsidR="000F1F39" w:rsidRDefault="00F469CF">
      <w:pPr>
        <w:ind w:left="480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应用商店</w:t>
      </w:r>
      <w:r>
        <w:rPr>
          <w:lang w:eastAsia="zh-CN"/>
        </w:rPr>
        <w:t xml:space="preserve"> ASO</w:t>
      </w:r>
      <w:r>
        <w:rPr>
          <w:lang w:eastAsia="zh-CN"/>
        </w:rPr>
        <w:t>。优化应用名称、副标题、截图和关键词，覆盖</w:t>
      </w:r>
      <w:r>
        <w:rPr>
          <w:lang w:eastAsia="zh-CN"/>
        </w:rPr>
        <w:t>“</w:t>
      </w:r>
      <w:r>
        <w:rPr>
          <w:lang w:eastAsia="zh-CN"/>
        </w:rPr>
        <w:t>宠物健康</w:t>
      </w:r>
      <w:r>
        <w:rPr>
          <w:lang w:eastAsia="zh-CN"/>
        </w:rPr>
        <w:t>”“</w:t>
      </w:r>
      <w:r>
        <w:rPr>
          <w:lang w:eastAsia="zh-CN"/>
        </w:rPr>
        <w:t>疫苗提醒</w:t>
      </w:r>
      <w:r>
        <w:rPr>
          <w:lang w:eastAsia="zh-CN"/>
        </w:rPr>
        <w:t>”“</w:t>
      </w:r>
      <w:r>
        <w:rPr>
          <w:lang w:eastAsia="zh-CN"/>
        </w:rPr>
        <w:t>驱虫记录</w:t>
      </w:r>
      <w:r>
        <w:rPr>
          <w:lang w:eastAsia="zh-CN"/>
        </w:rPr>
        <w:t>”“</w:t>
      </w:r>
      <w:r>
        <w:rPr>
          <w:lang w:eastAsia="zh-CN"/>
        </w:rPr>
        <w:t>宠物档案</w:t>
      </w:r>
      <w:r>
        <w:rPr>
          <w:lang w:eastAsia="zh-CN"/>
        </w:rPr>
        <w:t>”“</w:t>
      </w:r>
      <w:r>
        <w:rPr>
          <w:lang w:eastAsia="zh-CN"/>
        </w:rPr>
        <w:t>猫咪健康</w:t>
      </w:r>
      <w:r>
        <w:rPr>
          <w:lang w:eastAsia="zh-CN"/>
        </w:rPr>
        <w:t>”</w:t>
      </w:r>
      <w:r>
        <w:rPr>
          <w:lang w:eastAsia="zh-CN"/>
        </w:rPr>
        <w:t>等长尾词。</w:t>
      </w:r>
    </w:p>
    <w:p w14:paraId="3F22F7CF" w14:textId="77777777" w:rsidR="000F1F39" w:rsidRDefault="00F469CF">
      <w:pPr>
        <w:ind w:left="480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邀请奖励机制。老用户邀请新用户完成建档后，双方各获得</w:t>
      </w:r>
      <w:r>
        <w:rPr>
          <w:lang w:eastAsia="zh-CN"/>
        </w:rPr>
        <w:t xml:space="preserve"> 1 </w:t>
      </w:r>
      <w:r>
        <w:rPr>
          <w:lang w:eastAsia="zh-CN"/>
        </w:rPr>
        <w:t>个月高级版权益；家庭成员通过共享加入本身就是传播，设置每月上限，避免刷量。</w:t>
      </w:r>
    </w:p>
    <w:p w14:paraId="3B899026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营销合规方面，宣传不宣称诊断或治疗，不替代兽医；不刷评论、不虚构用户评价；邀请奖励遵守各应用商店和社交平台的规则。所有对外表述以产品实际能力为准，避免为短期转化作过度承诺。</w:t>
      </w:r>
    </w:p>
    <w:p w14:paraId="276BD461" w14:textId="77777777" w:rsidR="000F1F39" w:rsidRDefault="00F469CF">
      <w:pPr>
        <w:pStyle w:val="21"/>
        <w:rPr>
          <w:lang w:eastAsia="zh-CN"/>
        </w:rPr>
      </w:pPr>
      <w:bookmarkStart w:id="43" w:name="_Toc243490380"/>
      <w:r>
        <w:rPr>
          <w:lang w:eastAsia="zh-CN"/>
        </w:rPr>
        <w:t xml:space="preserve">6.2 </w:t>
      </w:r>
      <w:r>
        <w:rPr>
          <w:lang w:eastAsia="zh-CN"/>
        </w:rPr>
        <w:t>推广计划与启动策略</w:t>
      </w:r>
      <w:bookmarkEnd w:id="43"/>
    </w:p>
    <w:p w14:paraId="6EBF4728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推广节奏与第</w:t>
      </w:r>
      <w:r>
        <w:rPr>
          <w:lang w:eastAsia="zh-CN"/>
        </w:rPr>
        <w:t xml:space="preserve"> 7 </w:t>
      </w:r>
      <w:r>
        <w:rPr>
          <w:lang w:eastAsia="zh-CN"/>
        </w:rPr>
        <w:t>章开发里程碑对齐，分四个阶段推进，每个阶段设置明确的完成标志；未达到指标时不提前进入下一阶段。</w:t>
      </w:r>
    </w:p>
    <w:p w14:paraId="3B19B308" w14:textId="77777777" w:rsidR="000F1F39" w:rsidRDefault="00F469CF">
      <w:pPr>
        <w:keepNext/>
        <w:spacing w:before="160" w:after="60" w:line="240" w:lineRule="auto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6-1</w:t>
      </w:r>
      <w:r>
        <w:rPr>
          <w:b/>
          <w:sz w:val="21"/>
        </w:rPr>
        <w:t xml:space="preserve">　推广阶段与目标</w:t>
      </w:r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1361"/>
        <w:gridCol w:w="3969"/>
        <w:gridCol w:w="2268"/>
      </w:tblGrid>
      <w:tr w:rsidR="000F1F39" w14:paraId="2D237746" w14:textId="77777777">
        <w:trPr>
          <w:tblHeader/>
          <w:jc w:val="center"/>
        </w:trPr>
        <w:tc>
          <w:tcPr>
            <w:tcW w:w="1474" w:type="dxa"/>
            <w:vAlign w:val="center"/>
          </w:tcPr>
          <w:p w14:paraId="63F60A27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w="1361" w:type="dxa"/>
            <w:vAlign w:val="center"/>
          </w:tcPr>
          <w:p w14:paraId="70F0689C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时间</w:t>
            </w:r>
          </w:p>
        </w:tc>
        <w:tc>
          <w:tcPr>
            <w:tcW w:w="3969" w:type="dxa"/>
            <w:vAlign w:val="center"/>
          </w:tcPr>
          <w:p w14:paraId="51EA1ED5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主要动作</w:t>
            </w:r>
          </w:p>
        </w:tc>
        <w:tc>
          <w:tcPr>
            <w:tcW w:w="2268" w:type="dxa"/>
            <w:vAlign w:val="center"/>
          </w:tcPr>
          <w:p w14:paraId="1DADBC74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完成标志</w:t>
            </w:r>
          </w:p>
        </w:tc>
      </w:tr>
      <w:tr w:rsidR="000F1F39" w14:paraId="55A2E43D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44A376B2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内测期</w:t>
            </w:r>
          </w:p>
        </w:tc>
        <w:tc>
          <w:tcPr>
            <w:tcW w:w="1361" w:type="dxa"/>
            <w:vAlign w:val="center"/>
          </w:tcPr>
          <w:p w14:paraId="4E0D6254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1—5 </w:t>
            </w:r>
            <w:r>
              <w:rPr>
                <w:sz w:val="21"/>
              </w:rPr>
              <w:t>月</w:t>
            </w:r>
          </w:p>
        </w:tc>
        <w:tc>
          <w:tcPr>
            <w:tcW w:w="3969" w:type="dxa"/>
            <w:vAlign w:val="center"/>
          </w:tcPr>
          <w:p w14:paraId="72821E48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招募</w:t>
            </w:r>
            <w:r>
              <w:rPr>
                <w:sz w:val="21"/>
                <w:lang w:eastAsia="zh-CN"/>
              </w:rPr>
              <w:t xml:space="preserve"> 20—50 </w:t>
            </w:r>
            <w:r>
              <w:rPr>
                <w:sz w:val="21"/>
                <w:lang w:eastAsia="zh-CN"/>
              </w:rPr>
              <w:t>位种子用户（同学、朋友、社团），建立微信群收集反馈，每周更新版本</w:t>
            </w:r>
          </w:p>
        </w:tc>
        <w:tc>
          <w:tcPr>
            <w:tcW w:w="2268" w:type="dxa"/>
            <w:vAlign w:val="center"/>
          </w:tcPr>
          <w:p w14:paraId="04D0B455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核心流程可用，至少</w:t>
            </w:r>
            <w:r>
              <w:rPr>
                <w:sz w:val="21"/>
                <w:lang w:eastAsia="zh-CN"/>
              </w:rPr>
              <w:t xml:space="preserve"> 20 </w:t>
            </w:r>
            <w:r>
              <w:rPr>
                <w:sz w:val="21"/>
                <w:lang w:eastAsia="zh-CN"/>
              </w:rPr>
              <w:t>人连续使用</w:t>
            </w:r>
            <w:r>
              <w:rPr>
                <w:sz w:val="21"/>
                <w:lang w:eastAsia="zh-CN"/>
              </w:rPr>
              <w:t xml:space="preserve"> 2 </w:t>
            </w:r>
            <w:r>
              <w:rPr>
                <w:sz w:val="21"/>
                <w:lang w:eastAsia="zh-CN"/>
              </w:rPr>
              <w:t>周</w:t>
            </w:r>
          </w:p>
        </w:tc>
      </w:tr>
      <w:tr w:rsidR="000F1F39" w14:paraId="1E96C96B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51ADD50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校园冷启动</w:t>
            </w:r>
          </w:p>
        </w:tc>
        <w:tc>
          <w:tcPr>
            <w:tcW w:w="1361" w:type="dxa"/>
            <w:vAlign w:val="center"/>
          </w:tcPr>
          <w:p w14:paraId="52A92825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6—8 </w:t>
            </w:r>
            <w:r>
              <w:rPr>
                <w:sz w:val="21"/>
              </w:rPr>
              <w:t>月</w:t>
            </w:r>
          </w:p>
        </w:tc>
        <w:tc>
          <w:tcPr>
            <w:tcW w:w="3969" w:type="dxa"/>
            <w:vAlign w:val="center"/>
          </w:tcPr>
          <w:p w14:paraId="3E75E45D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进入校园养宠社团和宿舍群；开通小红书账号；在</w:t>
            </w:r>
            <w:r>
              <w:rPr>
                <w:sz w:val="21"/>
                <w:lang w:eastAsia="zh-CN"/>
              </w:rPr>
              <w:t xml:space="preserve"> 2—3 </w:t>
            </w:r>
            <w:r>
              <w:rPr>
                <w:sz w:val="21"/>
                <w:lang w:eastAsia="zh-CN"/>
              </w:rPr>
              <w:t>家宠物店或医院试点放置提醒卡</w:t>
            </w:r>
          </w:p>
        </w:tc>
        <w:tc>
          <w:tcPr>
            <w:tcW w:w="2268" w:type="dxa"/>
            <w:vAlign w:val="center"/>
          </w:tcPr>
          <w:p w14:paraId="4BC6A438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累计激活用户</w:t>
            </w:r>
            <w:r>
              <w:rPr>
                <w:sz w:val="21"/>
                <w:lang w:eastAsia="zh-CN"/>
              </w:rPr>
              <w:t xml:space="preserve"> ≥500</w:t>
            </w:r>
            <w:r>
              <w:rPr>
                <w:sz w:val="21"/>
                <w:lang w:eastAsia="zh-CN"/>
              </w:rPr>
              <w:t>，</w:t>
            </w:r>
            <w:r>
              <w:rPr>
                <w:sz w:val="21"/>
                <w:lang w:eastAsia="zh-CN"/>
              </w:rPr>
              <w:t xml:space="preserve">7 </w:t>
            </w:r>
            <w:r>
              <w:rPr>
                <w:sz w:val="21"/>
                <w:lang w:eastAsia="zh-CN"/>
              </w:rPr>
              <w:t>日留存</w:t>
            </w:r>
            <w:r>
              <w:rPr>
                <w:sz w:val="21"/>
                <w:lang w:eastAsia="zh-CN"/>
              </w:rPr>
              <w:t xml:space="preserve"> ≥25%</w:t>
            </w:r>
          </w:p>
        </w:tc>
      </w:tr>
      <w:tr w:rsidR="000F1F39" w14:paraId="258C7A77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9B9D5E1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lastRenderedPageBreak/>
              <w:t>内容放大</w:t>
            </w:r>
          </w:p>
        </w:tc>
        <w:tc>
          <w:tcPr>
            <w:tcW w:w="1361" w:type="dxa"/>
            <w:vAlign w:val="center"/>
          </w:tcPr>
          <w:p w14:paraId="094EE192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9—12 </w:t>
            </w:r>
            <w:r>
              <w:rPr>
                <w:sz w:val="21"/>
              </w:rPr>
              <w:t>月</w:t>
            </w:r>
          </w:p>
        </w:tc>
        <w:tc>
          <w:tcPr>
            <w:tcW w:w="3969" w:type="dxa"/>
            <w:vAlign w:val="center"/>
          </w:tcPr>
          <w:p w14:paraId="323066CC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每周发布</w:t>
            </w:r>
            <w:r>
              <w:rPr>
                <w:sz w:val="21"/>
                <w:lang w:eastAsia="zh-CN"/>
              </w:rPr>
              <w:t xml:space="preserve"> 1—2 </w:t>
            </w:r>
            <w:r>
              <w:rPr>
                <w:sz w:val="21"/>
                <w:lang w:eastAsia="zh-CN"/>
              </w:rPr>
              <w:t>篇内容；优化</w:t>
            </w:r>
            <w:r>
              <w:rPr>
                <w:sz w:val="21"/>
                <w:lang w:eastAsia="zh-CN"/>
              </w:rPr>
              <w:t xml:space="preserve"> ASO</w:t>
            </w:r>
            <w:r>
              <w:rPr>
                <w:sz w:val="21"/>
                <w:lang w:eastAsia="zh-CN"/>
              </w:rPr>
              <w:t>；家庭共享上线后启用邀请奖励</w:t>
            </w:r>
          </w:p>
        </w:tc>
        <w:tc>
          <w:tcPr>
            <w:tcW w:w="2268" w:type="dxa"/>
            <w:vAlign w:val="center"/>
          </w:tcPr>
          <w:p w14:paraId="05E461E6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累计激活用户</w:t>
            </w:r>
            <w:r>
              <w:rPr>
                <w:sz w:val="21"/>
                <w:lang w:eastAsia="zh-CN"/>
              </w:rPr>
              <w:t xml:space="preserve"> ≥2,000</w:t>
            </w:r>
            <w:r>
              <w:rPr>
                <w:sz w:val="21"/>
                <w:lang w:eastAsia="zh-CN"/>
              </w:rPr>
              <w:t>，年末月活跃用户约</w:t>
            </w:r>
            <w:r>
              <w:rPr>
                <w:sz w:val="21"/>
                <w:lang w:eastAsia="zh-CN"/>
              </w:rPr>
              <w:t xml:space="preserve"> 1,700</w:t>
            </w:r>
          </w:p>
        </w:tc>
      </w:tr>
      <w:tr w:rsidR="000F1F39" w14:paraId="0C726F66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942ECC4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规模验证</w:t>
            </w:r>
          </w:p>
        </w:tc>
        <w:tc>
          <w:tcPr>
            <w:tcW w:w="1361" w:type="dxa"/>
            <w:vAlign w:val="center"/>
          </w:tcPr>
          <w:p w14:paraId="3781E442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13—18 </w:t>
            </w:r>
            <w:r>
              <w:rPr>
                <w:sz w:val="21"/>
              </w:rPr>
              <w:t>月</w:t>
            </w:r>
          </w:p>
        </w:tc>
        <w:tc>
          <w:tcPr>
            <w:tcW w:w="3969" w:type="dxa"/>
            <w:vAlign w:val="center"/>
          </w:tcPr>
          <w:p w14:paraId="0D1E95A4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医院合作扩至</w:t>
            </w:r>
            <w:r>
              <w:rPr>
                <w:sz w:val="21"/>
                <w:lang w:eastAsia="zh-CN"/>
              </w:rPr>
              <w:t xml:space="preserve"> 3—5 </w:t>
            </w:r>
            <w:r>
              <w:rPr>
                <w:sz w:val="21"/>
                <w:lang w:eastAsia="zh-CN"/>
              </w:rPr>
              <w:t>家；启动年付订阅和保险导流试点</w:t>
            </w:r>
          </w:p>
        </w:tc>
        <w:tc>
          <w:tcPr>
            <w:tcW w:w="2268" w:type="dxa"/>
            <w:vAlign w:val="center"/>
          </w:tcPr>
          <w:p w14:paraId="695F6A00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月活跃用户达到</w:t>
            </w:r>
            <w:r>
              <w:rPr>
                <w:sz w:val="21"/>
                <w:lang w:eastAsia="zh-CN"/>
              </w:rPr>
              <w:t xml:space="preserve"> 2,500</w:t>
            </w:r>
            <w:r>
              <w:rPr>
                <w:sz w:val="21"/>
                <w:lang w:eastAsia="zh-CN"/>
              </w:rPr>
              <w:t>，付费转化率</w:t>
            </w:r>
            <w:r>
              <w:rPr>
                <w:sz w:val="21"/>
                <w:lang w:eastAsia="zh-CN"/>
              </w:rPr>
              <w:t xml:space="preserve"> ≥5%</w:t>
            </w:r>
          </w:p>
        </w:tc>
      </w:tr>
    </w:tbl>
    <w:p w14:paraId="1D285707" w14:textId="77777777" w:rsidR="000F1F39" w:rsidRDefault="000F1F39">
      <w:pPr>
        <w:spacing w:line="120" w:lineRule="exact"/>
        <w:rPr>
          <w:lang w:eastAsia="zh-CN"/>
        </w:rPr>
      </w:pPr>
    </w:p>
    <w:p w14:paraId="2F9F5926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整个过程中不进行大规模付费投放，避免在留存尚未验证时推高获客成本。第一年累计激活用户目标约</w:t>
      </w:r>
      <w:r>
        <w:rPr>
          <w:lang w:eastAsia="zh-CN"/>
        </w:rPr>
        <w:t xml:space="preserve"> 2,000 </w:t>
      </w:r>
      <w:r>
        <w:rPr>
          <w:lang w:eastAsia="zh-CN"/>
        </w:rPr>
        <w:t>人、年末月活跃用户约</w:t>
      </w:r>
      <w:r>
        <w:rPr>
          <w:lang w:eastAsia="zh-CN"/>
        </w:rPr>
        <w:t xml:space="preserve"> 1,700 </w:t>
      </w:r>
      <w:r>
        <w:rPr>
          <w:lang w:eastAsia="zh-CN"/>
        </w:rPr>
        <w:t>人，与第</w:t>
      </w:r>
      <w:r>
        <w:rPr>
          <w:lang w:eastAsia="zh-CN"/>
        </w:rPr>
        <w:t xml:space="preserve"> 8 </w:t>
      </w:r>
      <w:r>
        <w:rPr>
          <w:lang w:eastAsia="zh-CN"/>
        </w:rPr>
        <w:t>章</w:t>
      </w:r>
      <w:r>
        <w:rPr>
          <w:lang w:eastAsia="zh-CN"/>
        </w:rPr>
        <w:t>“</w:t>
      </w:r>
      <w:r>
        <w:rPr>
          <w:lang w:eastAsia="zh-CN"/>
        </w:rPr>
        <w:t>第一年平均</w:t>
      </w:r>
      <w:r>
        <w:rPr>
          <w:lang w:eastAsia="zh-CN"/>
        </w:rPr>
        <w:t xml:space="preserve"> MAU 1,000 </w:t>
      </w:r>
      <w:r>
        <w:rPr>
          <w:lang w:eastAsia="zh-CN"/>
        </w:rPr>
        <w:t>人</w:t>
      </w:r>
      <w:r>
        <w:rPr>
          <w:lang w:eastAsia="zh-CN"/>
        </w:rPr>
        <w:t>”</w:t>
      </w:r>
      <w:r>
        <w:rPr>
          <w:lang w:eastAsia="zh-CN"/>
        </w:rPr>
        <w:t>的假设衔接；第二年和第三年的月活跃用户目标分别为</w:t>
      </w:r>
      <w:r>
        <w:rPr>
          <w:lang w:eastAsia="zh-CN"/>
        </w:rPr>
        <w:t xml:space="preserve"> 2,500 </w:t>
      </w:r>
      <w:r>
        <w:rPr>
          <w:lang w:eastAsia="zh-CN"/>
        </w:rPr>
        <w:t>人和</w:t>
      </w:r>
      <w:r>
        <w:rPr>
          <w:lang w:eastAsia="zh-CN"/>
        </w:rPr>
        <w:t xml:space="preserve"> 4,500 </w:t>
      </w:r>
      <w:r>
        <w:rPr>
          <w:lang w:eastAsia="zh-CN"/>
        </w:rPr>
        <w:t>人。</w:t>
      </w:r>
    </w:p>
    <w:p w14:paraId="0F2BC3BA" w14:textId="77777777" w:rsidR="000F1F39" w:rsidRDefault="00F469CF">
      <w:pPr>
        <w:pStyle w:val="31"/>
        <w:rPr>
          <w:lang w:eastAsia="zh-CN"/>
        </w:rPr>
      </w:pPr>
      <w:r>
        <w:rPr>
          <w:lang w:eastAsia="zh-CN"/>
        </w:rPr>
        <w:t xml:space="preserve">6.2.1 </w:t>
      </w:r>
      <w:r>
        <w:rPr>
          <w:lang w:eastAsia="zh-CN"/>
        </w:rPr>
        <w:t>验证渠道与验证标准</w:t>
      </w:r>
    </w:p>
    <w:p w14:paraId="1D005D89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上线前不追求下载量，而是用四类低成本渠道验证</w:t>
      </w:r>
      <w:r>
        <w:rPr>
          <w:lang w:eastAsia="zh-CN"/>
        </w:rPr>
        <w:t>“</w:t>
      </w:r>
      <w:r>
        <w:rPr>
          <w:lang w:eastAsia="zh-CN"/>
        </w:rPr>
        <w:t>建档</w:t>
      </w:r>
      <w:r>
        <w:rPr>
          <w:lang w:eastAsia="zh-CN"/>
        </w:rPr>
        <w:t>—</w:t>
      </w:r>
      <w:r>
        <w:rPr>
          <w:lang w:eastAsia="zh-CN"/>
        </w:rPr>
        <w:t>提醒</w:t>
      </w:r>
      <w:r>
        <w:rPr>
          <w:lang w:eastAsia="zh-CN"/>
        </w:rPr>
        <w:t>—</w:t>
      </w:r>
      <w:r>
        <w:rPr>
          <w:lang w:eastAsia="zh-CN"/>
        </w:rPr>
        <w:t>导出</w:t>
      </w:r>
      <w:r>
        <w:rPr>
          <w:lang w:eastAsia="zh-CN"/>
        </w:rPr>
        <w:t>”</w:t>
      </w:r>
      <w:r>
        <w:rPr>
          <w:lang w:eastAsia="zh-CN"/>
        </w:rPr>
        <w:t>核心链路是否真正成立。每类渠道设置通过标准，数据未达标时先修正产品，不进入下一阶段，也不扩大投放。验证结果统一回流到</w:t>
      </w:r>
      <w:r>
        <w:rPr>
          <w:lang w:eastAsia="zh-CN"/>
        </w:rPr>
        <w:t xml:space="preserve"> 6.5 </w:t>
      </w:r>
      <w:r>
        <w:rPr>
          <w:lang w:eastAsia="zh-CN"/>
        </w:rPr>
        <w:t>的指标表。</w:t>
      </w:r>
    </w:p>
    <w:p w14:paraId="321115A1" w14:textId="77777777" w:rsidR="000F1F39" w:rsidRDefault="00F469CF">
      <w:pPr>
        <w:keepNext/>
        <w:spacing w:before="160" w:after="60" w:line="240" w:lineRule="auto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6-2</w:t>
      </w:r>
      <w:r>
        <w:rPr>
          <w:b/>
          <w:sz w:val="21"/>
          <w:lang w:eastAsia="zh-CN"/>
        </w:rPr>
        <w:t xml:space="preserve">　验证渠道与通过标准</w:t>
      </w:r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3288"/>
        <w:gridCol w:w="1928"/>
        <w:gridCol w:w="2381"/>
      </w:tblGrid>
      <w:tr w:rsidR="000F1F39" w14:paraId="34B9C9A0" w14:textId="77777777">
        <w:trPr>
          <w:tblHeader/>
          <w:jc w:val="center"/>
        </w:trPr>
        <w:tc>
          <w:tcPr>
            <w:tcW w:w="1474" w:type="dxa"/>
            <w:vAlign w:val="center"/>
          </w:tcPr>
          <w:p w14:paraId="5477988E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验证渠道</w:t>
            </w:r>
          </w:p>
        </w:tc>
        <w:tc>
          <w:tcPr>
            <w:tcW w:w="3288" w:type="dxa"/>
            <w:vAlign w:val="center"/>
          </w:tcPr>
          <w:p w14:paraId="0B245BFA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具体做法</w:t>
            </w:r>
          </w:p>
        </w:tc>
        <w:tc>
          <w:tcPr>
            <w:tcW w:w="1928" w:type="dxa"/>
            <w:vAlign w:val="center"/>
          </w:tcPr>
          <w:p w14:paraId="0CE937E0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主要验证内容</w:t>
            </w:r>
          </w:p>
        </w:tc>
        <w:tc>
          <w:tcPr>
            <w:tcW w:w="2381" w:type="dxa"/>
            <w:vAlign w:val="center"/>
          </w:tcPr>
          <w:p w14:paraId="6A114CBC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通过标准</w:t>
            </w:r>
          </w:p>
        </w:tc>
      </w:tr>
      <w:tr w:rsidR="000F1F39" w14:paraId="21995F0D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5678C63B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种子用户内测</w:t>
            </w:r>
          </w:p>
        </w:tc>
        <w:tc>
          <w:tcPr>
            <w:tcW w:w="3288" w:type="dxa"/>
            <w:vAlign w:val="center"/>
          </w:tcPr>
          <w:p w14:paraId="7259ADBB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招募</w:t>
            </w:r>
            <w:r>
              <w:rPr>
                <w:sz w:val="21"/>
                <w:lang w:eastAsia="zh-CN"/>
              </w:rPr>
              <w:t xml:space="preserve"> 20—50 </w:t>
            </w:r>
            <w:r>
              <w:rPr>
                <w:sz w:val="21"/>
                <w:lang w:eastAsia="zh-CN"/>
              </w:rPr>
              <w:t>名同学、朋友和社团成员，建立微信群，每周发布测试版并收集反馈</w:t>
            </w:r>
          </w:p>
        </w:tc>
        <w:tc>
          <w:tcPr>
            <w:tcW w:w="1928" w:type="dxa"/>
            <w:vAlign w:val="center"/>
          </w:tcPr>
          <w:p w14:paraId="756AD924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核心流程可用性、提醒是否可靠、是否愿意持续使用</w:t>
            </w:r>
          </w:p>
        </w:tc>
        <w:tc>
          <w:tcPr>
            <w:tcW w:w="2381" w:type="dxa"/>
            <w:vAlign w:val="center"/>
          </w:tcPr>
          <w:p w14:paraId="1F191DCF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≥20 </w:t>
            </w:r>
            <w:r>
              <w:rPr>
                <w:sz w:val="21"/>
                <w:lang w:eastAsia="zh-CN"/>
              </w:rPr>
              <w:t>人连续使用</w:t>
            </w:r>
            <w:r>
              <w:rPr>
                <w:sz w:val="21"/>
                <w:lang w:eastAsia="zh-CN"/>
              </w:rPr>
              <w:t xml:space="preserve"> 2 </w:t>
            </w:r>
            <w:r>
              <w:rPr>
                <w:sz w:val="21"/>
                <w:lang w:eastAsia="zh-CN"/>
              </w:rPr>
              <w:t>周，建档完成率</w:t>
            </w:r>
            <w:r>
              <w:rPr>
                <w:sz w:val="21"/>
                <w:lang w:eastAsia="zh-CN"/>
              </w:rPr>
              <w:t xml:space="preserve"> ≥80%</w:t>
            </w:r>
          </w:p>
        </w:tc>
      </w:tr>
      <w:tr w:rsidR="000F1F39" w14:paraId="71A5417D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3E028D4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校园社团与宿舍群</w:t>
            </w:r>
          </w:p>
        </w:tc>
        <w:tc>
          <w:tcPr>
            <w:tcW w:w="3288" w:type="dxa"/>
            <w:vAlign w:val="center"/>
          </w:tcPr>
          <w:p w14:paraId="198AFBD9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进入校园养宠社团和宿舍群，提供免费的疫苗日历模板，邀请试用</w:t>
            </w:r>
          </w:p>
        </w:tc>
        <w:tc>
          <w:tcPr>
            <w:tcW w:w="1928" w:type="dxa"/>
            <w:vAlign w:val="center"/>
          </w:tcPr>
          <w:p w14:paraId="03EC7B78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新手用户能否独立完成建档与提醒设置</w:t>
            </w:r>
          </w:p>
        </w:tc>
        <w:tc>
          <w:tcPr>
            <w:tcW w:w="2381" w:type="dxa"/>
            <w:vAlign w:val="center"/>
          </w:tcPr>
          <w:p w14:paraId="22495096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激活率</w:t>
            </w:r>
            <w:r>
              <w:rPr>
                <w:sz w:val="21"/>
              </w:rPr>
              <w:t xml:space="preserve"> ≥60%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 xml:space="preserve">7 </w:t>
            </w:r>
            <w:r>
              <w:rPr>
                <w:sz w:val="21"/>
              </w:rPr>
              <w:t>日留存</w:t>
            </w:r>
            <w:r>
              <w:rPr>
                <w:sz w:val="21"/>
              </w:rPr>
              <w:t xml:space="preserve"> ≥25%</w:t>
            </w:r>
          </w:p>
        </w:tc>
      </w:tr>
      <w:tr w:rsidR="000F1F39" w14:paraId="3FC1764B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BCE3EAF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医院与宠物店试点</w:t>
            </w:r>
          </w:p>
        </w:tc>
        <w:tc>
          <w:tcPr>
            <w:tcW w:w="3288" w:type="dxa"/>
            <w:vAlign w:val="center"/>
          </w:tcPr>
          <w:p w14:paraId="6247BD87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在</w:t>
            </w:r>
            <w:r>
              <w:rPr>
                <w:sz w:val="21"/>
                <w:lang w:eastAsia="zh-CN"/>
              </w:rPr>
              <w:t xml:space="preserve"> 2—3 </w:t>
            </w:r>
            <w:r>
              <w:rPr>
                <w:sz w:val="21"/>
                <w:lang w:eastAsia="zh-CN"/>
              </w:rPr>
              <w:t>家合作门店放置二维码和提醒卡，由店员引导扫码</w:t>
            </w:r>
          </w:p>
        </w:tc>
        <w:tc>
          <w:tcPr>
            <w:tcW w:w="1928" w:type="dxa"/>
            <w:vAlign w:val="center"/>
          </w:tcPr>
          <w:p w14:paraId="753ECAEB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线下场景的扫码</w:t>
            </w:r>
            <w:r>
              <w:rPr>
                <w:sz w:val="21"/>
                <w:lang w:eastAsia="zh-CN"/>
              </w:rPr>
              <w:t>—</w:t>
            </w:r>
            <w:r>
              <w:rPr>
                <w:sz w:val="21"/>
                <w:lang w:eastAsia="zh-CN"/>
              </w:rPr>
              <w:t>建档转化</w:t>
            </w:r>
          </w:p>
        </w:tc>
        <w:tc>
          <w:tcPr>
            <w:tcW w:w="2381" w:type="dxa"/>
            <w:vAlign w:val="center"/>
          </w:tcPr>
          <w:p w14:paraId="04FB8246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扫码率</w:t>
            </w:r>
            <w:r>
              <w:rPr>
                <w:sz w:val="21"/>
                <w:lang w:eastAsia="zh-CN"/>
              </w:rPr>
              <w:t xml:space="preserve"> ≥5%</w:t>
            </w:r>
            <w:r>
              <w:rPr>
                <w:sz w:val="21"/>
                <w:lang w:eastAsia="zh-CN"/>
              </w:rPr>
              <w:t>，扫码后建档率</w:t>
            </w:r>
            <w:r>
              <w:rPr>
                <w:sz w:val="21"/>
                <w:lang w:eastAsia="zh-CN"/>
              </w:rPr>
              <w:t xml:space="preserve"> ≥50%</w:t>
            </w:r>
          </w:p>
        </w:tc>
      </w:tr>
      <w:tr w:rsidR="000F1F39" w14:paraId="6A9F5153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BE4044B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应用商店封闭测试</w:t>
            </w:r>
          </w:p>
        </w:tc>
        <w:tc>
          <w:tcPr>
            <w:tcW w:w="3288" w:type="dxa"/>
            <w:vAlign w:val="center"/>
          </w:tcPr>
          <w:p w14:paraId="7585A468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通过应用商店的封闭测试通道邀请</w:t>
            </w:r>
            <w:r>
              <w:rPr>
                <w:sz w:val="21"/>
                <w:lang w:eastAsia="zh-CN"/>
              </w:rPr>
              <w:t xml:space="preserve"> 30—50 </w:t>
            </w:r>
            <w:r>
              <w:rPr>
                <w:sz w:val="21"/>
                <w:lang w:eastAsia="zh-CN"/>
              </w:rPr>
              <w:t>名用户安装体验</w:t>
            </w:r>
          </w:p>
        </w:tc>
        <w:tc>
          <w:tcPr>
            <w:tcW w:w="1928" w:type="dxa"/>
            <w:vAlign w:val="center"/>
          </w:tcPr>
          <w:p w14:paraId="23013107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安装成功率、崩溃情况与商店页面转化</w:t>
            </w:r>
          </w:p>
        </w:tc>
        <w:tc>
          <w:tcPr>
            <w:tcW w:w="2381" w:type="dxa"/>
            <w:vAlign w:val="center"/>
          </w:tcPr>
          <w:p w14:paraId="7FC2AE22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崩溃率</w:t>
            </w:r>
            <w:r>
              <w:rPr>
                <w:sz w:val="21"/>
              </w:rPr>
              <w:t xml:space="preserve"> &lt;1%</w:t>
            </w:r>
            <w:r>
              <w:rPr>
                <w:sz w:val="21"/>
              </w:rPr>
              <w:t>，商店评分</w:t>
            </w:r>
            <w:r>
              <w:rPr>
                <w:sz w:val="21"/>
              </w:rPr>
              <w:t xml:space="preserve"> ≥4.5</w:t>
            </w:r>
          </w:p>
        </w:tc>
      </w:tr>
    </w:tbl>
    <w:p w14:paraId="7CFFCA78" w14:textId="77777777" w:rsidR="000F1F39" w:rsidRDefault="000F1F39">
      <w:pPr>
        <w:spacing w:line="120" w:lineRule="exact"/>
      </w:pPr>
    </w:p>
    <w:p w14:paraId="7C075E51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四类渠道均依托现有校园、社群和合作门店资源，验证阶段不安排付费投放。测试和访谈数据仅用于产品改进，引用前取得同意并做匿名处理；涉及用户宠物的健康信息时，按第</w:t>
      </w:r>
      <w:r>
        <w:rPr>
          <w:lang w:eastAsia="zh-CN"/>
        </w:rPr>
        <w:t xml:space="preserve"> 7 </w:t>
      </w:r>
      <w:r>
        <w:rPr>
          <w:lang w:eastAsia="zh-CN"/>
        </w:rPr>
        <w:t>章的隐私规范执行。</w:t>
      </w:r>
    </w:p>
    <w:p w14:paraId="41BA4C07" w14:textId="77777777" w:rsidR="000F1F39" w:rsidRDefault="00F469CF">
      <w:pPr>
        <w:pStyle w:val="21"/>
        <w:rPr>
          <w:lang w:eastAsia="zh-CN"/>
        </w:rPr>
      </w:pPr>
      <w:bookmarkStart w:id="44" w:name="_Toc243490381"/>
      <w:r>
        <w:rPr>
          <w:lang w:eastAsia="zh-CN"/>
        </w:rPr>
        <w:t xml:space="preserve">6.3 </w:t>
      </w:r>
      <w:r>
        <w:rPr>
          <w:lang w:eastAsia="zh-CN"/>
        </w:rPr>
        <w:t>各阶段营销预算</w:t>
      </w:r>
      <w:bookmarkEnd w:id="44"/>
    </w:p>
    <w:p w14:paraId="23037319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营销预算采用学生团队的低成本口径，与财务预测中的</w:t>
      </w:r>
      <w:r>
        <w:rPr>
          <w:lang w:eastAsia="zh-CN"/>
        </w:rPr>
        <w:t>“</w:t>
      </w:r>
      <w:r>
        <w:rPr>
          <w:lang w:eastAsia="zh-CN"/>
        </w:rPr>
        <w:t>营销推广</w:t>
      </w:r>
      <w:r>
        <w:rPr>
          <w:lang w:eastAsia="zh-CN"/>
        </w:rPr>
        <w:t>”</w:t>
      </w:r>
      <w:r>
        <w:rPr>
          <w:lang w:eastAsia="zh-CN"/>
        </w:rPr>
        <w:t>科目保持一致：第一年</w:t>
      </w:r>
      <w:r>
        <w:rPr>
          <w:lang w:eastAsia="zh-CN"/>
        </w:rPr>
        <w:t xml:space="preserve"> 1,000 </w:t>
      </w:r>
      <w:r>
        <w:rPr>
          <w:lang w:eastAsia="zh-CN"/>
        </w:rPr>
        <w:t>元、第二年</w:t>
      </w:r>
      <w:r>
        <w:rPr>
          <w:lang w:eastAsia="zh-CN"/>
        </w:rPr>
        <w:t xml:space="preserve"> 2,000 </w:t>
      </w:r>
      <w:r>
        <w:rPr>
          <w:lang w:eastAsia="zh-CN"/>
        </w:rPr>
        <w:t>元、第三年</w:t>
      </w:r>
      <w:r>
        <w:rPr>
          <w:lang w:eastAsia="zh-CN"/>
        </w:rPr>
        <w:t xml:space="preserve"> 3,000 </w:t>
      </w:r>
      <w:r>
        <w:rPr>
          <w:lang w:eastAsia="zh-CN"/>
        </w:rPr>
        <w:t>元。第一年的</w:t>
      </w:r>
      <w:r>
        <w:rPr>
          <w:lang w:eastAsia="zh-CN"/>
        </w:rPr>
        <w:t xml:space="preserve"> 1,000 </w:t>
      </w:r>
      <w:r>
        <w:rPr>
          <w:lang w:eastAsia="zh-CN"/>
        </w:rPr>
        <w:t>元按阶段</w:t>
      </w:r>
      <w:r>
        <w:rPr>
          <w:lang w:eastAsia="zh-CN"/>
        </w:rPr>
        <w:lastRenderedPageBreak/>
        <w:t>分配为：内测期</w:t>
      </w:r>
      <w:r>
        <w:rPr>
          <w:lang w:eastAsia="zh-CN"/>
        </w:rPr>
        <w:t xml:space="preserve"> 0 </w:t>
      </w:r>
      <w:r>
        <w:rPr>
          <w:lang w:eastAsia="zh-CN"/>
        </w:rPr>
        <w:t>元、校园冷启动</w:t>
      </w:r>
      <w:r>
        <w:rPr>
          <w:lang w:eastAsia="zh-CN"/>
        </w:rPr>
        <w:t xml:space="preserve"> 200 </w:t>
      </w:r>
      <w:r>
        <w:rPr>
          <w:lang w:eastAsia="zh-CN"/>
        </w:rPr>
        <w:t>元、内容放大</w:t>
      </w:r>
      <w:r>
        <w:rPr>
          <w:lang w:eastAsia="zh-CN"/>
        </w:rPr>
        <w:t xml:space="preserve"> 500 </w:t>
      </w:r>
      <w:r>
        <w:rPr>
          <w:lang w:eastAsia="zh-CN"/>
        </w:rPr>
        <w:t>元、商业化试点</w:t>
      </w:r>
      <w:r>
        <w:rPr>
          <w:lang w:eastAsia="zh-CN"/>
        </w:rPr>
        <w:t xml:space="preserve"> 300 </w:t>
      </w:r>
      <w:r>
        <w:rPr>
          <w:lang w:eastAsia="zh-CN"/>
        </w:rPr>
        <w:t>元；各阶段按实际效果调整，全年现金支出不超过预算上限。</w:t>
      </w:r>
    </w:p>
    <w:p w14:paraId="566355A8" w14:textId="77777777" w:rsidR="000F1F39" w:rsidRDefault="00F469CF">
      <w:pPr>
        <w:keepNext/>
        <w:spacing w:before="160" w:after="60" w:line="240" w:lineRule="auto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6-3</w:t>
      </w:r>
      <w:r>
        <w:rPr>
          <w:b/>
          <w:sz w:val="21"/>
          <w:lang w:eastAsia="zh-CN"/>
        </w:rPr>
        <w:t xml:space="preserve">　分年度营销预算（单位：元）</w:t>
      </w:r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247"/>
        <w:gridCol w:w="1247"/>
        <w:gridCol w:w="1247"/>
        <w:gridCol w:w="2608"/>
      </w:tblGrid>
      <w:tr w:rsidR="000F1F39" w14:paraId="60F85121" w14:textId="77777777">
        <w:trPr>
          <w:tblHeader/>
          <w:jc w:val="center"/>
        </w:trPr>
        <w:tc>
          <w:tcPr>
            <w:tcW w:w="2268" w:type="dxa"/>
            <w:vAlign w:val="center"/>
          </w:tcPr>
          <w:p w14:paraId="3BD9E420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1247" w:type="dxa"/>
            <w:vAlign w:val="center"/>
          </w:tcPr>
          <w:p w14:paraId="31116E27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第一年</w:t>
            </w:r>
          </w:p>
        </w:tc>
        <w:tc>
          <w:tcPr>
            <w:tcW w:w="1247" w:type="dxa"/>
            <w:vAlign w:val="center"/>
          </w:tcPr>
          <w:p w14:paraId="04BB8F6F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第二年</w:t>
            </w:r>
          </w:p>
        </w:tc>
        <w:tc>
          <w:tcPr>
            <w:tcW w:w="1247" w:type="dxa"/>
            <w:vAlign w:val="center"/>
          </w:tcPr>
          <w:p w14:paraId="2A7A50D2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第三年</w:t>
            </w:r>
          </w:p>
        </w:tc>
        <w:tc>
          <w:tcPr>
            <w:tcW w:w="2608" w:type="dxa"/>
            <w:vAlign w:val="center"/>
          </w:tcPr>
          <w:p w14:paraId="317B444F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0F1F39" w14:paraId="11BEFB9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14D554D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内容制作与样品</w:t>
            </w:r>
          </w:p>
        </w:tc>
        <w:tc>
          <w:tcPr>
            <w:tcW w:w="1247" w:type="dxa"/>
            <w:vAlign w:val="center"/>
          </w:tcPr>
          <w:p w14:paraId="7ECE3D8A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300</w:t>
            </w:r>
          </w:p>
        </w:tc>
        <w:tc>
          <w:tcPr>
            <w:tcW w:w="1247" w:type="dxa"/>
            <w:vAlign w:val="center"/>
          </w:tcPr>
          <w:p w14:paraId="491BDDC7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700</w:t>
            </w:r>
          </w:p>
        </w:tc>
        <w:tc>
          <w:tcPr>
            <w:tcW w:w="1247" w:type="dxa"/>
            <w:vAlign w:val="center"/>
          </w:tcPr>
          <w:p w14:paraId="4D1804DE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1,000</w:t>
            </w:r>
          </w:p>
        </w:tc>
        <w:tc>
          <w:tcPr>
            <w:tcW w:w="2608" w:type="dxa"/>
            <w:vAlign w:val="center"/>
          </w:tcPr>
          <w:p w14:paraId="2D7F8FDE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图文、短视频、疫苗日历模板</w:t>
            </w:r>
          </w:p>
        </w:tc>
      </w:tr>
      <w:tr w:rsidR="000F1F39" w14:paraId="73FA003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6C75FD8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校园与社群活动</w:t>
            </w:r>
          </w:p>
        </w:tc>
        <w:tc>
          <w:tcPr>
            <w:tcW w:w="1247" w:type="dxa"/>
            <w:vAlign w:val="center"/>
          </w:tcPr>
          <w:p w14:paraId="09B4C8F3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250</w:t>
            </w:r>
          </w:p>
        </w:tc>
        <w:tc>
          <w:tcPr>
            <w:tcW w:w="1247" w:type="dxa"/>
            <w:vAlign w:val="center"/>
          </w:tcPr>
          <w:p w14:paraId="778DBFD5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500</w:t>
            </w:r>
          </w:p>
        </w:tc>
        <w:tc>
          <w:tcPr>
            <w:tcW w:w="1247" w:type="dxa"/>
            <w:vAlign w:val="center"/>
          </w:tcPr>
          <w:p w14:paraId="14053901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800</w:t>
            </w:r>
          </w:p>
        </w:tc>
        <w:tc>
          <w:tcPr>
            <w:tcW w:w="2608" w:type="dxa"/>
            <w:vAlign w:val="center"/>
          </w:tcPr>
          <w:p w14:paraId="2768A120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社团合作、线下宣讲</w:t>
            </w:r>
          </w:p>
        </w:tc>
      </w:tr>
      <w:tr w:rsidR="000F1F39" w14:paraId="45A9E6A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8E75C01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医院与店铺物料</w:t>
            </w:r>
          </w:p>
        </w:tc>
        <w:tc>
          <w:tcPr>
            <w:tcW w:w="1247" w:type="dxa"/>
            <w:vAlign w:val="center"/>
          </w:tcPr>
          <w:p w14:paraId="3EC16F5A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200</w:t>
            </w:r>
          </w:p>
        </w:tc>
        <w:tc>
          <w:tcPr>
            <w:tcW w:w="1247" w:type="dxa"/>
            <w:vAlign w:val="center"/>
          </w:tcPr>
          <w:p w14:paraId="1DD99322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350</w:t>
            </w:r>
          </w:p>
        </w:tc>
        <w:tc>
          <w:tcPr>
            <w:tcW w:w="1247" w:type="dxa"/>
            <w:vAlign w:val="center"/>
          </w:tcPr>
          <w:p w14:paraId="3EEE451C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500</w:t>
            </w:r>
          </w:p>
        </w:tc>
        <w:tc>
          <w:tcPr>
            <w:tcW w:w="2608" w:type="dxa"/>
            <w:vAlign w:val="center"/>
          </w:tcPr>
          <w:p w14:paraId="55DE2122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二维码提醒卡、海报</w:t>
            </w:r>
          </w:p>
        </w:tc>
      </w:tr>
      <w:tr w:rsidR="000F1F39" w14:paraId="0CFD824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2024B38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应用商店与小额投放</w:t>
            </w:r>
          </w:p>
        </w:tc>
        <w:tc>
          <w:tcPr>
            <w:tcW w:w="1247" w:type="dxa"/>
            <w:vAlign w:val="center"/>
          </w:tcPr>
          <w:p w14:paraId="4D0C5FCF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150</w:t>
            </w:r>
          </w:p>
        </w:tc>
        <w:tc>
          <w:tcPr>
            <w:tcW w:w="1247" w:type="dxa"/>
            <w:vAlign w:val="center"/>
          </w:tcPr>
          <w:p w14:paraId="6EC47870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300</w:t>
            </w:r>
          </w:p>
        </w:tc>
        <w:tc>
          <w:tcPr>
            <w:tcW w:w="1247" w:type="dxa"/>
            <w:vAlign w:val="center"/>
          </w:tcPr>
          <w:p w14:paraId="024D64A4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450</w:t>
            </w:r>
          </w:p>
        </w:tc>
        <w:tc>
          <w:tcPr>
            <w:tcW w:w="2608" w:type="dxa"/>
            <w:vAlign w:val="center"/>
          </w:tcPr>
          <w:p w14:paraId="6E1A961B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关键词测试、小范围测试</w:t>
            </w:r>
          </w:p>
        </w:tc>
      </w:tr>
      <w:tr w:rsidR="000F1F39" w14:paraId="248EC23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47C6B28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其他</w:t>
            </w:r>
          </w:p>
        </w:tc>
        <w:tc>
          <w:tcPr>
            <w:tcW w:w="1247" w:type="dxa"/>
            <w:vAlign w:val="center"/>
          </w:tcPr>
          <w:p w14:paraId="6427DDA8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100</w:t>
            </w:r>
          </w:p>
        </w:tc>
        <w:tc>
          <w:tcPr>
            <w:tcW w:w="1247" w:type="dxa"/>
            <w:vAlign w:val="center"/>
          </w:tcPr>
          <w:p w14:paraId="686F673F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150</w:t>
            </w:r>
          </w:p>
        </w:tc>
        <w:tc>
          <w:tcPr>
            <w:tcW w:w="1247" w:type="dxa"/>
            <w:vAlign w:val="center"/>
          </w:tcPr>
          <w:p w14:paraId="14D8C756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250</w:t>
            </w:r>
          </w:p>
        </w:tc>
        <w:tc>
          <w:tcPr>
            <w:tcW w:w="2608" w:type="dxa"/>
            <w:vAlign w:val="center"/>
          </w:tcPr>
          <w:p w14:paraId="5B63F3D9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活动赠品、快递、杂项</w:t>
            </w:r>
          </w:p>
        </w:tc>
      </w:tr>
      <w:tr w:rsidR="000F1F39" w14:paraId="62E15AC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3BDB7E3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合计</w:t>
            </w:r>
          </w:p>
        </w:tc>
        <w:tc>
          <w:tcPr>
            <w:tcW w:w="1247" w:type="dxa"/>
            <w:vAlign w:val="center"/>
          </w:tcPr>
          <w:p w14:paraId="70443543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1,000</w:t>
            </w:r>
          </w:p>
        </w:tc>
        <w:tc>
          <w:tcPr>
            <w:tcW w:w="1247" w:type="dxa"/>
            <w:vAlign w:val="center"/>
          </w:tcPr>
          <w:p w14:paraId="03BC3538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2,000</w:t>
            </w:r>
          </w:p>
        </w:tc>
        <w:tc>
          <w:tcPr>
            <w:tcW w:w="1247" w:type="dxa"/>
            <w:vAlign w:val="center"/>
          </w:tcPr>
          <w:p w14:paraId="66524BC8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3,000</w:t>
            </w:r>
          </w:p>
        </w:tc>
        <w:tc>
          <w:tcPr>
            <w:tcW w:w="2608" w:type="dxa"/>
            <w:vAlign w:val="center"/>
          </w:tcPr>
          <w:p w14:paraId="7E321876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—</w:t>
            </w:r>
          </w:p>
        </w:tc>
      </w:tr>
    </w:tbl>
    <w:p w14:paraId="7A64847E" w14:textId="77777777" w:rsidR="000F1F39" w:rsidRDefault="000F1F39">
      <w:pPr>
        <w:spacing w:line="120" w:lineRule="exact"/>
      </w:pPr>
    </w:p>
    <w:p w14:paraId="7D3BCDCE" w14:textId="77777777" w:rsidR="000F1F39" w:rsidRDefault="00F469CF">
      <w:pPr>
        <w:pStyle w:val="21"/>
      </w:pPr>
      <w:bookmarkStart w:id="45" w:name="_Toc243490382"/>
      <w:r>
        <w:t xml:space="preserve">6.4 </w:t>
      </w:r>
      <w:r>
        <w:t>用户留存策略</w:t>
      </w:r>
      <w:bookmarkEnd w:id="45"/>
    </w:p>
    <w:p w14:paraId="7A5357BC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留存从首次使用开始设计。新用户完成宠物建档后，系统在</w:t>
      </w:r>
      <w:r>
        <w:rPr>
          <w:lang w:eastAsia="zh-CN"/>
        </w:rPr>
        <w:t xml:space="preserve"> 7 </w:t>
      </w:r>
      <w:r>
        <w:rPr>
          <w:lang w:eastAsia="zh-CN"/>
        </w:rPr>
        <w:t>天内引导设置第一条疫苗或驱虫提醒，并在首次提醒触发时给出清晰的完成反馈，让用户尽快体验到</w:t>
      </w:r>
      <w:r>
        <w:rPr>
          <w:lang w:eastAsia="zh-CN"/>
        </w:rPr>
        <w:t>“</w:t>
      </w:r>
      <w:r>
        <w:rPr>
          <w:lang w:eastAsia="zh-CN"/>
        </w:rPr>
        <w:t>被提醒到</w:t>
      </w:r>
      <w:r>
        <w:rPr>
          <w:lang w:eastAsia="zh-CN"/>
        </w:rPr>
        <w:t>”</w:t>
      </w:r>
      <w:r>
        <w:rPr>
          <w:lang w:eastAsia="zh-CN"/>
        </w:rPr>
        <w:t>的价值。</w:t>
      </w:r>
    </w:p>
    <w:p w14:paraId="6A59C9E5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日常留存依靠六项机制：一是提醒驱动回访，疫苗、驱虫和体检到期是天然的回访理由；二是把记录成本压到最低，体重、喂药和就医等常用记录在</w:t>
      </w:r>
      <w:r>
        <w:rPr>
          <w:lang w:eastAsia="zh-CN"/>
        </w:rPr>
        <w:t xml:space="preserve"> 3 </w:t>
      </w:r>
      <w:r>
        <w:rPr>
          <w:lang w:eastAsia="zh-CN"/>
        </w:rPr>
        <w:t>步内完成，并支持</w:t>
      </w:r>
      <w:r>
        <w:rPr>
          <w:lang w:eastAsia="zh-CN"/>
        </w:rPr>
        <w:t>“</w:t>
      </w:r>
      <w:r>
        <w:rPr>
          <w:lang w:eastAsia="zh-CN"/>
        </w:rPr>
        <w:t>复制上次记录</w:t>
      </w:r>
      <w:r>
        <w:rPr>
          <w:lang w:eastAsia="zh-CN"/>
        </w:rPr>
        <w:t>”</w:t>
      </w:r>
      <w:r>
        <w:rPr>
          <w:lang w:eastAsia="zh-CN"/>
        </w:rPr>
        <w:t>；三是数据沉淀形成迁移成本，同时提供一键导出，消除用户</w:t>
      </w:r>
      <w:r>
        <w:rPr>
          <w:lang w:eastAsia="zh-CN"/>
        </w:rPr>
        <w:t>“</w:t>
      </w:r>
      <w:r>
        <w:rPr>
          <w:lang w:eastAsia="zh-CN"/>
        </w:rPr>
        <w:t>被锁定</w:t>
      </w:r>
      <w:r>
        <w:rPr>
          <w:lang w:eastAsia="zh-CN"/>
        </w:rPr>
        <w:t>”</w:t>
      </w:r>
      <w:r>
        <w:rPr>
          <w:lang w:eastAsia="zh-CN"/>
        </w:rPr>
        <w:t>的顾虑；四是家庭共享后由多位家人共同确认提醒，降低单人流失；五是轻量内容回流，每月推送一次</w:t>
      </w:r>
      <w:r>
        <w:rPr>
          <w:lang w:eastAsia="zh-CN"/>
        </w:rPr>
        <w:t>“</w:t>
      </w:r>
      <w:r>
        <w:rPr>
          <w:lang w:eastAsia="zh-CN"/>
        </w:rPr>
        <w:t>本月宠物健康清单</w:t>
      </w:r>
      <w:r>
        <w:rPr>
          <w:lang w:eastAsia="zh-CN"/>
        </w:rPr>
        <w:t>”</w:t>
      </w:r>
      <w:r>
        <w:rPr>
          <w:lang w:eastAsia="zh-CN"/>
        </w:rPr>
        <w:t>，每周推送不超过</w:t>
      </w:r>
      <w:r>
        <w:rPr>
          <w:lang w:eastAsia="zh-CN"/>
        </w:rPr>
        <w:t xml:space="preserve"> 1 </w:t>
      </w:r>
      <w:r>
        <w:rPr>
          <w:lang w:eastAsia="zh-CN"/>
        </w:rPr>
        <w:t>次且可随时关闭；六是社群反馈闭环，微信群</w:t>
      </w:r>
      <w:r>
        <w:rPr>
          <w:lang w:eastAsia="zh-CN"/>
        </w:rPr>
        <w:t xml:space="preserve"> 24 </w:t>
      </w:r>
      <w:r>
        <w:rPr>
          <w:lang w:eastAsia="zh-CN"/>
        </w:rPr>
        <w:t>小时内回复，被采纳的建议写进更新日志并公开致谢。</w:t>
      </w:r>
    </w:p>
    <w:p w14:paraId="11A3471D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针对流失用户，团队通过应用内问卷和微信群回访了解原因，重点区分</w:t>
      </w:r>
      <w:r>
        <w:rPr>
          <w:lang w:eastAsia="zh-CN"/>
        </w:rPr>
        <w:t>“</w:t>
      </w:r>
      <w:r>
        <w:rPr>
          <w:lang w:eastAsia="zh-CN"/>
        </w:rPr>
        <w:t>不需要</w:t>
      </w:r>
      <w:r>
        <w:rPr>
          <w:lang w:eastAsia="zh-CN"/>
        </w:rPr>
        <w:t>”“</w:t>
      </w:r>
      <w:r>
        <w:rPr>
          <w:lang w:eastAsia="zh-CN"/>
        </w:rPr>
        <w:t>不会用</w:t>
      </w:r>
      <w:r>
        <w:rPr>
          <w:lang w:eastAsia="zh-CN"/>
        </w:rPr>
        <w:t>”“</w:t>
      </w:r>
      <w:r>
        <w:rPr>
          <w:lang w:eastAsia="zh-CN"/>
        </w:rPr>
        <w:t>提醒不准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价格问题</w:t>
      </w:r>
      <w:r>
        <w:rPr>
          <w:lang w:eastAsia="zh-CN"/>
        </w:rPr>
        <w:t>”</w:t>
      </w:r>
      <w:r>
        <w:rPr>
          <w:lang w:eastAsia="zh-CN"/>
        </w:rPr>
        <w:t>，分别用功能引导、模板优化和优惠券处理，不采用高频推送轰炸。</w:t>
      </w:r>
    </w:p>
    <w:p w14:paraId="3FEBCCBF" w14:textId="77777777" w:rsidR="000F1F39" w:rsidRDefault="00F469CF">
      <w:pPr>
        <w:pStyle w:val="21"/>
        <w:rPr>
          <w:lang w:eastAsia="zh-CN"/>
        </w:rPr>
      </w:pPr>
      <w:bookmarkStart w:id="46" w:name="_Toc243490383"/>
      <w:r>
        <w:rPr>
          <w:lang w:eastAsia="zh-CN"/>
        </w:rPr>
        <w:t xml:space="preserve">6.5 </w:t>
      </w:r>
      <w:r>
        <w:rPr>
          <w:lang w:eastAsia="zh-CN"/>
        </w:rPr>
        <w:t>营销效果衡量指标</w:t>
      </w:r>
      <w:bookmarkEnd w:id="46"/>
    </w:p>
    <w:p w14:paraId="541A917A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营销效果以可验证的行为指标衡量，不以下载量作为唯一目标。应用计划支持免注册使用，因此</w:t>
      </w:r>
      <w:r>
        <w:rPr>
          <w:lang w:eastAsia="zh-CN"/>
        </w:rPr>
        <w:t>“</w:t>
      </w:r>
      <w:r>
        <w:rPr>
          <w:lang w:eastAsia="zh-CN"/>
        </w:rPr>
        <w:t>激活用户</w:t>
      </w:r>
      <w:r>
        <w:rPr>
          <w:lang w:eastAsia="zh-CN"/>
        </w:rPr>
        <w:t>”</w:t>
      </w:r>
      <w:r>
        <w:rPr>
          <w:lang w:eastAsia="zh-CN"/>
        </w:rPr>
        <w:t>定义为至少完成一只宠物建档的用户。以下数字为团队目标假设，不是已实现结果，内测后将根据实际数据校准。</w:t>
      </w:r>
    </w:p>
    <w:p w14:paraId="1A4BEA36" w14:textId="77777777" w:rsidR="000F1F39" w:rsidRDefault="00F469CF">
      <w:pPr>
        <w:keepNext/>
        <w:spacing w:before="160" w:after="60" w:line="240" w:lineRule="auto"/>
        <w:jc w:val="center"/>
      </w:pPr>
      <w:r>
        <w:rPr>
          <w:b/>
          <w:sz w:val="21"/>
        </w:rPr>
        <w:lastRenderedPageBreak/>
        <w:t>表</w:t>
      </w:r>
      <w:r>
        <w:rPr>
          <w:b/>
          <w:sz w:val="21"/>
        </w:rPr>
        <w:t xml:space="preserve"> 6-4</w:t>
      </w:r>
      <w:r>
        <w:rPr>
          <w:b/>
          <w:sz w:val="21"/>
        </w:rPr>
        <w:t xml:space="preserve">　营销效果衡量指标</w:t>
      </w:r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4649"/>
        <w:gridCol w:w="1814"/>
      </w:tblGrid>
      <w:tr w:rsidR="000F1F39" w14:paraId="4307621F" w14:textId="77777777">
        <w:trPr>
          <w:tblHeader/>
          <w:jc w:val="center"/>
        </w:trPr>
        <w:tc>
          <w:tcPr>
            <w:tcW w:w="2154" w:type="dxa"/>
            <w:vAlign w:val="center"/>
          </w:tcPr>
          <w:p w14:paraId="6D64DAE1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w="4649" w:type="dxa"/>
            <w:vAlign w:val="center"/>
          </w:tcPr>
          <w:p w14:paraId="512DCB98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定义</w:t>
            </w:r>
          </w:p>
        </w:tc>
        <w:tc>
          <w:tcPr>
            <w:tcW w:w="1814" w:type="dxa"/>
            <w:vAlign w:val="center"/>
          </w:tcPr>
          <w:p w14:paraId="64E868BF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第一年目标</w:t>
            </w:r>
          </w:p>
        </w:tc>
      </w:tr>
      <w:tr w:rsidR="000F1F39" w14:paraId="5690380A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0D4C06F9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获客成本</w:t>
            </w:r>
            <w:r>
              <w:rPr>
                <w:sz w:val="21"/>
              </w:rPr>
              <w:t xml:space="preserve"> CAC</w:t>
            </w:r>
          </w:p>
        </w:tc>
        <w:tc>
          <w:tcPr>
            <w:tcW w:w="4649" w:type="dxa"/>
            <w:vAlign w:val="center"/>
          </w:tcPr>
          <w:p w14:paraId="38B42B6A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营销总支出</w:t>
            </w:r>
            <w:r>
              <w:rPr>
                <w:sz w:val="21"/>
                <w:lang w:eastAsia="zh-CN"/>
              </w:rPr>
              <w:t xml:space="preserve"> ÷ </w:t>
            </w:r>
            <w:r>
              <w:rPr>
                <w:sz w:val="21"/>
                <w:lang w:eastAsia="zh-CN"/>
              </w:rPr>
              <w:t>新增注册用户数</w:t>
            </w:r>
          </w:p>
        </w:tc>
        <w:tc>
          <w:tcPr>
            <w:tcW w:w="1814" w:type="dxa"/>
            <w:vAlign w:val="center"/>
          </w:tcPr>
          <w:p w14:paraId="72F25ABF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 xml:space="preserve">≤15 </w:t>
            </w:r>
            <w:r>
              <w:rPr>
                <w:sz w:val="21"/>
              </w:rPr>
              <w:t>元</w:t>
            </w:r>
          </w:p>
        </w:tc>
      </w:tr>
      <w:tr w:rsidR="000F1F39" w14:paraId="35BA2B4C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75C2ABC6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激活率</w:t>
            </w:r>
          </w:p>
        </w:tc>
        <w:tc>
          <w:tcPr>
            <w:tcW w:w="4649" w:type="dxa"/>
            <w:vAlign w:val="center"/>
          </w:tcPr>
          <w:p w14:paraId="4844CA75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完成宠物建档并设置至少</w:t>
            </w:r>
            <w:r>
              <w:rPr>
                <w:sz w:val="21"/>
                <w:lang w:eastAsia="zh-CN"/>
              </w:rPr>
              <w:t xml:space="preserve"> 1 </w:t>
            </w:r>
            <w:r>
              <w:rPr>
                <w:sz w:val="21"/>
                <w:lang w:eastAsia="zh-CN"/>
              </w:rPr>
              <w:t>条提醒的新用户占比</w:t>
            </w:r>
          </w:p>
        </w:tc>
        <w:tc>
          <w:tcPr>
            <w:tcW w:w="1814" w:type="dxa"/>
            <w:vAlign w:val="center"/>
          </w:tcPr>
          <w:p w14:paraId="1217CA57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≥60%</w:t>
            </w:r>
          </w:p>
        </w:tc>
      </w:tr>
      <w:tr w:rsidR="000F1F39" w14:paraId="7D5242FC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421BC539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提醒设置率</w:t>
            </w:r>
          </w:p>
        </w:tc>
        <w:tc>
          <w:tcPr>
            <w:tcW w:w="4649" w:type="dxa"/>
            <w:vAlign w:val="center"/>
          </w:tcPr>
          <w:p w14:paraId="3E69E18A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设置至少</w:t>
            </w:r>
            <w:r>
              <w:rPr>
                <w:sz w:val="21"/>
                <w:lang w:eastAsia="zh-CN"/>
              </w:rPr>
              <w:t xml:space="preserve"> 1 </w:t>
            </w:r>
            <w:r>
              <w:rPr>
                <w:sz w:val="21"/>
                <w:lang w:eastAsia="zh-CN"/>
              </w:rPr>
              <w:t>条提醒的用户</w:t>
            </w:r>
            <w:r>
              <w:rPr>
                <w:sz w:val="21"/>
                <w:lang w:eastAsia="zh-CN"/>
              </w:rPr>
              <w:t xml:space="preserve"> ÷ </w:t>
            </w:r>
            <w:r>
              <w:rPr>
                <w:sz w:val="21"/>
                <w:lang w:eastAsia="zh-CN"/>
              </w:rPr>
              <w:t>激活用户</w:t>
            </w:r>
          </w:p>
        </w:tc>
        <w:tc>
          <w:tcPr>
            <w:tcW w:w="1814" w:type="dxa"/>
            <w:vAlign w:val="center"/>
          </w:tcPr>
          <w:p w14:paraId="7EFE500F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≥50%</w:t>
            </w:r>
          </w:p>
        </w:tc>
      </w:tr>
      <w:tr w:rsidR="000F1F39" w14:paraId="13A463FA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57E0C158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 xml:space="preserve">7 </w:t>
            </w:r>
            <w:r>
              <w:rPr>
                <w:sz w:val="21"/>
              </w:rPr>
              <w:t>日留存</w:t>
            </w:r>
          </w:p>
        </w:tc>
        <w:tc>
          <w:tcPr>
            <w:tcW w:w="4649" w:type="dxa"/>
            <w:vAlign w:val="center"/>
          </w:tcPr>
          <w:p w14:paraId="64663A4A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注册后第</w:t>
            </w:r>
            <w:r>
              <w:rPr>
                <w:sz w:val="21"/>
                <w:lang w:eastAsia="zh-CN"/>
              </w:rPr>
              <w:t xml:space="preserve"> 7 </w:t>
            </w:r>
            <w:r>
              <w:rPr>
                <w:sz w:val="21"/>
                <w:lang w:eastAsia="zh-CN"/>
              </w:rPr>
              <w:t>天仍打开应用的用户占比</w:t>
            </w:r>
          </w:p>
        </w:tc>
        <w:tc>
          <w:tcPr>
            <w:tcW w:w="1814" w:type="dxa"/>
            <w:vAlign w:val="center"/>
          </w:tcPr>
          <w:p w14:paraId="40D7033F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≥25%</w:t>
            </w:r>
          </w:p>
        </w:tc>
      </w:tr>
      <w:tr w:rsidR="000F1F39" w14:paraId="17F32A9F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249C2A5D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 xml:space="preserve">30 </w:t>
            </w:r>
            <w:r>
              <w:rPr>
                <w:sz w:val="21"/>
              </w:rPr>
              <w:t>日留存</w:t>
            </w:r>
          </w:p>
        </w:tc>
        <w:tc>
          <w:tcPr>
            <w:tcW w:w="4649" w:type="dxa"/>
            <w:vAlign w:val="center"/>
          </w:tcPr>
          <w:p w14:paraId="161202A3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注册后第</w:t>
            </w:r>
            <w:r>
              <w:rPr>
                <w:sz w:val="21"/>
                <w:lang w:eastAsia="zh-CN"/>
              </w:rPr>
              <w:t xml:space="preserve"> 30 </w:t>
            </w:r>
            <w:r>
              <w:rPr>
                <w:sz w:val="21"/>
                <w:lang w:eastAsia="zh-CN"/>
              </w:rPr>
              <w:t>天仍打开应用的用户占比</w:t>
            </w:r>
          </w:p>
        </w:tc>
        <w:tc>
          <w:tcPr>
            <w:tcW w:w="1814" w:type="dxa"/>
            <w:vAlign w:val="center"/>
          </w:tcPr>
          <w:p w14:paraId="4BFBDA51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≥12%</w:t>
            </w:r>
          </w:p>
        </w:tc>
      </w:tr>
      <w:tr w:rsidR="000F1F39" w14:paraId="556E1856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66B6DD64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月活跃用户</w:t>
            </w:r>
            <w:r>
              <w:rPr>
                <w:sz w:val="21"/>
              </w:rPr>
              <w:t xml:space="preserve"> MAU</w:t>
            </w:r>
          </w:p>
        </w:tc>
        <w:tc>
          <w:tcPr>
            <w:tcW w:w="4649" w:type="dxa"/>
            <w:vAlign w:val="center"/>
          </w:tcPr>
          <w:p w14:paraId="1058380C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当月至少打开一次</w:t>
            </w:r>
          </w:p>
        </w:tc>
        <w:tc>
          <w:tcPr>
            <w:tcW w:w="1814" w:type="dxa"/>
            <w:vAlign w:val="center"/>
          </w:tcPr>
          <w:p w14:paraId="236ADB5C" w14:textId="77777777" w:rsidR="000F1F39" w:rsidRDefault="00F469CF">
            <w:pPr>
              <w:spacing w:before="40" w:after="40"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第一年平均</w:t>
            </w:r>
            <w:r>
              <w:rPr>
                <w:sz w:val="21"/>
                <w:lang w:eastAsia="zh-CN"/>
              </w:rPr>
              <w:t xml:space="preserve"> 1,000 </w:t>
            </w:r>
            <w:r>
              <w:rPr>
                <w:sz w:val="21"/>
                <w:lang w:eastAsia="zh-CN"/>
              </w:rPr>
              <w:t>人，年末约</w:t>
            </w:r>
            <w:r>
              <w:rPr>
                <w:sz w:val="21"/>
                <w:lang w:eastAsia="zh-CN"/>
              </w:rPr>
              <w:t xml:space="preserve"> 1,700 </w:t>
            </w:r>
            <w:r>
              <w:rPr>
                <w:sz w:val="21"/>
                <w:lang w:eastAsia="zh-CN"/>
              </w:rPr>
              <w:t>人</w:t>
            </w:r>
          </w:p>
        </w:tc>
      </w:tr>
      <w:tr w:rsidR="000F1F39" w14:paraId="72041698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7BA872C1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门店卡片扫码率</w:t>
            </w:r>
          </w:p>
        </w:tc>
        <w:tc>
          <w:tcPr>
            <w:tcW w:w="4649" w:type="dxa"/>
            <w:vAlign w:val="center"/>
          </w:tcPr>
          <w:p w14:paraId="08475C50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扫码数</w:t>
            </w:r>
            <w:r>
              <w:rPr>
                <w:sz w:val="21"/>
              </w:rPr>
              <w:t xml:space="preserve"> ÷ </w:t>
            </w:r>
            <w:r>
              <w:rPr>
                <w:sz w:val="21"/>
              </w:rPr>
              <w:t>卡片发放数</w:t>
            </w:r>
          </w:p>
        </w:tc>
        <w:tc>
          <w:tcPr>
            <w:tcW w:w="1814" w:type="dxa"/>
            <w:vAlign w:val="center"/>
          </w:tcPr>
          <w:p w14:paraId="34AD28D4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≥5%</w:t>
            </w:r>
          </w:p>
        </w:tc>
      </w:tr>
      <w:tr w:rsidR="000F1F39" w14:paraId="0229FF50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21E3AD4C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家庭共享使用率</w:t>
            </w:r>
          </w:p>
        </w:tc>
        <w:tc>
          <w:tcPr>
            <w:tcW w:w="4649" w:type="dxa"/>
            <w:vAlign w:val="center"/>
          </w:tcPr>
          <w:p w14:paraId="367BFBA0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邀请至少</w:t>
            </w:r>
            <w:r>
              <w:rPr>
                <w:sz w:val="21"/>
                <w:lang w:eastAsia="zh-CN"/>
              </w:rPr>
              <w:t xml:space="preserve"> 1 </w:t>
            </w:r>
            <w:r>
              <w:rPr>
                <w:sz w:val="21"/>
                <w:lang w:eastAsia="zh-CN"/>
              </w:rPr>
              <w:t>位家人的用户占比（上线后统计）</w:t>
            </w:r>
          </w:p>
        </w:tc>
        <w:tc>
          <w:tcPr>
            <w:tcW w:w="1814" w:type="dxa"/>
            <w:vAlign w:val="center"/>
          </w:tcPr>
          <w:p w14:paraId="4D70F9BF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≥15%</w:t>
            </w:r>
          </w:p>
        </w:tc>
      </w:tr>
      <w:tr w:rsidR="000F1F39" w14:paraId="025B6A7B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20345B42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付费转化率</w:t>
            </w:r>
          </w:p>
        </w:tc>
        <w:tc>
          <w:tcPr>
            <w:tcW w:w="4649" w:type="dxa"/>
            <w:vAlign w:val="center"/>
          </w:tcPr>
          <w:p w14:paraId="139DB97D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付费用户</w:t>
            </w:r>
            <w:r>
              <w:rPr>
                <w:sz w:val="21"/>
                <w:lang w:eastAsia="zh-CN"/>
              </w:rPr>
              <w:t xml:space="preserve"> ÷ </w:t>
            </w:r>
            <w:r>
              <w:rPr>
                <w:sz w:val="21"/>
                <w:lang w:eastAsia="zh-CN"/>
              </w:rPr>
              <w:t>月活跃用户</w:t>
            </w:r>
          </w:p>
        </w:tc>
        <w:tc>
          <w:tcPr>
            <w:tcW w:w="1814" w:type="dxa"/>
            <w:vAlign w:val="center"/>
          </w:tcPr>
          <w:p w14:paraId="24E1B7F8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5%</w:t>
            </w:r>
          </w:p>
        </w:tc>
      </w:tr>
      <w:tr w:rsidR="000F1F39" w14:paraId="0C658967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0810ABCE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年付占比</w:t>
            </w:r>
          </w:p>
        </w:tc>
        <w:tc>
          <w:tcPr>
            <w:tcW w:w="4649" w:type="dxa"/>
            <w:vAlign w:val="center"/>
          </w:tcPr>
          <w:p w14:paraId="029BBD62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年付订阅用户</w:t>
            </w:r>
            <w:r>
              <w:rPr>
                <w:sz w:val="21"/>
                <w:lang w:eastAsia="zh-CN"/>
              </w:rPr>
              <w:t xml:space="preserve"> ÷ </w:t>
            </w:r>
            <w:r>
              <w:rPr>
                <w:sz w:val="21"/>
                <w:lang w:eastAsia="zh-CN"/>
              </w:rPr>
              <w:t>全部付费用户</w:t>
            </w:r>
          </w:p>
        </w:tc>
        <w:tc>
          <w:tcPr>
            <w:tcW w:w="1814" w:type="dxa"/>
            <w:vAlign w:val="center"/>
          </w:tcPr>
          <w:p w14:paraId="2BBCFDE8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约</w:t>
            </w:r>
            <w:r>
              <w:rPr>
                <w:sz w:val="21"/>
              </w:rPr>
              <w:t xml:space="preserve"> 40%</w:t>
            </w:r>
          </w:p>
        </w:tc>
      </w:tr>
      <w:tr w:rsidR="000F1F39" w14:paraId="22385E1E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2E54E905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推荐系数</w:t>
            </w:r>
            <w:r>
              <w:rPr>
                <w:sz w:val="21"/>
              </w:rPr>
              <w:t xml:space="preserve"> K</w:t>
            </w:r>
          </w:p>
        </w:tc>
        <w:tc>
          <w:tcPr>
            <w:tcW w:w="4649" w:type="dxa"/>
            <w:vAlign w:val="center"/>
          </w:tcPr>
          <w:p w14:paraId="0A7C2BED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平均每位用户带来的新用户数</w:t>
            </w:r>
          </w:p>
        </w:tc>
        <w:tc>
          <w:tcPr>
            <w:tcW w:w="1814" w:type="dxa"/>
            <w:vAlign w:val="center"/>
          </w:tcPr>
          <w:p w14:paraId="58ADE509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≥0.3</w:t>
            </w:r>
          </w:p>
        </w:tc>
      </w:tr>
      <w:tr w:rsidR="000F1F39" w14:paraId="5FE20009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677F6230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内容注册占比</w:t>
            </w:r>
          </w:p>
        </w:tc>
        <w:tc>
          <w:tcPr>
            <w:tcW w:w="4649" w:type="dxa"/>
            <w:vAlign w:val="center"/>
          </w:tcPr>
          <w:p w14:paraId="1CE6BB9C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来自内容渠道的注册用户</w:t>
            </w:r>
            <w:r>
              <w:rPr>
                <w:sz w:val="21"/>
                <w:lang w:eastAsia="zh-CN"/>
              </w:rPr>
              <w:t xml:space="preserve"> ÷ </w:t>
            </w:r>
            <w:r>
              <w:rPr>
                <w:sz w:val="21"/>
                <w:lang w:eastAsia="zh-CN"/>
              </w:rPr>
              <w:t>总注册用户</w:t>
            </w:r>
          </w:p>
        </w:tc>
        <w:tc>
          <w:tcPr>
            <w:tcW w:w="1814" w:type="dxa"/>
            <w:vAlign w:val="center"/>
          </w:tcPr>
          <w:p w14:paraId="5AB7FFED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≥30%</w:t>
            </w:r>
          </w:p>
        </w:tc>
      </w:tr>
    </w:tbl>
    <w:p w14:paraId="7C284A68" w14:textId="77777777" w:rsidR="000F1F39" w:rsidRDefault="000F1F39">
      <w:pPr>
        <w:spacing w:line="120" w:lineRule="exact"/>
      </w:pPr>
    </w:p>
    <w:p w14:paraId="30BB82A0" w14:textId="77777777" w:rsidR="000F1F39" w:rsidRDefault="00F469CF">
      <w:pPr>
        <w:pStyle w:val="1"/>
      </w:pPr>
      <w:bookmarkStart w:id="47" w:name="_Toc243490384"/>
      <w:r>
        <w:lastRenderedPageBreak/>
        <w:t xml:space="preserve">7. </w:t>
      </w:r>
      <w:r>
        <w:t>发展与运营计划</w:t>
      </w:r>
      <w:bookmarkEnd w:id="47"/>
    </w:p>
    <w:p w14:paraId="248EFDEE" w14:textId="77777777" w:rsidR="000F1F39" w:rsidRDefault="00F469CF">
      <w:pPr>
        <w:pStyle w:val="21"/>
      </w:pPr>
      <w:bookmarkStart w:id="48" w:name="_Toc243490385"/>
      <w:r>
        <w:t xml:space="preserve">7.1 </w:t>
      </w:r>
      <w:r>
        <w:t>开发计划与里程碑</w:t>
      </w:r>
      <w:bookmarkEnd w:id="48"/>
    </w:p>
    <w:p w14:paraId="1CB06A15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开发计划按</w:t>
      </w:r>
      <w:r>
        <w:rPr>
          <w:lang w:eastAsia="zh-CN"/>
        </w:rPr>
        <w:t>“</w:t>
      </w:r>
      <w:r>
        <w:rPr>
          <w:lang w:eastAsia="zh-CN"/>
        </w:rPr>
        <w:t>先验证核心价值、再扩展协作与</w:t>
      </w:r>
      <w:r>
        <w:rPr>
          <w:lang w:eastAsia="zh-CN"/>
        </w:rPr>
        <w:t xml:space="preserve"> AI”</w:t>
      </w:r>
      <w:r>
        <w:rPr>
          <w:lang w:eastAsia="zh-CN"/>
        </w:rPr>
        <w:t>的顺序推进，避免在需求未验证前投入过多功能。</w:t>
      </w:r>
    </w:p>
    <w:p w14:paraId="36E25A35" w14:textId="77777777" w:rsidR="000F1F39" w:rsidRDefault="00F469CF">
      <w:pPr>
        <w:keepNext/>
        <w:spacing w:before="160" w:after="60" w:line="240" w:lineRule="auto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7-1</w:t>
      </w:r>
      <w:r>
        <w:rPr>
          <w:b/>
          <w:sz w:val="21"/>
        </w:rPr>
        <w:t xml:space="preserve">　开发里程碑</w:t>
      </w:r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5216"/>
      </w:tblGrid>
      <w:tr w:rsidR="000F1F39" w14:paraId="2B1E7450" w14:textId="77777777">
        <w:trPr>
          <w:tblHeader/>
          <w:jc w:val="center"/>
        </w:trPr>
        <w:tc>
          <w:tcPr>
            <w:tcW w:w="1701" w:type="dxa"/>
            <w:vAlign w:val="center"/>
          </w:tcPr>
          <w:p w14:paraId="24AB6E09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w="1701" w:type="dxa"/>
            <w:vAlign w:val="center"/>
          </w:tcPr>
          <w:p w14:paraId="5FA90D62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时间</w:t>
            </w:r>
          </w:p>
        </w:tc>
        <w:tc>
          <w:tcPr>
            <w:tcW w:w="5216" w:type="dxa"/>
            <w:vAlign w:val="center"/>
          </w:tcPr>
          <w:p w14:paraId="737358B1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主要任务</w:t>
            </w:r>
          </w:p>
        </w:tc>
      </w:tr>
      <w:tr w:rsidR="000F1F39" w14:paraId="3F99630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A60FE33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需求与设计</w:t>
            </w:r>
          </w:p>
        </w:tc>
        <w:tc>
          <w:tcPr>
            <w:tcW w:w="1701" w:type="dxa"/>
            <w:vAlign w:val="center"/>
          </w:tcPr>
          <w:p w14:paraId="0604BBE7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1—2 </w:t>
            </w:r>
            <w:r>
              <w:rPr>
                <w:sz w:val="21"/>
              </w:rPr>
              <w:t>月</w:t>
            </w:r>
          </w:p>
        </w:tc>
        <w:tc>
          <w:tcPr>
            <w:tcW w:w="5216" w:type="dxa"/>
            <w:vAlign w:val="center"/>
          </w:tcPr>
          <w:p w14:paraId="7EA94A6E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需求冻结、信息架构、低保真原型、技术选型、隐私方案</w:t>
            </w:r>
          </w:p>
        </w:tc>
      </w:tr>
      <w:tr w:rsidR="000F1F39" w14:paraId="3A8983B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A791A85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 xml:space="preserve">MVP </w:t>
            </w:r>
            <w:r>
              <w:rPr>
                <w:sz w:val="21"/>
              </w:rPr>
              <w:t>开发</w:t>
            </w:r>
          </w:p>
        </w:tc>
        <w:tc>
          <w:tcPr>
            <w:tcW w:w="1701" w:type="dxa"/>
            <w:vAlign w:val="center"/>
          </w:tcPr>
          <w:p w14:paraId="12FB60BF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3—4 </w:t>
            </w:r>
            <w:r>
              <w:rPr>
                <w:sz w:val="21"/>
              </w:rPr>
              <w:t>月</w:t>
            </w:r>
          </w:p>
        </w:tc>
        <w:tc>
          <w:tcPr>
            <w:tcW w:w="5216" w:type="dxa"/>
            <w:vAlign w:val="center"/>
          </w:tcPr>
          <w:p w14:paraId="50BB3FC0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宠物档案、健康记录、智能提醒三个模块</w:t>
            </w:r>
          </w:p>
        </w:tc>
      </w:tr>
      <w:tr w:rsidR="000F1F39" w14:paraId="67EF4B8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88ECA96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内测与修复</w:t>
            </w:r>
          </w:p>
        </w:tc>
        <w:tc>
          <w:tcPr>
            <w:tcW w:w="1701" w:type="dxa"/>
            <w:vAlign w:val="center"/>
          </w:tcPr>
          <w:p w14:paraId="28FEC4CB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>月</w:t>
            </w:r>
          </w:p>
        </w:tc>
        <w:tc>
          <w:tcPr>
            <w:tcW w:w="5216" w:type="dxa"/>
            <w:vAlign w:val="center"/>
          </w:tcPr>
          <w:p w14:paraId="50D07397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50 </w:t>
            </w:r>
            <w:r>
              <w:rPr>
                <w:sz w:val="21"/>
                <w:lang w:eastAsia="zh-CN"/>
              </w:rPr>
              <w:t>名种子用户内测、崩溃修复、可用性测试</w:t>
            </w:r>
          </w:p>
        </w:tc>
      </w:tr>
      <w:tr w:rsidR="000F1F39" w14:paraId="61A5C45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230AA64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正式上线</w:t>
            </w:r>
          </w:p>
        </w:tc>
        <w:tc>
          <w:tcPr>
            <w:tcW w:w="1701" w:type="dxa"/>
            <w:vAlign w:val="center"/>
          </w:tcPr>
          <w:p w14:paraId="0005BB50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6 </w:t>
            </w:r>
            <w:r>
              <w:rPr>
                <w:sz w:val="21"/>
              </w:rPr>
              <w:t>月</w:t>
            </w:r>
          </w:p>
        </w:tc>
        <w:tc>
          <w:tcPr>
            <w:tcW w:w="5216" w:type="dxa"/>
            <w:vAlign w:val="center"/>
          </w:tcPr>
          <w:p w14:paraId="76EF9EA3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应用商店上架、隐私政策与备案、评分引导</w:t>
            </w:r>
          </w:p>
        </w:tc>
      </w:tr>
      <w:tr w:rsidR="000F1F39" w14:paraId="6CCF229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F6AC97A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迭代一期</w:t>
            </w:r>
          </w:p>
        </w:tc>
        <w:tc>
          <w:tcPr>
            <w:tcW w:w="1701" w:type="dxa"/>
            <w:vAlign w:val="center"/>
          </w:tcPr>
          <w:p w14:paraId="2EC00ECF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7—9 </w:t>
            </w:r>
            <w:r>
              <w:rPr>
                <w:sz w:val="21"/>
              </w:rPr>
              <w:t>月</w:t>
            </w:r>
          </w:p>
        </w:tc>
        <w:tc>
          <w:tcPr>
            <w:tcW w:w="5216" w:type="dxa"/>
            <w:vAlign w:val="center"/>
          </w:tcPr>
          <w:p w14:paraId="1904EB9A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家庭共享</w:t>
            </w:r>
            <w:r>
              <w:rPr>
                <w:sz w:val="21"/>
              </w:rPr>
              <w:t xml:space="preserve"> beta</w:t>
            </w:r>
            <w:r>
              <w:rPr>
                <w:sz w:val="21"/>
              </w:rPr>
              <w:t>、数据导出、</w:t>
            </w:r>
            <w:r>
              <w:rPr>
                <w:sz w:val="21"/>
              </w:rPr>
              <w:t xml:space="preserve">ASO </w:t>
            </w:r>
            <w:r>
              <w:rPr>
                <w:sz w:val="21"/>
              </w:rPr>
              <w:t>优化</w:t>
            </w:r>
          </w:p>
        </w:tc>
      </w:tr>
      <w:tr w:rsidR="000F1F39" w14:paraId="0DA3A2F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16F3580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迭代二期</w:t>
            </w:r>
          </w:p>
        </w:tc>
        <w:tc>
          <w:tcPr>
            <w:tcW w:w="1701" w:type="dxa"/>
            <w:vAlign w:val="center"/>
          </w:tcPr>
          <w:p w14:paraId="02645B53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10—12 </w:t>
            </w:r>
            <w:r>
              <w:rPr>
                <w:sz w:val="21"/>
              </w:rPr>
              <w:t>月</w:t>
            </w:r>
          </w:p>
        </w:tc>
        <w:tc>
          <w:tcPr>
            <w:tcW w:w="5216" w:type="dxa"/>
            <w:vAlign w:val="center"/>
          </w:tcPr>
          <w:p w14:paraId="5F10413D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订阅上线、</w:t>
            </w:r>
            <w:r>
              <w:rPr>
                <w:sz w:val="21"/>
                <w:lang w:eastAsia="zh-CN"/>
              </w:rPr>
              <w:t xml:space="preserve">AI </w:t>
            </w:r>
            <w:r>
              <w:rPr>
                <w:sz w:val="21"/>
                <w:lang w:eastAsia="zh-CN"/>
              </w:rPr>
              <w:t>健康助手灰度、年度复盘</w:t>
            </w:r>
          </w:p>
        </w:tc>
      </w:tr>
      <w:tr w:rsidR="000F1F39" w14:paraId="2960351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9AEE9F7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第二年</w:t>
            </w:r>
          </w:p>
        </w:tc>
        <w:tc>
          <w:tcPr>
            <w:tcW w:w="1701" w:type="dxa"/>
            <w:vAlign w:val="center"/>
          </w:tcPr>
          <w:p w14:paraId="26529095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13—24 </w:t>
            </w:r>
            <w:r>
              <w:rPr>
                <w:sz w:val="21"/>
              </w:rPr>
              <w:t>月</w:t>
            </w:r>
          </w:p>
        </w:tc>
        <w:tc>
          <w:tcPr>
            <w:tcW w:w="5216" w:type="dxa"/>
            <w:vAlign w:val="center"/>
          </w:tcPr>
          <w:p w14:paraId="48817487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iOS </w:t>
            </w:r>
            <w:r>
              <w:rPr>
                <w:sz w:val="21"/>
                <w:lang w:eastAsia="zh-CN"/>
              </w:rPr>
              <w:t>版本评估、医院合作工具、留存优化</w:t>
            </w:r>
          </w:p>
        </w:tc>
      </w:tr>
      <w:tr w:rsidR="000F1F39" w14:paraId="0A00852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AE06E5E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第三年</w:t>
            </w:r>
          </w:p>
        </w:tc>
        <w:tc>
          <w:tcPr>
            <w:tcW w:w="1701" w:type="dxa"/>
            <w:vAlign w:val="center"/>
          </w:tcPr>
          <w:p w14:paraId="3EF6F7E5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25—36 </w:t>
            </w:r>
            <w:r>
              <w:rPr>
                <w:sz w:val="21"/>
              </w:rPr>
              <w:t>月</w:t>
            </w:r>
          </w:p>
        </w:tc>
        <w:tc>
          <w:tcPr>
            <w:tcW w:w="5216" w:type="dxa"/>
            <w:vAlign w:val="center"/>
          </w:tcPr>
          <w:p w14:paraId="2390EDD3" w14:textId="77777777" w:rsidR="000F1F39" w:rsidRDefault="00F469CF">
            <w:pPr>
              <w:spacing w:before="40"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多宠物管理、保险导流深化、用品推荐试点</w:t>
            </w:r>
          </w:p>
        </w:tc>
      </w:tr>
    </w:tbl>
    <w:p w14:paraId="510015C9" w14:textId="77777777" w:rsidR="000F1F39" w:rsidRDefault="000F1F39">
      <w:pPr>
        <w:spacing w:line="120" w:lineRule="exact"/>
        <w:rPr>
          <w:lang w:eastAsia="zh-CN"/>
        </w:rPr>
      </w:pPr>
    </w:p>
    <w:p w14:paraId="0B508ED9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技术实施需注意两点。第一，</w:t>
      </w:r>
      <w:r>
        <w:rPr>
          <w:lang w:eastAsia="zh-CN"/>
        </w:rPr>
        <w:t xml:space="preserve">WorkManager </w:t>
      </w:r>
      <w:r>
        <w:rPr>
          <w:lang w:eastAsia="zh-CN"/>
        </w:rPr>
        <w:t>主要用于可延后任务，不能保证所有机型都准点触发提醒；团队需在目标机型上测试系统闹钟、后台限制、设备重启和电池优化等场景，并在必要时向用户提供系统设置指引。第二，</w:t>
      </w:r>
      <w:r>
        <w:rPr>
          <w:lang w:eastAsia="zh-CN"/>
        </w:rPr>
        <w:t>“</w:t>
      </w:r>
      <w:r>
        <w:rPr>
          <w:lang w:eastAsia="zh-CN"/>
        </w:rPr>
        <w:t>本地优先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家庭共享</w:t>
      </w:r>
      <w:r>
        <w:rPr>
          <w:lang w:eastAsia="zh-CN"/>
        </w:rPr>
        <w:t>”</w:t>
      </w:r>
      <w:r>
        <w:rPr>
          <w:lang w:eastAsia="zh-CN"/>
        </w:rPr>
        <w:t>的边界需在开发前明确：</w:t>
      </w:r>
      <w:r>
        <w:rPr>
          <w:lang w:eastAsia="zh-CN"/>
        </w:rPr>
        <w:t xml:space="preserve">MVP </w:t>
      </w:r>
      <w:r>
        <w:rPr>
          <w:lang w:eastAsia="zh-CN"/>
        </w:rPr>
        <w:t>阶段默认本地存储、不开启云同步；家庭共享仅在用户主动开启后同步必要数据，并评估身份认证、授权管理、传输加密、数据冲突和撤销共享等要求。相关方案由技术负责人确认可行性后再进入开发。</w:t>
      </w:r>
    </w:p>
    <w:p w14:paraId="2C84D19B" w14:textId="77777777" w:rsidR="000F1F39" w:rsidRDefault="00F469CF">
      <w:pPr>
        <w:pStyle w:val="21"/>
        <w:rPr>
          <w:lang w:eastAsia="zh-CN"/>
        </w:rPr>
      </w:pPr>
      <w:bookmarkStart w:id="49" w:name="_Toc243490386"/>
      <w:r>
        <w:rPr>
          <w:lang w:eastAsia="zh-CN"/>
        </w:rPr>
        <w:t xml:space="preserve">7.2 </w:t>
      </w:r>
      <w:r>
        <w:rPr>
          <w:lang w:eastAsia="zh-CN"/>
        </w:rPr>
        <w:t>开发成本</w:t>
      </w:r>
      <w:bookmarkEnd w:id="49"/>
    </w:p>
    <w:p w14:paraId="7E69F8AD" w14:textId="77777777" w:rsidR="000F1F39" w:rsidRDefault="00F469CF">
      <w:pPr>
        <w:ind w:firstLine="480"/>
        <w:rPr>
          <w:lang w:eastAsia="zh-CN"/>
        </w:rPr>
      </w:pPr>
      <w:r>
        <w:rPr>
          <w:lang w:eastAsia="zh-CN"/>
        </w:rPr>
        <w:t>课程项目的人力成本由团队自筹，不计入现金支出。</w:t>
      </w:r>
      <w:r>
        <w:rPr>
          <w:lang w:eastAsia="zh-CN"/>
        </w:rPr>
        <w:t xml:space="preserve">MVP </w:t>
      </w:r>
      <w:r>
        <w:rPr>
          <w:lang w:eastAsia="zh-CN"/>
        </w:rPr>
        <w:t>开发期使用</w:t>
      </w:r>
      <w:r>
        <w:rPr>
          <w:lang w:eastAsia="zh-CN"/>
        </w:rPr>
        <w:t xml:space="preserve"> Firebase </w:t>
      </w:r>
      <w:r>
        <w:rPr>
          <w:lang w:eastAsia="zh-CN"/>
        </w:rPr>
        <w:t>免费层、</w:t>
      </w:r>
      <w:r>
        <w:rPr>
          <w:lang w:eastAsia="zh-CN"/>
        </w:rPr>
        <w:t xml:space="preserve">Gemini </w:t>
      </w:r>
      <w:r>
        <w:rPr>
          <w:lang w:eastAsia="zh-CN"/>
        </w:rPr>
        <w:t>免费额度和</w:t>
      </w:r>
      <w:r>
        <w:rPr>
          <w:lang w:eastAsia="zh-CN"/>
        </w:rPr>
        <w:t xml:space="preserve"> Figma </w:t>
      </w:r>
      <w:r>
        <w:rPr>
          <w:lang w:eastAsia="zh-CN"/>
        </w:rPr>
        <w:t>免费版，月现金成本控制在</w:t>
      </w:r>
      <w:r>
        <w:rPr>
          <w:lang w:eastAsia="zh-CN"/>
        </w:rPr>
        <w:t xml:space="preserve"> 0—100 </w:t>
      </w:r>
      <w:r>
        <w:rPr>
          <w:lang w:eastAsia="zh-CN"/>
        </w:rPr>
        <w:t>元；正式运营后，随着用户和</w:t>
      </w:r>
      <w:r>
        <w:rPr>
          <w:lang w:eastAsia="zh-CN"/>
        </w:rPr>
        <w:t xml:space="preserve"> AI </w:t>
      </w:r>
      <w:r>
        <w:rPr>
          <w:lang w:eastAsia="zh-CN"/>
        </w:rPr>
        <w:t>调用量增长，服务器、</w:t>
      </w:r>
      <w:r>
        <w:rPr>
          <w:lang w:eastAsia="zh-CN"/>
        </w:rPr>
        <w:t xml:space="preserve">AI API </w:t>
      </w:r>
      <w:r>
        <w:rPr>
          <w:lang w:eastAsia="zh-CN"/>
        </w:rPr>
        <w:t>和其他工具的年成本约</w:t>
      </w:r>
      <w:r>
        <w:rPr>
          <w:lang w:eastAsia="zh-CN"/>
        </w:rPr>
        <w:t xml:space="preserve"> 3,500 </w:t>
      </w:r>
      <w:r>
        <w:rPr>
          <w:lang w:eastAsia="zh-CN"/>
        </w:rPr>
        <w:t>元，月均约</w:t>
      </w:r>
      <w:r>
        <w:rPr>
          <w:lang w:eastAsia="zh-CN"/>
        </w:rPr>
        <w:t xml:space="preserve"> 292 </w:t>
      </w:r>
      <w:r>
        <w:rPr>
          <w:lang w:eastAsia="zh-CN"/>
        </w:rPr>
        <w:t>元。</w:t>
      </w:r>
    </w:p>
    <w:p w14:paraId="42760F17" w14:textId="77777777" w:rsidR="000F1F39" w:rsidRDefault="00F469CF">
      <w:pPr>
        <w:keepNext/>
        <w:spacing w:before="160" w:after="60" w:line="240" w:lineRule="auto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7-2</w:t>
      </w:r>
      <w:r>
        <w:rPr>
          <w:b/>
          <w:sz w:val="21"/>
        </w:rPr>
        <w:t xml:space="preserve">　开发与运营成本</w:t>
      </w:r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2948"/>
      </w:tblGrid>
      <w:tr w:rsidR="000F1F39" w14:paraId="3A53B4F6" w14:textId="77777777">
        <w:trPr>
          <w:tblHeader/>
          <w:jc w:val="center"/>
        </w:trPr>
        <w:tc>
          <w:tcPr>
            <w:tcW w:w="2835" w:type="dxa"/>
            <w:vAlign w:val="center"/>
          </w:tcPr>
          <w:p w14:paraId="462DC424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2835" w:type="dxa"/>
            <w:vAlign w:val="center"/>
          </w:tcPr>
          <w:p w14:paraId="64CA6A4C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 xml:space="preserve">MVP </w:t>
            </w:r>
            <w:r>
              <w:rPr>
                <w:b/>
                <w:sz w:val="21"/>
              </w:rPr>
              <w:t>开发期（月）</w:t>
            </w:r>
          </w:p>
        </w:tc>
        <w:tc>
          <w:tcPr>
            <w:tcW w:w="2948" w:type="dxa"/>
            <w:vAlign w:val="center"/>
          </w:tcPr>
          <w:p w14:paraId="445CE1EA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运营期第一年（年）</w:t>
            </w:r>
          </w:p>
        </w:tc>
      </w:tr>
      <w:tr w:rsidR="000F1F39" w14:paraId="2EBBDF6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8520ADF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人力成本</w:t>
            </w:r>
          </w:p>
        </w:tc>
        <w:tc>
          <w:tcPr>
            <w:tcW w:w="2835" w:type="dxa"/>
            <w:vAlign w:val="center"/>
          </w:tcPr>
          <w:p w14:paraId="3E77EE1F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团队自筹，</w:t>
            </w:r>
            <w:r>
              <w:rPr>
                <w:sz w:val="21"/>
              </w:rPr>
              <w:t xml:space="preserve">0 </w:t>
            </w:r>
            <w:r>
              <w:rPr>
                <w:sz w:val="21"/>
              </w:rPr>
              <w:t>元</w:t>
            </w:r>
          </w:p>
        </w:tc>
        <w:tc>
          <w:tcPr>
            <w:tcW w:w="2948" w:type="dxa"/>
            <w:vAlign w:val="center"/>
          </w:tcPr>
          <w:p w14:paraId="19F6DE53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团队自筹，</w:t>
            </w:r>
            <w:r>
              <w:rPr>
                <w:sz w:val="21"/>
              </w:rPr>
              <w:t xml:space="preserve">0 </w:t>
            </w:r>
            <w:r>
              <w:rPr>
                <w:sz w:val="21"/>
              </w:rPr>
              <w:t>元</w:t>
            </w:r>
          </w:p>
        </w:tc>
      </w:tr>
      <w:tr w:rsidR="000F1F39" w14:paraId="7B38828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8777186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服务器与云服务</w:t>
            </w:r>
          </w:p>
        </w:tc>
        <w:tc>
          <w:tcPr>
            <w:tcW w:w="2835" w:type="dxa"/>
            <w:vAlign w:val="center"/>
          </w:tcPr>
          <w:p w14:paraId="194B1778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 xml:space="preserve">0—50 </w:t>
            </w:r>
            <w:r>
              <w:rPr>
                <w:sz w:val="21"/>
              </w:rPr>
              <w:t>元（免费层）</w:t>
            </w:r>
          </w:p>
        </w:tc>
        <w:tc>
          <w:tcPr>
            <w:tcW w:w="2948" w:type="dxa"/>
            <w:vAlign w:val="center"/>
          </w:tcPr>
          <w:p w14:paraId="70D01EBF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 xml:space="preserve">1,200 </w:t>
            </w:r>
            <w:r>
              <w:rPr>
                <w:sz w:val="21"/>
              </w:rPr>
              <w:t>元</w:t>
            </w:r>
          </w:p>
        </w:tc>
      </w:tr>
      <w:tr w:rsidR="000F1F39" w14:paraId="02B5AC2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1F3E8FB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 xml:space="preserve">AI API </w:t>
            </w:r>
            <w:r>
              <w:rPr>
                <w:sz w:val="21"/>
              </w:rPr>
              <w:t>调用</w:t>
            </w:r>
          </w:p>
        </w:tc>
        <w:tc>
          <w:tcPr>
            <w:tcW w:w="2835" w:type="dxa"/>
            <w:vAlign w:val="center"/>
          </w:tcPr>
          <w:p w14:paraId="453DB5BB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 xml:space="preserve">0—30 </w:t>
            </w:r>
            <w:r>
              <w:rPr>
                <w:sz w:val="21"/>
              </w:rPr>
              <w:t>元（免费额度）</w:t>
            </w:r>
          </w:p>
        </w:tc>
        <w:tc>
          <w:tcPr>
            <w:tcW w:w="2948" w:type="dxa"/>
            <w:vAlign w:val="center"/>
          </w:tcPr>
          <w:p w14:paraId="6B71AAE3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 xml:space="preserve">1,500 </w:t>
            </w:r>
            <w:r>
              <w:rPr>
                <w:sz w:val="21"/>
              </w:rPr>
              <w:t>元</w:t>
            </w:r>
          </w:p>
        </w:tc>
      </w:tr>
      <w:tr w:rsidR="000F1F39" w14:paraId="08DF452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E99CDA7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lastRenderedPageBreak/>
              <w:t>测试与设计工具</w:t>
            </w:r>
          </w:p>
        </w:tc>
        <w:tc>
          <w:tcPr>
            <w:tcW w:w="2835" w:type="dxa"/>
            <w:vAlign w:val="center"/>
          </w:tcPr>
          <w:p w14:paraId="3D733AB7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 xml:space="preserve">0 </w:t>
            </w:r>
            <w:r>
              <w:rPr>
                <w:sz w:val="21"/>
              </w:rPr>
              <w:t>元（</w:t>
            </w:r>
            <w:r>
              <w:rPr>
                <w:sz w:val="21"/>
              </w:rPr>
              <w:t>Test Lab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Figma </w:t>
            </w:r>
            <w:r>
              <w:rPr>
                <w:sz w:val="21"/>
              </w:rPr>
              <w:t>免费版）</w:t>
            </w:r>
          </w:p>
        </w:tc>
        <w:tc>
          <w:tcPr>
            <w:tcW w:w="2948" w:type="dxa"/>
            <w:vAlign w:val="center"/>
          </w:tcPr>
          <w:p w14:paraId="08A04E0F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 xml:space="preserve">800 </w:t>
            </w:r>
            <w:r>
              <w:rPr>
                <w:sz w:val="21"/>
              </w:rPr>
              <w:t>元（含域名、工具、物料）</w:t>
            </w:r>
          </w:p>
        </w:tc>
      </w:tr>
      <w:tr w:rsidR="000F1F39" w14:paraId="35AF029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86DC43C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合计</w:t>
            </w:r>
          </w:p>
        </w:tc>
        <w:tc>
          <w:tcPr>
            <w:tcW w:w="2835" w:type="dxa"/>
            <w:vAlign w:val="center"/>
          </w:tcPr>
          <w:p w14:paraId="260E196D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 xml:space="preserve">0—100 </w:t>
            </w:r>
            <w:r>
              <w:rPr>
                <w:sz w:val="21"/>
              </w:rPr>
              <w:t>元</w:t>
            </w:r>
          </w:p>
        </w:tc>
        <w:tc>
          <w:tcPr>
            <w:tcW w:w="2948" w:type="dxa"/>
            <w:vAlign w:val="center"/>
          </w:tcPr>
          <w:p w14:paraId="05F2262B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 xml:space="preserve">3,500 </w:t>
            </w:r>
            <w:r>
              <w:rPr>
                <w:sz w:val="21"/>
              </w:rPr>
              <w:t>元</w:t>
            </w:r>
          </w:p>
        </w:tc>
      </w:tr>
    </w:tbl>
    <w:p w14:paraId="1603DCFC" w14:textId="77777777" w:rsidR="000F1F39" w:rsidRDefault="000F1F39">
      <w:pPr>
        <w:spacing w:line="120" w:lineRule="exact"/>
      </w:pPr>
    </w:p>
    <w:p w14:paraId="2D417FDF" w14:textId="77777777" w:rsidR="000F1F39" w:rsidRDefault="00F469CF">
      <w:pPr>
        <w:spacing w:before="40" w:after="160" w:line="240" w:lineRule="auto"/>
        <w:jc w:val="center"/>
      </w:pPr>
      <w:r>
        <w:rPr>
          <w:sz w:val="18"/>
        </w:rPr>
        <w:t>注：运营期第一年成本不含营销推广；营销推广</w:t>
      </w:r>
      <w:r>
        <w:rPr>
          <w:sz w:val="18"/>
        </w:rPr>
        <w:t xml:space="preserve"> 1,000 </w:t>
      </w:r>
      <w:r>
        <w:rPr>
          <w:sz w:val="18"/>
        </w:rPr>
        <w:t>元见表</w:t>
      </w:r>
      <w:r>
        <w:rPr>
          <w:sz w:val="18"/>
        </w:rPr>
        <w:t xml:space="preserve"> 6-3 </w:t>
      </w:r>
      <w:r>
        <w:rPr>
          <w:sz w:val="18"/>
        </w:rPr>
        <w:t>和表</w:t>
      </w:r>
      <w:r>
        <w:rPr>
          <w:sz w:val="18"/>
        </w:rPr>
        <w:t xml:space="preserve"> 8-2</w:t>
      </w:r>
      <w:r>
        <w:rPr>
          <w:sz w:val="18"/>
        </w:rPr>
        <w:t>。</w:t>
      </w:r>
    </w:p>
    <w:p w14:paraId="44D35D10" w14:textId="77777777" w:rsidR="000F1F39" w:rsidRDefault="00F469CF">
      <w:pPr>
        <w:ind w:firstLine="480"/>
      </w:pPr>
      <w:r>
        <w:t>上述成本假设需在实施前核实：</w:t>
      </w:r>
      <w:r>
        <w:t>Firebase</w:t>
      </w:r>
      <w:r>
        <w:t>、</w:t>
      </w:r>
      <w:r>
        <w:t xml:space="preserve">Gemini </w:t>
      </w:r>
      <w:r>
        <w:t>等服务的免费额度、服务条款和网络可用性以官方信息及实际测试为准；若在目标使用环境中不可用，应评估国内可用服务，或先通过文件导入导出实现简化的数据共享。课程阶段优先采用受控的</w:t>
      </w:r>
      <w:r>
        <w:t xml:space="preserve"> APK </w:t>
      </w:r>
      <w:r>
        <w:t>内测分发；正式上架国内应用商店前，需核实主体资质、应用备案和平台要求，相关费用尚未纳入当前预算。</w:t>
      </w:r>
    </w:p>
    <w:p w14:paraId="7BA5FA7D" w14:textId="77777777" w:rsidR="000F1F39" w:rsidRDefault="00F469CF">
      <w:pPr>
        <w:pStyle w:val="21"/>
      </w:pPr>
      <w:bookmarkStart w:id="50" w:name="_Toc243490387"/>
      <w:r>
        <w:t xml:space="preserve">7.3 </w:t>
      </w:r>
      <w:r>
        <w:t>运营计划</w:t>
      </w:r>
      <w:bookmarkEnd w:id="50"/>
    </w:p>
    <w:p w14:paraId="298778C9" w14:textId="77777777" w:rsidR="000F1F39" w:rsidRDefault="00F469CF">
      <w:pPr>
        <w:ind w:firstLine="480"/>
      </w:pPr>
      <w:r>
        <w:t>内容运营方面，团队每周发布</w:t>
      </w:r>
      <w:r>
        <w:t xml:space="preserve"> 1—2 </w:t>
      </w:r>
      <w:r>
        <w:t>篇养宠知识，内容以疫苗周期、驱虫计划、体重管理和就诊准备为主，避免泛娱乐化。内容同时用于小红书、抖音、</w:t>
      </w:r>
      <w:r>
        <w:t xml:space="preserve">B </w:t>
      </w:r>
      <w:r>
        <w:t>站和</w:t>
      </w:r>
      <w:r>
        <w:t xml:space="preserve"> H5 </w:t>
      </w:r>
      <w:r>
        <w:t>落地页，形成一次生产、多端分发的轻量内容矩阵。</w:t>
      </w:r>
    </w:p>
    <w:p w14:paraId="4D3175BC" w14:textId="77777777" w:rsidR="000F1F39" w:rsidRDefault="00F469CF">
      <w:pPr>
        <w:ind w:firstLine="480"/>
      </w:pPr>
      <w:r>
        <w:t>用户支持方面，建立微信用户群和反馈表单，团队成员轮流值班，承诺</w:t>
      </w:r>
      <w:r>
        <w:t xml:space="preserve"> 24 </w:t>
      </w:r>
      <w:r>
        <w:t>小时内响应。所有反馈按</w:t>
      </w:r>
      <w:r>
        <w:t>“</w:t>
      </w:r>
      <w:r>
        <w:t>缺陷、体验、需求、投诉</w:t>
      </w:r>
      <w:r>
        <w:t>”</w:t>
      </w:r>
      <w:r>
        <w:t>四类归档，每周复盘一次，被采纳的建议记入更新日志，影响核心流程的问题优先修复。</w:t>
      </w:r>
    </w:p>
    <w:p w14:paraId="7D7E8868" w14:textId="77777777" w:rsidR="000F1F39" w:rsidRDefault="00F469CF">
      <w:pPr>
        <w:ind w:firstLine="480"/>
      </w:pPr>
      <w:r>
        <w:t>数据隐私与合规方面，参照《个人信息保护法》和《网络安全法》，遵循最小必要原则：宠物健康数据默认本地存储，云端同步需用户主动开启；收集手机号仅用于账号和找回，不采集通讯录、精确位置和广告标识；用户可随时导出和删除全部数据。应用上线前完成隐私政策、权限说明和</w:t>
      </w:r>
      <w:r>
        <w:t xml:space="preserve"> APP </w:t>
      </w:r>
      <w:r>
        <w:t>备案；若发生数据安全事件，按预案在</w:t>
      </w:r>
      <w:r>
        <w:t xml:space="preserve"> 24 </w:t>
      </w:r>
      <w:r>
        <w:t>小时内启动排查和告知。</w:t>
      </w:r>
    </w:p>
    <w:p w14:paraId="7A43F92F" w14:textId="77777777" w:rsidR="000F1F39" w:rsidRDefault="00F469CF">
      <w:pPr>
        <w:ind w:firstLine="480"/>
      </w:pPr>
      <w:r>
        <w:t>行业已有宠物类应用因个人信息问题被通报的案例。</w:t>
      </w:r>
      <w:r>
        <w:t xml:space="preserve">2025 </w:t>
      </w:r>
      <w:r>
        <w:t>年</w:t>
      </w:r>
      <w:r>
        <w:t xml:space="preserve"> 10 </w:t>
      </w:r>
      <w:r>
        <w:t>月，国家计算机病毒应急处理中心通报</w:t>
      </w:r>
      <w:r>
        <w:t xml:space="preserve"> 70 </w:t>
      </w:r>
      <w:r>
        <w:t>款违法违规收集使用个人信息的移动应用，其中《宠物家》因未提供有效的更正、删除个人信息及注销账号功能被点名，《</w:t>
      </w:r>
      <w:r>
        <w:t>TA</w:t>
      </w:r>
      <w:r>
        <w:t>岛宠物》因投诉举报处理机制不健全被点名。本项目将账号注销、数据删除和投诉响应作为上线前的必检项。</w:t>
      </w:r>
    </w:p>
    <w:p w14:paraId="1CBB8693" w14:textId="77777777" w:rsidR="000F1F39" w:rsidRDefault="00F469CF">
      <w:pPr>
        <w:ind w:firstLine="480"/>
      </w:pPr>
      <w:r>
        <w:t>从合规边界看，宠物健康记录本身不必然等同于个人信息；当其与手机号、账号、位置或家庭成员等信息关联、能够识别到自然人时，应按《个人信息保护法》的要求处理。据此，团队将以下事项作为上线前自查清单：</w:t>
      </w:r>
    </w:p>
    <w:p w14:paraId="61266AAD" w14:textId="77777777" w:rsidR="000F1F39" w:rsidRDefault="00F469CF">
      <w:pPr>
        <w:ind w:left="480"/>
      </w:pPr>
      <w:r>
        <w:lastRenderedPageBreak/>
        <w:t xml:space="preserve">1. </w:t>
      </w:r>
      <w:r>
        <w:t>首次运行弹窗提示并可查看隐私政策，不默认勾选同意。</w:t>
      </w:r>
    </w:p>
    <w:p w14:paraId="19D74E4F" w14:textId="77777777" w:rsidR="000F1F39" w:rsidRDefault="00F469CF">
      <w:pPr>
        <w:ind w:left="480"/>
      </w:pPr>
      <w:r>
        <w:t xml:space="preserve">2. </w:t>
      </w:r>
      <w:r>
        <w:t>逐项列明收集的信息、目的、保存期限和第三方</w:t>
      </w:r>
      <w:r>
        <w:t xml:space="preserve"> SDK</w:t>
      </w:r>
      <w:r>
        <w:t>；向第三方提供信息须单独告知并取得同意。</w:t>
      </w:r>
    </w:p>
    <w:p w14:paraId="73E3EFE8" w14:textId="77777777" w:rsidR="000F1F39" w:rsidRDefault="00F469CF">
      <w:pPr>
        <w:ind w:left="480"/>
      </w:pPr>
      <w:r>
        <w:t xml:space="preserve">3. </w:t>
      </w:r>
      <w:r>
        <w:t>不强制注册，不索取与功能无关的权限，权限在使用到时再申请。</w:t>
      </w:r>
    </w:p>
    <w:p w14:paraId="0A7794DD" w14:textId="77777777" w:rsidR="000F1F39" w:rsidRDefault="00F469CF">
      <w:pPr>
        <w:ind w:left="480"/>
      </w:pPr>
      <w:r>
        <w:t xml:space="preserve">4. </w:t>
      </w:r>
      <w:r>
        <w:t>提供数据导出、更正、删除和账号注销入口，并及时响应。</w:t>
      </w:r>
    </w:p>
    <w:p w14:paraId="2896A63F" w14:textId="77777777" w:rsidR="000F1F39" w:rsidRDefault="00F469CF">
      <w:pPr>
        <w:ind w:left="480"/>
      </w:pPr>
      <w:r>
        <w:t xml:space="preserve">5. </w:t>
      </w:r>
      <w:r>
        <w:t>数据默认保存在本地，云同步由用户主动开启，传输过程加密。</w:t>
      </w:r>
    </w:p>
    <w:p w14:paraId="36748F10" w14:textId="77777777" w:rsidR="000F1F39" w:rsidRDefault="00F469CF">
      <w:pPr>
        <w:ind w:left="480"/>
      </w:pPr>
      <w:r>
        <w:t xml:space="preserve">6. </w:t>
      </w:r>
      <w:r>
        <w:t>宠物健康数据不用于广告推荐；</w:t>
      </w:r>
      <w:r>
        <w:t xml:space="preserve">AI </w:t>
      </w:r>
      <w:r>
        <w:t>功能上线前另行评估合规。</w:t>
      </w:r>
    </w:p>
    <w:p w14:paraId="30A119ED" w14:textId="77777777" w:rsidR="000F1F39" w:rsidRDefault="00F469CF">
      <w:pPr>
        <w:pStyle w:val="21"/>
      </w:pPr>
      <w:bookmarkStart w:id="51" w:name="_Toc243490388"/>
      <w:r>
        <w:t xml:space="preserve">7.4 </w:t>
      </w:r>
      <w:r>
        <w:t>生命周期目标</w:t>
      </w:r>
      <w:bookmarkEnd w:id="51"/>
    </w:p>
    <w:p w14:paraId="2F6C6D05" w14:textId="77777777" w:rsidR="000F1F39" w:rsidRDefault="00F469CF">
      <w:pPr>
        <w:ind w:firstLine="480"/>
      </w:pPr>
      <w:r>
        <w:t>项目生命周期分为三个阶段：</w:t>
      </w:r>
      <w:r>
        <w:t xml:space="preserve">0—6 </w:t>
      </w:r>
      <w:r>
        <w:t>个月为</w:t>
      </w:r>
      <w:r>
        <w:t xml:space="preserve"> MVP </w:t>
      </w:r>
      <w:r>
        <w:t>验证期，目标是验证</w:t>
      </w:r>
      <w:r>
        <w:t>“</w:t>
      </w:r>
      <w:r>
        <w:t>建档</w:t>
      </w:r>
      <w:r>
        <w:t>—</w:t>
      </w:r>
      <w:r>
        <w:t>提醒</w:t>
      </w:r>
      <w:r>
        <w:t>—</w:t>
      </w:r>
      <w:r>
        <w:t>就诊导出</w:t>
      </w:r>
      <w:r>
        <w:t>”</w:t>
      </w:r>
      <w:r>
        <w:t>核心链路是否真正被使用；</w:t>
      </w:r>
      <w:r>
        <w:t xml:space="preserve">6—24 </w:t>
      </w:r>
      <w:r>
        <w:t>个月为用户增长期，目标是把月活跃用户提升到</w:t>
      </w:r>
      <w:r>
        <w:t xml:space="preserve"> 2,500 </w:t>
      </w:r>
      <w:r>
        <w:t>人并跑通订阅；</w:t>
      </w:r>
      <w:r>
        <w:t xml:space="preserve">24 </w:t>
      </w:r>
      <w:r>
        <w:t>个月以后为商业化期，目标是通过保险导流、医院合作和增值服务形成多元收入。每个阶段设置退出条件，阶段目标以</w:t>
      </w:r>
      <w:r>
        <w:t xml:space="preserve"> 6.5 </w:t>
      </w:r>
      <w:r>
        <w:t>的指标为准；若关键指标未达到，团队优先分析原因并继续迭代，不按预设时间表提前推进商业化。</w:t>
      </w:r>
    </w:p>
    <w:p w14:paraId="6D9F1D13" w14:textId="77777777" w:rsidR="000F1F39" w:rsidRDefault="00F469CF">
      <w:pPr>
        <w:pStyle w:val="21"/>
      </w:pPr>
      <w:bookmarkStart w:id="52" w:name="_Toc243490389"/>
      <w:r>
        <w:t xml:space="preserve">7.5 </w:t>
      </w:r>
      <w:r>
        <w:t>团队分工与协作机制</w:t>
      </w:r>
      <w:bookmarkEnd w:id="52"/>
    </w:p>
    <w:p w14:paraId="0C2B4DF4" w14:textId="77777777" w:rsidR="000F1F39" w:rsidRDefault="00F469CF">
      <w:pPr>
        <w:ind w:firstLine="480"/>
      </w:pPr>
      <w:r>
        <w:t>团队采用三人并行、队长统筹的协作机制。卢思宇作为队长负责产品方向、技术实现和整体进度，拥有产品需求的最终决定权；何羽欣负责市场分析、用户调研、内容与社群运营；黄励典负责商业模式、定价、财务测算和合规台账。</w:t>
      </w:r>
    </w:p>
    <w:p w14:paraId="745A3A6B" w14:textId="77777777" w:rsidR="000F1F39" w:rsidRDefault="00F469CF">
      <w:pPr>
        <w:ind w:firstLine="480"/>
      </w:pPr>
      <w:r>
        <w:t>协作节奏为每周一次例会、每日异步同步，任务按两周一个迭代推进。需求、缺陷和任务统一记录在共享看板中，代码使用</w:t>
      </w:r>
      <w:r>
        <w:t xml:space="preserve"> Git </w:t>
      </w:r>
      <w:r>
        <w:t>管理并进行至少一次交叉审查，文档和财务台账存放在共享云盘。每个阶段结束对照</w:t>
      </w:r>
      <w:r>
        <w:t xml:space="preserve"> 6.5 </w:t>
      </w:r>
      <w:r>
        <w:t>的指标复盘一次；</w:t>
      </w:r>
      <w:r>
        <w:t>SOM</w:t>
      </w:r>
      <w:r>
        <w:t>、转化率和预算等关键数字与第</w:t>
      </w:r>
      <w:r>
        <w:t xml:space="preserve"> 8 </w:t>
      </w:r>
      <w:r>
        <w:t>章保持统一口径，调整前由三名成员共同确认。涉及预算、定价和对外合作的决策由三人共同讨论，出现分歧时由队长在充分听取意见后决定，并在下次例会复盘。</w:t>
      </w:r>
    </w:p>
    <w:p w14:paraId="447FFE3A" w14:textId="77777777" w:rsidR="000F1F39" w:rsidRDefault="00F469CF">
      <w:pPr>
        <w:pStyle w:val="1"/>
      </w:pPr>
      <w:bookmarkStart w:id="53" w:name="_Toc243490390"/>
      <w:r>
        <w:lastRenderedPageBreak/>
        <w:t xml:space="preserve">8. </w:t>
      </w:r>
      <w:r>
        <w:t>财务预测</w:t>
      </w:r>
      <w:bookmarkEnd w:id="53"/>
    </w:p>
    <w:p w14:paraId="7D48CB83" w14:textId="77777777" w:rsidR="000F1F39" w:rsidRDefault="00F469CF">
      <w:pPr>
        <w:pStyle w:val="21"/>
      </w:pPr>
      <w:bookmarkStart w:id="54" w:name="_Toc243490391"/>
      <w:r>
        <w:t xml:space="preserve">8.1 </w:t>
      </w:r>
      <w:r>
        <w:t>关键假设</w:t>
      </w:r>
      <w:bookmarkEnd w:id="54"/>
    </w:p>
    <w:p w14:paraId="6CB455A0" w14:textId="77777777" w:rsidR="000F1F39" w:rsidRDefault="00F469CF">
      <w:pPr>
        <w:ind w:firstLine="480"/>
      </w:pPr>
      <w:r>
        <w:t>本预测以自然年为会计年度，人民币计量，不考虑汇率波动；项目无外部融资，资金来源为团队自筹（启动资金约</w:t>
      </w:r>
      <w:r>
        <w:t xml:space="preserve"> 1 </w:t>
      </w:r>
      <w:r>
        <w:t>万元）。主要假设如下：</w:t>
      </w:r>
    </w:p>
    <w:p w14:paraId="5D45D0D6" w14:textId="77777777" w:rsidR="000F1F39" w:rsidRDefault="00F469CF">
      <w:pPr>
        <w:ind w:firstLine="480"/>
      </w:pPr>
      <w:r>
        <w:rPr>
          <w:b/>
        </w:rPr>
        <w:t>（</w:t>
      </w:r>
      <w:r>
        <w:rPr>
          <w:b/>
        </w:rPr>
        <w:t>1</w:t>
      </w:r>
      <w:r>
        <w:rPr>
          <w:b/>
        </w:rPr>
        <w:t>）</w:t>
      </w:r>
      <w:r>
        <w:t>月活跃用户（</w:t>
      </w:r>
      <w:r>
        <w:t>MAU</w:t>
      </w:r>
      <w:r>
        <w:t>）：第一年平均约</w:t>
      </w:r>
      <w:r>
        <w:t xml:space="preserve"> 1,000 </w:t>
      </w:r>
      <w:r>
        <w:t>人（由年初约</w:t>
      </w:r>
      <w:r>
        <w:t xml:space="preserve"> 300 </w:t>
      </w:r>
      <w:r>
        <w:t>人增长至年末约</w:t>
      </w:r>
      <w:r>
        <w:t xml:space="preserve"> 1,700 </w:t>
      </w:r>
      <w:r>
        <w:t>人），第二年约</w:t>
      </w:r>
      <w:r>
        <w:t xml:space="preserve"> 2,500 </w:t>
      </w:r>
      <w:r>
        <w:t>人，第三年约</w:t>
      </w:r>
      <w:r>
        <w:t xml:space="preserve"> 4,500 </w:t>
      </w:r>
      <w:r>
        <w:t>人，主要依靠校园、宠物社群口碑获客。</w:t>
      </w:r>
    </w:p>
    <w:p w14:paraId="5A69895E" w14:textId="77777777" w:rsidR="000F1F39" w:rsidRDefault="00F469CF">
      <w:pPr>
        <w:ind w:firstLine="480"/>
      </w:pPr>
      <w:r>
        <w:rPr>
          <w:b/>
        </w:rPr>
        <w:t>（</w:t>
      </w:r>
      <w:r>
        <w:rPr>
          <w:b/>
        </w:rPr>
        <w:t>2</w:t>
      </w:r>
      <w:r>
        <w:rPr>
          <w:b/>
        </w:rPr>
        <w:t>）</w:t>
      </w:r>
      <w:r>
        <w:t>付费转化率：第一年</w:t>
      </w:r>
      <w:r>
        <w:t xml:space="preserve"> 5%</w:t>
      </w:r>
      <w:r>
        <w:t>、第二年</w:t>
      </w:r>
      <w:r>
        <w:t xml:space="preserve"> 8%</w:t>
      </w:r>
      <w:r>
        <w:t>、第三年</w:t>
      </w:r>
      <w:r>
        <w:t xml:space="preserve"> 10%</w:t>
      </w:r>
      <w:r>
        <w:t>，取国内订阅类产品常见转化区间（</w:t>
      </w:r>
      <w:r>
        <w:t>5%—15%</w:t>
      </w:r>
      <w:r>
        <w:t>）的中低值。</w:t>
      </w:r>
    </w:p>
    <w:p w14:paraId="1DC7BD02" w14:textId="77777777" w:rsidR="000F1F39" w:rsidRDefault="00F469CF">
      <w:pPr>
        <w:ind w:firstLine="480"/>
      </w:pPr>
      <w:r>
        <w:rPr>
          <w:b/>
        </w:rPr>
        <w:t>（</w:t>
      </w:r>
      <w:r>
        <w:rPr>
          <w:b/>
        </w:rPr>
        <w:t>3</w:t>
      </w:r>
      <w:r>
        <w:rPr>
          <w:b/>
        </w:rPr>
        <w:t>）</w:t>
      </w:r>
      <w:r>
        <w:t>用户获取成本（</w:t>
      </w:r>
      <w:r>
        <w:t>CAC</w:t>
      </w:r>
      <w:r>
        <w:t>）：约</w:t>
      </w:r>
      <w:r>
        <w:t xml:space="preserve"> 10—20 </w:t>
      </w:r>
      <w:r>
        <w:t>元，测算取</w:t>
      </w:r>
      <w:r>
        <w:t xml:space="preserve"> 15 </w:t>
      </w:r>
      <w:r>
        <w:t>元。初期以社群与口碑渠道为主、小额投放为辅。</w:t>
      </w:r>
    </w:p>
    <w:p w14:paraId="12AAB1BF" w14:textId="77777777" w:rsidR="000F1F39" w:rsidRDefault="00F469CF">
      <w:pPr>
        <w:ind w:firstLine="480"/>
      </w:pPr>
      <w:r>
        <w:rPr>
          <w:b/>
        </w:rPr>
        <w:t>（</w:t>
      </w:r>
      <w:r>
        <w:rPr>
          <w:b/>
        </w:rPr>
        <w:t>4</w:t>
      </w:r>
      <w:r>
        <w:rPr>
          <w:b/>
        </w:rPr>
        <w:t>）</w:t>
      </w:r>
      <w:r>
        <w:t>用户生命周期价值（</w:t>
      </w:r>
      <w:r>
        <w:t>LTV</w:t>
      </w:r>
      <w:r>
        <w:t>）：参考</w:t>
      </w:r>
      <w:r>
        <w:t xml:space="preserve"> UPET </w:t>
      </w:r>
      <w:r>
        <w:t>案例</w:t>
      </w:r>
      <w:r>
        <w:t xml:space="preserve">——LTV </w:t>
      </w:r>
      <w:r>
        <w:t>为</w:t>
      </w:r>
      <w:r>
        <w:t xml:space="preserve"> 74.7 </w:t>
      </w:r>
      <w:r>
        <w:t>美元（三年）、</w:t>
      </w:r>
      <w:r>
        <w:t xml:space="preserve">CAC </w:t>
      </w:r>
      <w:r>
        <w:t>为</w:t>
      </w:r>
      <w:r>
        <w:t xml:space="preserve"> 19.3 </w:t>
      </w:r>
      <w:r>
        <w:t>美元、</w:t>
      </w:r>
      <w:r>
        <w:t xml:space="preserve">LTV/CAC </w:t>
      </w:r>
      <w:r>
        <w:t>为</w:t>
      </w:r>
      <w:r>
        <w:t xml:space="preserve"> 3.4:1</w:t>
      </w:r>
      <w:r>
        <w:t>。按国内订阅价格与消费力调整：月均订阅费</w:t>
      </w:r>
      <w:r>
        <w:t xml:space="preserve"> 12 </w:t>
      </w:r>
      <w:r>
        <w:t>元、平均订阅周期</w:t>
      </w:r>
      <w:r>
        <w:t xml:space="preserve"> 7—10 </w:t>
      </w:r>
      <w:r>
        <w:t>个月，</w:t>
      </w:r>
      <w:r>
        <w:t xml:space="preserve">LTV </w:t>
      </w:r>
      <w:r>
        <w:t>约</w:t>
      </w:r>
      <w:r>
        <w:t xml:space="preserve"> 80—120 </w:t>
      </w:r>
      <w:r>
        <w:t>元，</w:t>
      </w:r>
      <w:r>
        <w:t xml:space="preserve">CAC </w:t>
      </w:r>
      <w:r>
        <w:t>约</w:t>
      </w:r>
      <w:r>
        <w:t xml:space="preserve"> 10—20 </w:t>
      </w:r>
      <w:r>
        <w:t>元，</w:t>
      </w:r>
      <w:r>
        <w:t xml:space="preserve">LTV/CAC </w:t>
      </w:r>
      <w:r>
        <w:t>约</w:t>
      </w:r>
      <w:r>
        <w:t xml:space="preserve"> 4—8:1</w:t>
      </w:r>
      <w:r>
        <w:t>，高于行业健康线</w:t>
      </w:r>
      <w:r>
        <w:t xml:space="preserve"> 3:1</w:t>
      </w:r>
      <w:r>
        <w:t>。</w:t>
      </w:r>
    </w:p>
    <w:p w14:paraId="3971B2D2" w14:textId="77777777" w:rsidR="000F1F39" w:rsidRDefault="00F469CF">
      <w:pPr>
        <w:pStyle w:val="21"/>
      </w:pPr>
      <w:bookmarkStart w:id="55" w:name="_Toc243490392"/>
      <w:r>
        <w:t xml:space="preserve">8.2 </w:t>
      </w:r>
      <w:r>
        <w:t>收入预测</w:t>
      </w:r>
      <w:bookmarkEnd w:id="55"/>
    </w:p>
    <w:p w14:paraId="59E5F23C" w14:textId="77777777" w:rsidR="000F1F39" w:rsidRDefault="00F469CF">
      <w:pPr>
        <w:ind w:firstLine="480"/>
      </w:pPr>
      <w:r>
        <w:t>月度经常性收入</w:t>
      </w:r>
      <w:r>
        <w:t xml:space="preserve"> MRR = </w:t>
      </w:r>
      <w:r>
        <w:t>订阅用户数</w:t>
      </w:r>
      <w:r>
        <w:t xml:space="preserve"> × </w:t>
      </w:r>
      <w:r>
        <w:t>月均订阅费（</w:t>
      </w:r>
      <w:r>
        <w:t xml:space="preserve">12 </w:t>
      </w:r>
      <w:r>
        <w:t>元）；年度经常性收入</w:t>
      </w:r>
      <w:r>
        <w:t xml:space="preserve"> ARR = MRR × 12 + </w:t>
      </w:r>
      <w:r>
        <w:t>导流收入（保险与医院合作合计）。</w:t>
      </w:r>
    </w:p>
    <w:p w14:paraId="658AE0BB" w14:textId="77777777" w:rsidR="000F1F39" w:rsidRDefault="00F469CF">
      <w:pPr>
        <w:keepNext/>
        <w:spacing w:before="160" w:after="60" w:line="240" w:lineRule="auto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8-1</w:t>
      </w:r>
      <w:r>
        <w:rPr>
          <w:b/>
          <w:sz w:val="21"/>
        </w:rPr>
        <w:t xml:space="preserve">　收入预测表（单位：元）</w:t>
      </w:r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1644"/>
        <w:gridCol w:w="1644"/>
        <w:gridCol w:w="1644"/>
      </w:tblGrid>
      <w:tr w:rsidR="000F1F39" w14:paraId="229842F4" w14:textId="77777777">
        <w:trPr>
          <w:tblHeader/>
          <w:jc w:val="center"/>
        </w:trPr>
        <w:tc>
          <w:tcPr>
            <w:tcW w:w="3628" w:type="dxa"/>
            <w:vAlign w:val="center"/>
          </w:tcPr>
          <w:p w14:paraId="1BDC4638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1644" w:type="dxa"/>
            <w:vAlign w:val="center"/>
          </w:tcPr>
          <w:p w14:paraId="6C7E957A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第一年</w:t>
            </w:r>
          </w:p>
        </w:tc>
        <w:tc>
          <w:tcPr>
            <w:tcW w:w="1644" w:type="dxa"/>
            <w:vAlign w:val="center"/>
          </w:tcPr>
          <w:p w14:paraId="4F395FEE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第二年</w:t>
            </w:r>
          </w:p>
        </w:tc>
        <w:tc>
          <w:tcPr>
            <w:tcW w:w="1644" w:type="dxa"/>
            <w:vAlign w:val="center"/>
          </w:tcPr>
          <w:p w14:paraId="67221BFA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第三年</w:t>
            </w:r>
          </w:p>
        </w:tc>
      </w:tr>
      <w:tr w:rsidR="000F1F39" w14:paraId="3D74798C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464D4B27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平均月活跃用户（</w:t>
            </w:r>
            <w:r>
              <w:rPr>
                <w:sz w:val="21"/>
              </w:rPr>
              <w:t>MAU</w:t>
            </w:r>
            <w:r>
              <w:rPr>
                <w:sz w:val="21"/>
              </w:rPr>
              <w:t>）</w:t>
            </w:r>
          </w:p>
        </w:tc>
        <w:tc>
          <w:tcPr>
            <w:tcW w:w="1644" w:type="dxa"/>
            <w:vAlign w:val="center"/>
          </w:tcPr>
          <w:p w14:paraId="1E490012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1,000</w:t>
            </w:r>
          </w:p>
        </w:tc>
        <w:tc>
          <w:tcPr>
            <w:tcW w:w="1644" w:type="dxa"/>
            <w:vAlign w:val="center"/>
          </w:tcPr>
          <w:p w14:paraId="71947167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2,500</w:t>
            </w:r>
          </w:p>
        </w:tc>
        <w:tc>
          <w:tcPr>
            <w:tcW w:w="1644" w:type="dxa"/>
            <w:vAlign w:val="center"/>
          </w:tcPr>
          <w:p w14:paraId="66CF6577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4,500</w:t>
            </w:r>
          </w:p>
        </w:tc>
      </w:tr>
      <w:tr w:rsidR="000F1F39" w14:paraId="3EB2F9DC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3867B83E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付费转化率</w:t>
            </w:r>
          </w:p>
        </w:tc>
        <w:tc>
          <w:tcPr>
            <w:tcW w:w="1644" w:type="dxa"/>
            <w:vAlign w:val="center"/>
          </w:tcPr>
          <w:p w14:paraId="7E13E7D4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5%</w:t>
            </w:r>
          </w:p>
        </w:tc>
        <w:tc>
          <w:tcPr>
            <w:tcW w:w="1644" w:type="dxa"/>
            <w:vAlign w:val="center"/>
          </w:tcPr>
          <w:p w14:paraId="5CB1B0E4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8%</w:t>
            </w:r>
          </w:p>
        </w:tc>
        <w:tc>
          <w:tcPr>
            <w:tcW w:w="1644" w:type="dxa"/>
            <w:vAlign w:val="center"/>
          </w:tcPr>
          <w:p w14:paraId="27DC04DA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10%</w:t>
            </w:r>
          </w:p>
        </w:tc>
      </w:tr>
      <w:tr w:rsidR="000F1F39" w14:paraId="0171FE50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73283E84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平均付费订阅用户数</w:t>
            </w:r>
          </w:p>
        </w:tc>
        <w:tc>
          <w:tcPr>
            <w:tcW w:w="1644" w:type="dxa"/>
            <w:vAlign w:val="center"/>
          </w:tcPr>
          <w:p w14:paraId="69F346BC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50</w:t>
            </w:r>
          </w:p>
        </w:tc>
        <w:tc>
          <w:tcPr>
            <w:tcW w:w="1644" w:type="dxa"/>
            <w:vAlign w:val="center"/>
          </w:tcPr>
          <w:p w14:paraId="34ED9302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200</w:t>
            </w:r>
          </w:p>
        </w:tc>
        <w:tc>
          <w:tcPr>
            <w:tcW w:w="1644" w:type="dxa"/>
            <w:vAlign w:val="center"/>
          </w:tcPr>
          <w:p w14:paraId="192D7F1B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450</w:t>
            </w:r>
          </w:p>
        </w:tc>
      </w:tr>
      <w:tr w:rsidR="000F1F39" w14:paraId="1132DBE1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0D35EBD4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月均订阅费</w:t>
            </w:r>
          </w:p>
        </w:tc>
        <w:tc>
          <w:tcPr>
            <w:tcW w:w="1644" w:type="dxa"/>
            <w:vAlign w:val="center"/>
          </w:tcPr>
          <w:p w14:paraId="68A4D04C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w="1644" w:type="dxa"/>
            <w:vAlign w:val="center"/>
          </w:tcPr>
          <w:p w14:paraId="15D7E65D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w="1644" w:type="dxa"/>
            <w:vAlign w:val="center"/>
          </w:tcPr>
          <w:p w14:paraId="16AD4B6A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12</w:t>
            </w:r>
          </w:p>
        </w:tc>
      </w:tr>
      <w:tr w:rsidR="000F1F39" w14:paraId="61DC3DC4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672A0D52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MRR</w:t>
            </w:r>
            <w:r>
              <w:rPr>
                <w:sz w:val="21"/>
              </w:rPr>
              <w:t>（订阅用户数</w:t>
            </w:r>
            <w:r>
              <w:rPr>
                <w:sz w:val="21"/>
              </w:rPr>
              <w:t>×</w:t>
            </w:r>
            <w:r>
              <w:rPr>
                <w:sz w:val="21"/>
              </w:rPr>
              <w:t>月均订阅费）</w:t>
            </w:r>
          </w:p>
        </w:tc>
        <w:tc>
          <w:tcPr>
            <w:tcW w:w="1644" w:type="dxa"/>
            <w:vAlign w:val="center"/>
          </w:tcPr>
          <w:p w14:paraId="534DE0AC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600</w:t>
            </w:r>
          </w:p>
        </w:tc>
        <w:tc>
          <w:tcPr>
            <w:tcW w:w="1644" w:type="dxa"/>
            <w:vAlign w:val="center"/>
          </w:tcPr>
          <w:p w14:paraId="6DB1172D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2,400</w:t>
            </w:r>
          </w:p>
        </w:tc>
        <w:tc>
          <w:tcPr>
            <w:tcW w:w="1644" w:type="dxa"/>
            <w:vAlign w:val="center"/>
          </w:tcPr>
          <w:p w14:paraId="3DD2FA61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5,400</w:t>
            </w:r>
          </w:p>
        </w:tc>
      </w:tr>
      <w:tr w:rsidR="000F1F39" w14:paraId="232219BF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593A82EF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订阅年收入（</w:t>
            </w:r>
            <w:r>
              <w:rPr>
                <w:sz w:val="21"/>
              </w:rPr>
              <w:t>MRR×12</w:t>
            </w:r>
            <w:r>
              <w:rPr>
                <w:sz w:val="21"/>
              </w:rPr>
              <w:t>）</w:t>
            </w:r>
          </w:p>
        </w:tc>
        <w:tc>
          <w:tcPr>
            <w:tcW w:w="1644" w:type="dxa"/>
            <w:vAlign w:val="center"/>
          </w:tcPr>
          <w:p w14:paraId="34BDF8E5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7,200</w:t>
            </w:r>
          </w:p>
        </w:tc>
        <w:tc>
          <w:tcPr>
            <w:tcW w:w="1644" w:type="dxa"/>
            <w:vAlign w:val="center"/>
          </w:tcPr>
          <w:p w14:paraId="77023C82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28,800</w:t>
            </w:r>
          </w:p>
        </w:tc>
        <w:tc>
          <w:tcPr>
            <w:tcW w:w="1644" w:type="dxa"/>
            <w:vAlign w:val="center"/>
          </w:tcPr>
          <w:p w14:paraId="2BD846D5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64,800</w:t>
            </w:r>
          </w:p>
        </w:tc>
      </w:tr>
      <w:tr w:rsidR="000F1F39" w14:paraId="50280D8C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6E4268FC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导流收入（保险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医院）</w:t>
            </w:r>
          </w:p>
        </w:tc>
        <w:tc>
          <w:tcPr>
            <w:tcW w:w="1644" w:type="dxa"/>
            <w:vAlign w:val="center"/>
          </w:tcPr>
          <w:p w14:paraId="04C27905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1,800</w:t>
            </w:r>
          </w:p>
        </w:tc>
        <w:tc>
          <w:tcPr>
            <w:tcW w:w="1644" w:type="dxa"/>
            <w:vAlign w:val="center"/>
          </w:tcPr>
          <w:p w14:paraId="33A976D4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6,000</w:t>
            </w:r>
          </w:p>
        </w:tc>
        <w:tc>
          <w:tcPr>
            <w:tcW w:w="1644" w:type="dxa"/>
            <w:vAlign w:val="center"/>
          </w:tcPr>
          <w:p w14:paraId="07407DD5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12,000</w:t>
            </w:r>
          </w:p>
        </w:tc>
      </w:tr>
      <w:tr w:rsidR="000F1F39" w14:paraId="6865EBA3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2B9CA467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ARR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MRR×12</w:t>
            </w:r>
            <w:r>
              <w:rPr>
                <w:sz w:val="21"/>
              </w:rPr>
              <w:t>＋导流收入）</w:t>
            </w:r>
          </w:p>
        </w:tc>
        <w:tc>
          <w:tcPr>
            <w:tcW w:w="1644" w:type="dxa"/>
            <w:vAlign w:val="center"/>
          </w:tcPr>
          <w:p w14:paraId="335BD684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9,000</w:t>
            </w:r>
          </w:p>
        </w:tc>
        <w:tc>
          <w:tcPr>
            <w:tcW w:w="1644" w:type="dxa"/>
            <w:vAlign w:val="center"/>
          </w:tcPr>
          <w:p w14:paraId="65414A49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34,800</w:t>
            </w:r>
          </w:p>
        </w:tc>
        <w:tc>
          <w:tcPr>
            <w:tcW w:w="1644" w:type="dxa"/>
            <w:vAlign w:val="center"/>
          </w:tcPr>
          <w:p w14:paraId="14CBC58A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76,800</w:t>
            </w:r>
          </w:p>
        </w:tc>
      </w:tr>
    </w:tbl>
    <w:p w14:paraId="290DC85F" w14:textId="77777777" w:rsidR="000F1F39" w:rsidRDefault="000F1F39">
      <w:pPr>
        <w:spacing w:line="120" w:lineRule="exact"/>
      </w:pPr>
    </w:p>
    <w:p w14:paraId="10CCBD88" w14:textId="77777777" w:rsidR="000F1F39" w:rsidRDefault="00F469CF">
      <w:pPr>
        <w:pStyle w:val="21"/>
      </w:pPr>
      <w:bookmarkStart w:id="56" w:name="_Toc243490393"/>
      <w:r>
        <w:lastRenderedPageBreak/>
        <w:t xml:space="preserve">8.3 </w:t>
      </w:r>
      <w:r>
        <w:t>预计损益表</w:t>
      </w:r>
      <w:bookmarkEnd w:id="56"/>
    </w:p>
    <w:p w14:paraId="198FB5CB" w14:textId="77777777" w:rsidR="000F1F39" w:rsidRDefault="00F469CF">
      <w:pPr>
        <w:ind w:firstLine="480"/>
      </w:pPr>
      <w:r>
        <w:t>课程项目仅做三年简表，列出收入、成本（服务器、</w:t>
      </w:r>
      <w:r>
        <w:t>AI API</w:t>
      </w:r>
      <w:r>
        <w:t>、营销）与净利润：</w:t>
      </w:r>
    </w:p>
    <w:p w14:paraId="393DE6BE" w14:textId="77777777" w:rsidR="000F1F39" w:rsidRDefault="00F469CF">
      <w:pPr>
        <w:keepNext/>
        <w:spacing w:before="160" w:after="60" w:line="240" w:lineRule="auto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8-2</w:t>
      </w:r>
      <w:r>
        <w:rPr>
          <w:b/>
          <w:sz w:val="21"/>
        </w:rPr>
        <w:t xml:space="preserve">　预计损益表（单位：元）</w:t>
      </w:r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1644"/>
        <w:gridCol w:w="1644"/>
        <w:gridCol w:w="1644"/>
      </w:tblGrid>
      <w:tr w:rsidR="000F1F39" w14:paraId="46CD22A2" w14:textId="77777777">
        <w:trPr>
          <w:tblHeader/>
          <w:jc w:val="center"/>
        </w:trPr>
        <w:tc>
          <w:tcPr>
            <w:tcW w:w="3628" w:type="dxa"/>
            <w:vAlign w:val="center"/>
          </w:tcPr>
          <w:p w14:paraId="16C9D121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1644" w:type="dxa"/>
            <w:vAlign w:val="center"/>
          </w:tcPr>
          <w:p w14:paraId="5768AB1D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第一年</w:t>
            </w:r>
          </w:p>
        </w:tc>
        <w:tc>
          <w:tcPr>
            <w:tcW w:w="1644" w:type="dxa"/>
            <w:vAlign w:val="center"/>
          </w:tcPr>
          <w:p w14:paraId="6579665A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第二年</w:t>
            </w:r>
          </w:p>
        </w:tc>
        <w:tc>
          <w:tcPr>
            <w:tcW w:w="1644" w:type="dxa"/>
            <w:vAlign w:val="center"/>
          </w:tcPr>
          <w:p w14:paraId="7D587D55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第三年</w:t>
            </w:r>
          </w:p>
        </w:tc>
      </w:tr>
      <w:tr w:rsidR="000F1F39" w14:paraId="4CC6741E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46B68B53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营业收入</w:t>
            </w:r>
          </w:p>
        </w:tc>
        <w:tc>
          <w:tcPr>
            <w:tcW w:w="1644" w:type="dxa"/>
            <w:vAlign w:val="center"/>
          </w:tcPr>
          <w:p w14:paraId="640BCD43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9,000</w:t>
            </w:r>
          </w:p>
        </w:tc>
        <w:tc>
          <w:tcPr>
            <w:tcW w:w="1644" w:type="dxa"/>
            <w:vAlign w:val="center"/>
          </w:tcPr>
          <w:p w14:paraId="33CE6293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34,800</w:t>
            </w:r>
          </w:p>
        </w:tc>
        <w:tc>
          <w:tcPr>
            <w:tcW w:w="1644" w:type="dxa"/>
            <w:vAlign w:val="center"/>
          </w:tcPr>
          <w:p w14:paraId="0FA87613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76,800</w:t>
            </w:r>
          </w:p>
        </w:tc>
      </w:tr>
      <w:tr w:rsidR="000F1F39" w14:paraId="484E1088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74618C18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成本：服务器及云资源</w:t>
            </w:r>
          </w:p>
        </w:tc>
        <w:tc>
          <w:tcPr>
            <w:tcW w:w="1644" w:type="dxa"/>
            <w:vAlign w:val="center"/>
          </w:tcPr>
          <w:p w14:paraId="5D4875D2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1,200</w:t>
            </w:r>
          </w:p>
        </w:tc>
        <w:tc>
          <w:tcPr>
            <w:tcW w:w="1644" w:type="dxa"/>
            <w:vAlign w:val="center"/>
          </w:tcPr>
          <w:p w14:paraId="3FDCD1EE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2,400</w:t>
            </w:r>
          </w:p>
        </w:tc>
        <w:tc>
          <w:tcPr>
            <w:tcW w:w="1644" w:type="dxa"/>
            <w:vAlign w:val="center"/>
          </w:tcPr>
          <w:p w14:paraId="156E6CBB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3,600</w:t>
            </w:r>
          </w:p>
        </w:tc>
      </w:tr>
      <w:tr w:rsidR="000F1F39" w14:paraId="5300493C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75DD1FFF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成本：</w:t>
            </w:r>
            <w:r>
              <w:rPr>
                <w:sz w:val="21"/>
              </w:rPr>
              <w:t xml:space="preserve">AI API </w:t>
            </w:r>
            <w:r>
              <w:rPr>
                <w:sz w:val="21"/>
              </w:rPr>
              <w:t>调用</w:t>
            </w:r>
          </w:p>
        </w:tc>
        <w:tc>
          <w:tcPr>
            <w:tcW w:w="1644" w:type="dxa"/>
            <w:vAlign w:val="center"/>
          </w:tcPr>
          <w:p w14:paraId="3F217DBC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1,500</w:t>
            </w:r>
          </w:p>
        </w:tc>
        <w:tc>
          <w:tcPr>
            <w:tcW w:w="1644" w:type="dxa"/>
            <w:vAlign w:val="center"/>
          </w:tcPr>
          <w:p w14:paraId="02E17822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5,000</w:t>
            </w:r>
          </w:p>
        </w:tc>
        <w:tc>
          <w:tcPr>
            <w:tcW w:w="1644" w:type="dxa"/>
            <w:vAlign w:val="center"/>
          </w:tcPr>
          <w:p w14:paraId="1ECA53DF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11,000</w:t>
            </w:r>
          </w:p>
        </w:tc>
      </w:tr>
      <w:tr w:rsidR="000F1F39" w14:paraId="76756D54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4D066E9E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成本：营销推广</w:t>
            </w:r>
          </w:p>
        </w:tc>
        <w:tc>
          <w:tcPr>
            <w:tcW w:w="1644" w:type="dxa"/>
            <w:vAlign w:val="center"/>
          </w:tcPr>
          <w:p w14:paraId="0ACE8BDA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1,000</w:t>
            </w:r>
          </w:p>
        </w:tc>
        <w:tc>
          <w:tcPr>
            <w:tcW w:w="1644" w:type="dxa"/>
            <w:vAlign w:val="center"/>
          </w:tcPr>
          <w:p w14:paraId="30D7E59D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2,000</w:t>
            </w:r>
          </w:p>
        </w:tc>
        <w:tc>
          <w:tcPr>
            <w:tcW w:w="1644" w:type="dxa"/>
            <w:vAlign w:val="center"/>
          </w:tcPr>
          <w:p w14:paraId="65909372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3,000</w:t>
            </w:r>
          </w:p>
        </w:tc>
      </w:tr>
      <w:tr w:rsidR="000F1F39" w14:paraId="7623AAD7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11F02575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成本：其他（域名、工具、物料）</w:t>
            </w:r>
          </w:p>
        </w:tc>
        <w:tc>
          <w:tcPr>
            <w:tcW w:w="1644" w:type="dxa"/>
            <w:vAlign w:val="center"/>
          </w:tcPr>
          <w:p w14:paraId="44D9A962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800</w:t>
            </w:r>
          </w:p>
        </w:tc>
        <w:tc>
          <w:tcPr>
            <w:tcW w:w="1644" w:type="dxa"/>
            <w:vAlign w:val="center"/>
          </w:tcPr>
          <w:p w14:paraId="6D43F110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1,200</w:t>
            </w:r>
          </w:p>
        </w:tc>
        <w:tc>
          <w:tcPr>
            <w:tcW w:w="1644" w:type="dxa"/>
            <w:vAlign w:val="center"/>
          </w:tcPr>
          <w:p w14:paraId="6283D232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1,500</w:t>
            </w:r>
          </w:p>
        </w:tc>
      </w:tr>
      <w:tr w:rsidR="000F1F39" w14:paraId="242282E4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515E02C6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总成本</w:t>
            </w:r>
          </w:p>
        </w:tc>
        <w:tc>
          <w:tcPr>
            <w:tcW w:w="1644" w:type="dxa"/>
            <w:vAlign w:val="center"/>
          </w:tcPr>
          <w:p w14:paraId="1E9D4BC2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4,500</w:t>
            </w:r>
          </w:p>
        </w:tc>
        <w:tc>
          <w:tcPr>
            <w:tcW w:w="1644" w:type="dxa"/>
            <w:vAlign w:val="center"/>
          </w:tcPr>
          <w:p w14:paraId="1370258D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10,600</w:t>
            </w:r>
          </w:p>
        </w:tc>
        <w:tc>
          <w:tcPr>
            <w:tcW w:w="1644" w:type="dxa"/>
            <w:vAlign w:val="center"/>
          </w:tcPr>
          <w:p w14:paraId="505D3E0E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19,100</w:t>
            </w:r>
          </w:p>
        </w:tc>
      </w:tr>
      <w:tr w:rsidR="000F1F39" w14:paraId="1D4AB6F9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5B043C91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净利润</w:t>
            </w:r>
          </w:p>
        </w:tc>
        <w:tc>
          <w:tcPr>
            <w:tcW w:w="1644" w:type="dxa"/>
            <w:vAlign w:val="center"/>
          </w:tcPr>
          <w:p w14:paraId="4C947B6A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4,500</w:t>
            </w:r>
          </w:p>
        </w:tc>
        <w:tc>
          <w:tcPr>
            <w:tcW w:w="1644" w:type="dxa"/>
            <w:vAlign w:val="center"/>
          </w:tcPr>
          <w:p w14:paraId="774F6B32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24,200</w:t>
            </w:r>
          </w:p>
        </w:tc>
        <w:tc>
          <w:tcPr>
            <w:tcW w:w="1644" w:type="dxa"/>
            <w:vAlign w:val="center"/>
          </w:tcPr>
          <w:p w14:paraId="3CD04743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57,700</w:t>
            </w:r>
          </w:p>
        </w:tc>
      </w:tr>
      <w:tr w:rsidR="000F1F39" w14:paraId="7CF518DB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565A3BEF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净利润率</w:t>
            </w:r>
          </w:p>
        </w:tc>
        <w:tc>
          <w:tcPr>
            <w:tcW w:w="1644" w:type="dxa"/>
            <w:vAlign w:val="center"/>
          </w:tcPr>
          <w:p w14:paraId="5EBA129E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50%</w:t>
            </w:r>
          </w:p>
        </w:tc>
        <w:tc>
          <w:tcPr>
            <w:tcW w:w="1644" w:type="dxa"/>
            <w:vAlign w:val="center"/>
          </w:tcPr>
          <w:p w14:paraId="23692C97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70%</w:t>
            </w:r>
          </w:p>
        </w:tc>
        <w:tc>
          <w:tcPr>
            <w:tcW w:w="1644" w:type="dxa"/>
            <w:vAlign w:val="center"/>
          </w:tcPr>
          <w:p w14:paraId="14E053A2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75%</w:t>
            </w:r>
          </w:p>
        </w:tc>
      </w:tr>
    </w:tbl>
    <w:p w14:paraId="61C793CD" w14:textId="77777777" w:rsidR="000F1F39" w:rsidRDefault="000F1F39">
      <w:pPr>
        <w:spacing w:line="120" w:lineRule="exact"/>
      </w:pPr>
    </w:p>
    <w:p w14:paraId="407DFE42" w14:textId="77777777" w:rsidR="000F1F39" w:rsidRDefault="00F469CF">
      <w:pPr>
        <w:ind w:firstLine="480"/>
      </w:pPr>
      <w:r>
        <w:t>说明：以上成本不含团队成员的人力成本；若按市场工资计入，净利润率会显著下降。</w:t>
      </w:r>
    </w:p>
    <w:p w14:paraId="3C8FFB33" w14:textId="77777777" w:rsidR="000F1F39" w:rsidRDefault="00F469CF">
      <w:pPr>
        <w:pStyle w:val="21"/>
      </w:pPr>
      <w:bookmarkStart w:id="57" w:name="_Toc243490394"/>
      <w:r>
        <w:t xml:space="preserve">8.4 </w:t>
      </w:r>
      <w:r>
        <w:t>收支平衡分析</w:t>
      </w:r>
      <w:bookmarkEnd w:id="57"/>
    </w:p>
    <w:p w14:paraId="7AA4A978" w14:textId="77777777" w:rsidR="000F1F39" w:rsidRDefault="00F469CF">
      <w:pPr>
        <w:ind w:firstLine="480"/>
      </w:pPr>
      <w:r>
        <w:t>按第一年月均总成本约</w:t>
      </w:r>
      <w:r>
        <w:t xml:space="preserve"> 375 </w:t>
      </w:r>
      <w:r>
        <w:t>元（</w:t>
      </w:r>
      <w:r>
        <w:t>4,500÷12</w:t>
      </w:r>
      <w:r>
        <w:t>）计算，需订阅用户数</w:t>
      </w:r>
      <w:r>
        <w:t xml:space="preserve"> = 375÷12 ≈ 32 </w:t>
      </w:r>
      <w:r>
        <w:t>人，即约</w:t>
      </w:r>
      <w:r>
        <w:t xml:space="preserve"> 32 </w:t>
      </w:r>
      <w:r>
        <w:t>名订阅用户即可覆盖当月成本。第一年付费用户由年初约</w:t>
      </w:r>
      <w:r>
        <w:t xml:space="preserve"> 10 </w:t>
      </w:r>
      <w:r>
        <w:t>人逐步增至年末约</w:t>
      </w:r>
      <w:r>
        <w:t xml:space="preserve"> 90 </w:t>
      </w:r>
      <w:r>
        <w:t>人（年均约</w:t>
      </w:r>
      <w:r>
        <w:t xml:space="preserve"> 50 </w:t>
      </w:r>
      <w:r>
        <w:t>人），预计第</w:t>
      </w:r>
      <w:r>
        <w:t xml:space="preserve"> 7 </w:t>
      </w:r>
      <w:r>
        <w:t>个月前后实现单月收支平衡；第二年起盈利水平显著改善。</w:t>
      </w:r>
    </w:p>
    <w:p w14:paraId="1A06478C" w14:textId="77777777" w:rsidR="000F1F39" w:rsidRDefault="00F469CF">
      <w:pPr>
        <w:ind w:firstLine="480"/>
      </w:pPr>
      <w:r>
        <w:t>若付费转化率低于假设，例如第一年仅</w:t>
      </w:r>
      <w:r>
        <w:t xml:space="preserve"> 3%</w:t>
      </w:r>
      <w:r>
        <w:t>，则平均付费用户约</w:t>
      </w:r>
      <w:r>
        <w:t xml:space="preserve"> 30 </w:t>
      </w:r>
      <w:r>
        <w:t>人、订阅年收入约</w:t>
      </w:r>
      <w:r>
        <w:t xml:space="preserve"> 4,320 </w:t>
      </w:r>
      <w:r>
        <w:t>元，加上导流收入后仍能覆盖变动成本，但净利润会明显收窄。因此项目把</w:t>
      </w:r>
      <w:r>
        <w:t>“</w:t>
      </w:r>
      <w:r>
        <w:t>免费版体验</w:t>
      </w:r>
      <w:r>
        <w:t>”</w:t>
      </w:r>
      <w:r>
        <w:t>和</w:t>
      </w:r>
      <w:r>
        <w:t>“</w:t>
      </w:r>
      <w:r>
        <w:t>提醒可靠性</w:t>
      </w:r>
      <w:r>
        <w:t>”</w:t>
      </w:r>
      <w:r>
        <w:t>放在增长之前，先保证留存，再追求转化。</w:t>
      </w:r>
    </w:p>
    <w:p w14:paraId="7DF38F83" w14:textId="77777777" w:rsidR="000F1F39" w:rsidRDefault="00F469CF">
      <w:pPr>
        <w:pStyle w:val="21"/>
      </w:pPr>
      <w:bookmarkStart w:id="58" w:name="_Toc243490395"/>
      <w:r>
        <w:t xml:space="preserve">8.5 </w:t>
      </w:r>
      <w:r>
        <w:t>现金流预测</w:t>
      </w:r>
      <w:bookmarkEnd w:id="58"/>
    </w:p>
    <w:p w14:paraId="03D583A3" w14:textId="77777777" w:rsidR="000F1F39" w:rsidRDefault="00F469CF">
      <w:pPr>
        <w:ind w:firstLine="480"/>
      </w:pPr>
      <w:r>
        <w:t>项目无外部融资，现金流依赖团队自筹资金（约</w:t>
      </w:r>
      <w:r>
        <w:t xml:space="preserve"> 1 </w:t>
      </w:r>
      <w:r>
        <w:t>万元）滚动。第</w:t>
      </w:r>
      <w:r>
        <w:t xml:space="preserve"> 1—6 </w:t>
      </w:r>
      <w:r>
        <w:t>个月处于产品开发与冷启动期，月均净流出约</w:t>
      </w:r>
      <w:r>
        <w:t xml:space="preserve"> 200—400 </w:t>
      </w:r>
      <w:r>
        <w:t>元；随着订阅用户增长，约第</w:t>
      </w:r>
      <w:r>
        <w:t xml:space="preserve"> 7 </w:t>
      </w:r>
      <w:r>
        <w:t>个月单月现金流转正。第一年末累计现金余额约</w:t>
      </w:r>
      <w:r>
        <w:t xml:space="preserve"> 1.45 </w:t>
      </w:r>
      <w:r>
        <w:t>万元，第二年末约</w:t>
      </w:r>
      <w:r>
        <w:t xml:space="preserve"> 3.87 </w:t>
      </w:r>
      <w:r>
        <w:t>万元，第三年末约</w:t>
      </w:r>
      <w:r>
        <w:t xml:space="preserve"> 9.64 </w:t>
      </w:r>
      <w:r>
        <w:t>万元，整体无借贷压力，财务结构稳健。</w:t>
      </w:r>
    </w:p>
    <w:p w14:paraId="3127BF2F" w14:textId="77777777" w:rsidR="000F1F39" w:rsidRDefault="00F469CF">
      <w:pPr>
        <w:pStyle w:val="21"/>
      </w:pPr>
      <w:bookmarkStart w:id="59" w:name="_Toc243490396"/>
      <w:r>
        <w:lastRenderedPageBreak/>
        <w:t xml:space="preserve">8.6 </w:t>
      </w:r>
      <w:r>
        <w:t>三年财务摘要</w:t>
      </w:r>
      <w:bookmarkEnd w:id="59"/>
    </w:p>
    <w:p w14:paraId="5CDE460A" w14:textId="77777777" w:rsidR="000F1F39" w:rsidRDefault="00F469CF">
      <w:pPr>
        <w:keepNext/>
        <w:spacing w:before="160" w:after="60" w:line="240" w:lineRule="auto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8-3</w:t>
      </w:r>
      <w:r>
        <w:rPr>
          <w:b/>
          <w:sz w:val="21"/>
        </w:rPr>
        <w:t xml:space="preserve">　三年财务摘要（单位：元）</w:t>
      </w:r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1644"/>
        <w:gridCol w:w="1644"/>
        <w:gridCol w:w="1644"/>
      </w:tblGrid>
      <w:tr w:rsidR="000F1F39" w14:paraId="4D03D7FA" w14:textId="77777777">
        <w:trPr>
          <w:tblHeader/>
          <w:jc w:val="center"/>
        </w:trPr>
        <w:tc>
          <w:tcPr>
            <w:tcW w:w="3628" w:type="dxa"/>
            <w:vAlign w:val="center"/>
          </w:tcPr>
          <w:p w14:paraId="5631D0E9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w="1644" w:type="dxa"/>
            <w:vAlign w:val="center"/>
          </w:tcPr>
          <w:p w14:paraId="50286E55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第一年</w:t>
            </w:r>
          </w:p>
        </w:tc>
        <w:tc>
          <w:tcPr>
            <w:tcW w:w="1644" w:type="dxa"/>
            <w:vAlign w:val="center"/>
          </w:tcPr>
          <w:p w14:paraId="3A1D9E1A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第二年</w:t>
            </w:r>
          </w:p>
        </w:tc>
        <w:tc>
          <w:tcPr>
            <w:tcW w:w="1644" w:type="dxa"/>
            <w:vAlign w:val="center"/>
          </w:tcPr>
          <w:p w14:paraId="1D472284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第三年</w:t>
            </w:r>
          </w:p>
        </w:tc>
      </w:tr>
      <w:tr w:rsidR="000F1F39" w14:paraId="16FE36AA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27816A3D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平均月活跃用户（</w:t>
            </w:r>
            <w:r>
              <w:rPr>
                <w:sz w:val="21"/>
              </w:rPr>
              <w:t>MAU</w:t>
            </w:r>
            <w:r>
              <w:rPr>
                <w:sz w:val="21"/>
              </w:rPr>
              <w:t>）</w:t>
            </w:r>
          </w:p>
        </w:tc>
        <w:tc>
          <w:tcPr>
            <w:tcW w:w="1644" w:type="dxa"/>
            <w:vAlign w:val="center"/>
          </w:tcPr>
          <w:p w14:paraId="2AD56686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1,000</w:t>
            </w:r>
          </w:p>
        </w:tc>
        <w:tc>
          <w:tcPr>
            <w:tcW w:w="1644" w:type="dxa"/>
            <w:vAlign w:val="center"/>
          </w:tcPr>
          <w:p w14:paraId="57CAFDA4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2,500</w:t>
            </w:r>
          </w:p>
        </w:tc>
        <w:tc>
          <w:tcPr>
            <w:tcW w:w="1644" w:type="dxa"/>
            <w:vAlign w:val="center"/>
          </w:tcPr>
          <w:p w14:paraId="21716A0D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4,500</w:t>
            </w:r>
          </w:p>
        </w:tc>
      </w:tr>
      <w:tr w:rsidR="000F1F39" w14:paraId="26EF112A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3183C53E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平均付费订阅用户</w:t>
            </w:r>
          </w:p>
        </w:tc>
        <w:tc>
          <w:tcPr>
            <w:tcW w:w="1644" w:type="dxa"/>
            <w:vAlign w:val="center"/>
          </w:tcPr>
          <w:p w14:paraId="273298D1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50</w:t>
            </w:r>
          </w:p>
        </w:tc>
        <w:tc>
          <w:tcPr>
            <w:tcW w:w="1644" w:type="dxa"/>
            <w:vAlign w:val="center"/>
          </w:tcPr>
          <w:p w14:paraId="5B1D53BB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200</w:t>
            </w:r>
          </w:p>
        </w:tc>
        <w:tc>
          <w:tcPr>
            <w:tcW w:w="1644" w:type="dxa"/>
            <w:vAlign w:val="center"/>
          </w:tcPr>
          <w:p w14:paraId="0F22038E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450</w:t>
            </w:r>
          </w:p>
        </w:tc>
      </w:tr>
      <w:tr w:rsidR="000F1F39" w14:paraId="6C084AF0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3C724309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付费转化率</w:t>
            </w:r>
          </w:p>
        </w:tc>
        <w:tc>
          <w:tcPr>
            <w:tcW w:w="1644" w:type="dxa"/>
            <w:vAlign w:val="center"/>
          </w:tcPr>
          <w:p w14:paraId="068294C1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5%</w:t>
            </w:r>
          </w:p>
        </w:tc>
        <w:tc>
          <w:tcPr>
            <w:tcW w:w="1644" w:type="dxa"/>
            <w:vAlign w:val="center"/>
          </w:tcPr>
          <w:p w14:paraId="5A91537A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8%</w:t>
            </w:r>
          </w:p>
        </w:tc>
        <w:tc>
          <w:tcPr>
            <w:tcW w:w="1644" w:type="dxa"/>
            <w:vAlign w:val="center"/>
          </w:tcPr>
          <w:p w14:paraId="143C6556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10%</w:t>
            </w:r>
          </w:p>
        </w:tc>
      </w:tr>
      <w:tr w:rsidR="000F1F39" w14:paraId="193B0788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152FC9F5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MRR</w:t>
            </w:r>
          </w:p>
        </w:tc>
        <w:tc>
          <w:tcPr>
            <w:tcW w:w="1644" w:type="dxa"/>
            <w:vAlign w:val="center"/>
          </w:tcPr>
          <w:p w14:paraId="65637DB7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600</w:t>
            </w:r>
          </w:p>
        </w:tc>
        <w:tc>
          <w:tcPr>
            <w:tcW w:w="1644" w:type="dxa"/>
            <w:vAlign w:val="center"/>
          </w:tcPr>
          <w:p w14:paraId="34DABAC9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2,400</w:t>
            </w:r>
          </w:p>
        </w:tc>
        <w:tc>
          <w:tcPr>
            <w:tcW w:w="1644" w:type="dxa"/>
            <w:vAlign w:val="center"/>
          </w:tcPr>
          <w:p w14:paraId="463C7AAD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5,400</w:t>
            </w:r>
          </w:p>
        </w:tc>
      </w:tr>
      <w:tr w:rsidR="000F1F39" w14:paraId="535C163D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089CA73B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ARR</w:t>
            </w:r>
          </w:p>
        </w:tc>
        <w:tc>
          <w:tcPr>
            <w:tcW w:w="1644" w:type="dxa"/>
            <w:vAlign w:val="center"/>
          </w:tcPr>
          <w:p w14:paraId="7CC82619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9,000</w:t>
            </w:r>
          </w:p>
        </w:tc>
        <w:tc>
          <w:tcPr>
            <w:tcW w:w="1644" w:type="dxa"/>
            <w:vAlign w:val="center"/>
          </w:tcPr>
          <w:p w14:paraId="256A789B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34,800</w:t>
            </w:r>
          </w:p>
        </w:tc>
        <w:tc>
          <w:tcPr>
            <w:tcW w:w="1644" w:type="dxa"/>
            <w:vAlign w:val="center"/>
          </w:tcPr>
          <w:p w14:paraId="00A19EF7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76,800</w:t>
            </w:r>
          </w:p>
        </w:tc>
      </w:tr>
      <w:tr w:rsidR="000F1F39" w14:paraId="29918BCC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0ECDF7F5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净利润</w:t>
            </w:r>
          </w:p>
        </w:tc>
        <w:tc>
          <w:tcPr>
            <w:tcW w:w="1644" w:type="dxa"/>
            <w:vAlign w:val="center"/>
          </w:tcPr>
          <w:p w14:paraId="0EAE301F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4,500</w:t>
            </w:r>
          </w:p>
        </w:tc>
        <w:tc>
          <w:tcPr>
            <w:tcW w:w="1644" w:type="dxa"/>
            <w:vAlign w:val="center"/>
          </w:tcPr>
          <w:p w14:paraId="4B78DEFE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24,200</w:t>
            </w:r>
          </w:p>
        </w:tc>
        <w:tc>
          <w:tcPr>
            <w:tcW w:w="1644" w:type="dxa"/>
            <w:vAlign w:val="center"/>
          </w:tcPr>
          <w:p w14:paraId="770F85EB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57,700</w:t>
            </w:r>
          </w:p>
        </w:tc>
      </w:tr>
      <w:tr w:rsidR="000F1F39" w14:paraId="16BC44D0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4FACDBAA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年末现金余额</w:t>
            </w:r>
          </w:p>
        </w:tc>
        <w:tc>
          <w:tcPr>
            <w:tcW w:w="1644" w:type="dxa"/>
            <w:vAlign w:val="center"/>
          </w:tcPr>
          <w:p w14:paraId="3573D855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14,500</w:t>
            </w:r>
          </w:p>
        </w:tc>
        <w:tc>
          <w:tcPr>
            <w:tcW w:w="1644" w:type="dxa"/>
            <w:vAlign w:val="center"/>
          </w:tcPr>
          <w:p w14:paraId="383F0AF9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38,700</w:t>
            </w:r>
          </w:p>
        </w:tc>
        <w:tc>
          <w:tcPr>
            <w:tcW w:w="1644" w:type="dxa"/>
            <w:vAlign w:val="center"/>
          </w:tcPr>
          <w:p w14:paraId="6594C0FB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96,400</w:t>
            </w:r>
          </w:p>
        </w:tc>
      </w:tr>
    </w:tbl>
    <w:p w14:paraId="4FA89B0E" w14:textId="77777777" w:rsidR="000F1F39" w:rsidRDefault="000F1F39">
      <w:pPr>
        <w:spacing w:line="120" w:lineRule="exact"/>
      </w:pPr>
    </w:p>
    <w:p w14:paraId="12514A78" w14:textId="77777777" w:rsidR="000F1F39" w:rsidRDefault="00F469CF">
      <w:pPr>
        <w:ind w:firstLine="480"/>
      </w:pPr>
      <w:r>
        <w:t>说明：以上测算均按保守口径取值，规模与小型学生项目相近（首年收入数千至数万元、自筹资金</w:t>
      </w:r>
      <w:r>
        <w:t xml:space="preserve"> 1—2 </w:t>
      </w:r>
      <w:r>
        <w:t>万元），未做激进增长假设；表</w:t>
      </w:r>
      <w:r>
        <w:t xml:space="preserve"> 8-3 </w:t>
      </w:r>
      <w:r>
        <w:t>中</w:t>
      </w:r>
      <w:r>
        <w:t>“</w:t>
      </w:r>
      <w:r>
        <w:t>年末现金余额</w:t>
      </w:r>
      <w:r>
        <w:t>”</w:t>
      </w:r>
      <w:r>
        <w:t>按</w:t>
      </w:r>
      <w:r>
        <w:t>“</w:t>
      </w:r>
      <w:r>
        <w:t>期初自筹＋累计净利润</w:t>
      </w:r>
      <w:r>
        <w:t>”</w:t>
      </w:r>
      <w:r>
        <w:t>简化估算，未考虑营运资金占用。</w:t>
      </w:r>
    </w:p>
    <w:p w14:paraId="53A2A407" w14:textId="77777777" w:rsidR="000F1F39" w:rsidRDefault="00F469CF">
      <w:pPr>
        <w:keepNext/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44ECB85A" wp14:editId="486934AE">
            <wp:extent cx="5220000" cy="24208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707E" w14:textId="77777777" w:rsidR="000F1F39" w:rsidRDefault="00F469CF">
      <w:pPr>
        <w:spacing w:after="160" w:line="240" w:lineRule="auto"/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 8-1</w:t>
      </w:r>
      <w:r>
        <w:rPr>
          <w:b/>
          <w:sz w:val="21"/>
        </w:rPr>
        <w:t xml:space="preserve">　三年营业收入与净利润预测</w:t>
      </w:r>
    </w:p>
    <w:p w14:paraId="17976459" w14:textId="77777777" w:rsidR="000F1F39" w:rsidRDefault="00F469CF">
      <w:pPr>
        <w:pStyle w:val="1"/>
      </w:pPr>
      <w:bookmarkStart w:id="60" w:name="_Toc243490397"/>
      <w:r>
        <w:lastRenderedPageBreak/>
        <w:t xml:space="preserve">9. </w:t>
      </w:r>
      <w:r>
        <w:t>团队</w:t>
      </w:r>
      <w:bookmarkEnd w:id="60"/>
    </w:p>
    <w:p w14:paraId="25F16441" w14:textId="77777777" w:rsidR="000F1F39" w:rsidRDefault="00F469CF">
      <w:pPr>
        <w:pStyle w:val="21"/>
      </w:pPr>
      <w:bookmarkStart w:id="61" w:name="_Toc243490398"/>
      <w:r>
        <w:t xml:space="preserve">9.1 </w:t>
      </w:r>
      <w:r>
        <w:t>成员与分工</w:t>
      </w:r>
      <w:bookmarkEnd w:id="61"/>
    </w:p>
    <w:p w14:paraId="389FD4C0" w14:textId="77777777" w:rsidR="000F1F39" w:rsidRDefault="00F469CF">
      <w:pPr>
        <w:ind w:firstLine="480"/>
      </w:pPr>
      <w:r>
        <w:t>团队由三名成员组成，采用</w:t>
      </w:r>
      <w:r>
        <w:t>“</w:t>
      </w:r>
      <w:r>
        <w:t>三人并行、队长统筹</w:t>
      </w:r>
      <w:r>
        <w:t>”</w:t>
      </w:r>
      <w:r>
        <w:t>的组织结构。产品与技术负责人兼任队长，负责项目整体方向把控与进度统筹；市场与用户负责人、商业与财务负责人各自承担相应板块，分工如下：</w:t>
      </w:r>
    </w:p>
    <w:p w14:paraId="66B199FF" w14:textId="77777777" w:rsidR="000F1F39" w:rsidRDefault="00F469CF">
      <w:pPr>
        <w:keepNext/>
        <w:spacing w:before="160" w:after="60" w:line="240" w:lineRule="auto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9-1</w:t>
      </w:r>
      <w:r>
        <w:rPr>
          <w:b/>
          <w:sz w:val="21"/>
        </w:rPr>
        <w:t xml:space="preserve">　成员分工</w:t>
      </w:r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2494"/>
        <w:gridCol w:w="3628"/>
        <w:gridCol w:w="1020"/>
      </w:tblGrid>
      <w:tr w:rsidR="000F1F39" w14:paraId="3873D7C6" w14:textId="77777777">
        <w:trPr>
          <w:tblHeader/>
          <w:jc w:val="center"/>
        </w:trPr>
        <w:tc>
          <w:tcPr>
            <w:tcW w:w="1474" w:type="dxa"/>
            <w:vAlign w:val="center"/>
          </w:tcPr>
          <w:p w14:paraId="466DBA15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成员</w:t>
            </w:r>
          </w:p>
        </w:tc>
        <w:tc>
          <w:tcPr>
            <w:tcW w:w="2494" w:type="dxa"/>
            <w:vAlign w:val="center"/>
          </w:tcPr>
          <w:p w14:paraId="7A88876D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角色</w:t>
            </w:r>
          </w:p>
        </w:tc>
        <w:tc>
          <w:tcPr>
            <w:tcW w:w="3628" w:type="dxa"/>
            <w:vAlign w:val="center"/>
          </w:tcPr>
          <w:p w14:paraId="62C04B98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负责内容</w:t>
            </w:r>
          </w:p>
        </w:tc>
        <w:tc>
          <w:tcPr>
            <w:tcW w:w="1020" w:type="dxa"/>
            <w:vAlign w:val="center"/>
          </w:tcPr>
          <w:p w14:paraId="0620EEBF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对应章节</w:t>
            </w:r>
          </w:p>
        </w:tc>
      </w:tr>
      <w:tr w:rsidR="000F1F39" w14:paraId="12C337FD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4F299E38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卢思宇</w:t>
            </w:r>
          </w:p>
        </w:tc>
        <w:tc>
          <w:tcPr>
            <w:tcW w:w="2494" w:type="dxa"/>
            <w:vAlign w:val="center"/>
          </w:tcPr>
          <w:p w14:paraId="0AA7BBA4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产品与技术负责人（兼队长）</w:t>
            </w:r>
          </w:p>
        </w:tc>
        <w:tc>
          <w:tcPr>
            <w:tcW w:w="3628" w:type="dxa"/>
            <w:vAlign w:val="center"/>
          </w:tcPr>
          <w:p w14:paraId="5FD62844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应用产品描述、技术架构、风险分析、进度统筹</w:t>
            </w:r>
          </w:p>
        </w:tc>
        <w:tc>
          <w:tcPr>
            <w:tcW w:w="1020" w:type="dxa"/>
            <w:vAlign w:val="center"/>
          </w:tcPr>
          <w:p w14:paraId="35D3A08E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10</w:t>
            </w:r>
          </w:p>
        </w:tc>
      </w:tr>
      <w:tr w:rsidR="000F1F39" w14:paraId="22ECA4B5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6479490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何羽欣</w:t>
            </w:r>
          </w:p>
        </w:tc>
        <w:tc>
          <w:tcPr>
            <w:tcW w:w="2494" w:type="dxa"/>
            <w:vAlign w:val="center"/>
          </w:tcPr>
          <w:p w14:paraId="631B463B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市场与用户负责人</w:t>
            </w:r>
          </w:p>
        </w:tc>
        <w:tc>
          <w:tcPr>
            <w:tcW w:w="3628" w:type="dxa"/>
            <w:vAlign w:val="center"/>
          </w:tcPr>
          <w:p w14:paraId="2862312F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市场分析、用户调研、营销策略、社群运营</w:t>
            </w:r>
          </w:p>
        </w:tc>
        <w:tc>
          <w:tcPr>
            <w:tcW w:w="1020" w:type="dxa"/>
            <w:vAlign w:val="center"/>
          </w:tcPr>
          <w:p w14:paraId="5A059331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4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6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7</w:t>
            </w:r>
          </w:p>
        </w:tc>
      </w:tr>
      <w:tr w:rsidR="000F1F39" w14:paraId="3AD29CB4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B77686D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黄励典</w:t>
            </w:r>
          </w:p>
        </w:tc>
        <w:tc>
          <w:tcPr>
            <w:tcW w:w="2494" w:type="dxa"/>
            <w:vAlign w:val="center"/>
          </w:tcPr>
          <w:p w14:paraId="5EEE1209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商业与财务负责人</w:t>
            </w:r>
          </w:p>
        </w:tc>
        <w:tc>
          <w:tcPr>
            <w:tcW w:w="3628" w:type="dxa"/>
            <w:vAlign w:val="center"/>
          </w:tcPr>
          <w:p w14:paraId="6E36C799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商业模式与收入战略、财务预测、团队与合规</w:t>
            </w:r>
          </w:p>
        </w:tc>
        <w:tc>
          <w:tcPr>
            <w:tcW w:w="1020" w:type="dxa"/>
            <w:vAlign w:val="center"/>
          </w:tcPr>
          <w:p w14:paraId="46941ABD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5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9</w:t>
            </w:r>
          </w:p>
        </w:tc>
      </w:tr>
    </w:tbl>
    <w:p w14:paraId="3CD26947" w14:textId="77777777" w:rsidR="000F1F39" w:rsidRDefault="000F1F39">
      <w:pPr>
        <w:spacing w:line="120" w:lineRule="exact"/>
      </w:pPr>
    </w:p>
    <w:p w14:paraId="6F1D91FF" w14:textId="77777777" w:rsidR="000F1F39" w:rsidRDefault="00F469CF">
      <w:pPr>
        <w:pStyle w:val="21"/>
      </w:pPr>
      <w:bookmarkStart w:id="62" w:name="_Toc243490399"/>
      <w:r>
        <w:t xml:space="preserve">9.2 </w:t>
      </w:r>
      <w:r>
        <w:t>相关背景与能力</w:t>
      </w:r>
      <w:bookmarkEnd w:id="62"/>
    </w:p>
    <w:p w14:paraId="5C76CF3B" w14:textId="77777777" w:rsidR="000F1F39" w:rsidRDefault="00F469CF">
      <w:pPr>
        <w:ind w:firstLine="480"/>
      </w:pPr>
      <w:r>
        <w:rPr>
          <w:b/>
        </w:rPr>
        <w:t>（</w:t>
      </w:r>
      <w:r>
        <w:rPr>
          <w:b/>
        </w:rPr>
        <w:t>1</w:t>
      </w:r>
      <w:r>
        <w:rPr>
          <w:b/>
        </w:rPr>
        <w:t>）</w:t>
      </w:r>
      <w:r>
        <w:t>卢思宇（产品与技术负责人，兼队长）：具备</w:t>
      </w:r>
      <w:r>
        <w:t xml:space="preserve"> Kotlin </w:t>
      </w:r>
      <w:r>
        <w:t>与</w:t>
      </w:r>
      <w:r>
        <w:t xml:space="preserve"> Android </w:t>
      </w:r>
      <w:r>
        <w:t>开发基础，熟悉</w:t>
      </w:r>
      <w:r>
        <w:t xml:space="preserve"> Jetpack Compose</w:t>
      </w:r>
      <w:r>
        <w:t>、</w:t>
      </w:r>
      <w:r>
        <w:t>Room</w:t>
      </w:r>
      <w:r>
        <w:t>、</w:t>
      </w:r>
      <w:r>
        <w:t xml:space="preserve">Hilt </w:t>
      </w:r>
      <w:r>
        <w:t>和</w:t>
      </w:r>
      <w:r>
        <w:t xml:space="preserve"> WorkManager</w:t>
      </w:r>
      <w:r>
        <w:t>，能独立完成宠物档案、健康记录和提醒模块的搭建，并对接</w:t>
      </w:r>
      <w:r>
        <w:t xml:space="preserve"> Gemini API</w:t>
      </w:r>
      <w:r>
        <w:t>；具备产品原型与</w:t>
      </w:r>
      <w:r>
        <w:t xml:space="preserve"> UI/UX </w:t>
      </w:r>
      <w:r>
        <w:t>基础，能完成信息架构和交互设计。作为队长，负责需求拆解、任务分配和整体进度把控。</w:t>
      </w:r>
    </w:p>
    <w:p w14:paraId="54F90457" w14:textId="77777777" w:rsidR="000F1F39" w:rsidRDefault="00F469CF">
      <w:pPr>
        <w:ind w:firstLine="480"/>
      </w:pPr>
      <w:r>
        <w:rPr>
          <w:b/>
        </w:rPr>
        <w:t>（</w:t>
      </w:r>
      <w:r>
        <w:rPr>
          <w:b/>
        </w:rPr>
        <w:t>2</w:t>
      </w:r>
      <w:r>
        <w:rPr>
          <w:b/>
        </w:rPr>
        <w:t>）</w:t>
      </w:r>
      <w:r>
        <w:t>何羽欣（市场与用户负责人）：具备市场调研与用户研究经验，熟悉小红书、抖音、</w:t>
      </w:r>
      <w:r>
        <w:t xml:space="preserve">B </w:t>
      </w:r>
      <w:r>
        <w:t>站的内容运营和校园、社区社群，能完成竞品分析、用户访谈和推广落地。负责制定免费获客、口碑传播、医院合作和保险导流的推广计划。</w:t>
      </w:r>
    </w:p>
    <w:p w14:paraId="70286BBF" w14:textId="77777777" w:rsidR="000F1F39" w:rsidRDefault="00F469CF">
      <w:pPr>
        <w:ind w:firstLine="480"/>
      </w:pPr>
      <w:r>
        <w:rPr>
          <w:b/>
        </w:rPr>
        <w:t>（</w:t>
      </w:r>
      <w:r>
        <w:rPr>
          <w:b/>
        </w:rPr>
        <w:t>3</w:t>
      </w:r>
      <w:r>
        <w:rPr>
          <w:b/>
        </w:rPr>
        <w:t>）</w:t>
      </w:r>
      <w:r>
        <w:t>黄励典（商业与财务负责人）：具备财务测算与商业分析基础，能完成成本核算、收入模型、损益表和现金流预测；熟悉订阅制、导流分成等商业模式，对宠物保险和宠物医疗合作案例做过调研。负责本商业计划书的商业模式、财务预测和团队部分。</w:t>
      </w:r>
    </w:p>
    <w:p w14:paraId="59BA7F0A" w14:textId="77777777" w:rsidR="000F1F39" w:rsidRDefault="00F469CF">
      <w:pPr>
        <w:pStyle w:val="21"/>
      </w:pPr>
      <w:bookmarkStart w:id="63" w:name="_Toc243490400"/>
      <w:r>
        <w:t xml:space="preserve">9.3 </w:t>
      </w:r>
      <w:r>
        <w:t>顾问与非技术人员</w:t>
      </w:r>
      <w:bookmarkEnd w:id="63"/>
    </w:p>
    <w:p w14:paraId="62A877D3" w14:textId="77777777" w:rsidR="000F1F39" w:rsidRDefault="00F469CF">
      <w:pPr>
        <w:ind w:firstLine="480"/>
      </w:pPr>
      <w:r>
        <w:t>目前无外部顾问。本项目所需的产品、技术、市场与财务职能均由团队成员直接承担，暂不设非技术的外部顾问岗位。后续如涉及兽医专业内容审核，计划邀请</w:t>
      </w:r>
      <w:r>
        <w:t xml:space="preserve"> 1—2 </w:t>
      </w:r>
      <w:r>
        <w:t>名执业兽医作为兼职顾问，按次支付咨询费。</w:t>
      </w:r>
    </w:p>
    <w:p w14:paraId="7409C7A5" w14:textId="77777777" w:rsidR="000F1F39" w:rsidRDefault="00F469CF">
      <w:pPr>
        <w:pStyle w:val="21"/>
      </w:pPr>
      <w:bookmarkStart w:id="64" w:name="_Toc243490401"/>
      <w:r>
        <w:lastRenderedPageBreak/>
        <w:t xml:space="preserve">9.4 </w:t>
      </w:r>
      <w:r>
        <w:t>组织结构图</w:t>
      </w:r>
      <w:bookmarkEnd w:id="64"/>
    </w:p>
    <w:p w14:paraId="363CF7A8" w14:textId="77777777" w:rsidR="000F1F39" w:rsidRDefault="00F469CF">
      <w:pPr>
        <w:ind w:firstLine="480"/>
      </w:pPr>
      <w:r>
        <w:t>团队采用简单的树形结构：产品与技术负责人兼任队长并统筹全局，市场与用户负责人、商业与财务负责人与其并行，分别向队长汇报。</w:t>
      </w:r>
    </w:p>
    <w:p w14:paraId="5BF5C577" w14:textId="77777777" w:rsidR="000F1F39" w:rsidRDefault="00F469CF">
      <w:pPr>
        <w:keepNext/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0716C4D7" wp14:editId="0F8A267A">
            <wp:extent cx="5040000" cy="22643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6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5379" w14:textId="77777777" w:rsidR="000F1F39" w:rsidRDefault="00F469CF">
      <w:pPr>
        <w:spacing w:after="160" w:line="240" w:lineRule="auto"/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 9-1</w:t>
      </w:r>
      <w:r>
        <w:rPr>
          <w:b/>
          <w:sz w:val="21"/>
        </w:rPr>
        <w:t xml:space="preserve">　团队组织结构</w:t>
      </w:r>
    </w:p>
    <w:p w14:paraId="278042B8" w14:textId="77777777" w:rsidR="000F1F39" w:rsidRDefault="00F469CF">
      <w:pPr>
        <w:pStyle w:val="21"/>
      </w:pPr>
      <w:bookmarkStart w:id="65" w:name="_Toc243490402"/>
      <w:r>
        <w:t xml:space="preserve">9.5 </w:t>
      </w:r>
      <w:r>
        <w:t>股权与利益相关者说明</w:t>
      </w:r>
      <w:bookmarkEnd w:id="65"/>
    </w:p>
    <w:p w14:paraId="7E8C46C3" w14:textId="77777777" w:rsidR="000F1F39" w:rsidRDefault="00F469CF">
      <w:pPr>
        <w:ind w:firstLine="480"/>
      </w:pPr>
      <w:r>
        <w:t>课程项目阶段不涉及实际股权分配。若后续注册公司，三人将按贡献度协商确定股权比例；在产品方向和重大支出上由队长最终决定，涉及股权变更、融资和对外合作的事项需三人一致同意。</w:t>
      </w:r>
    </w:p>
    <w:p w14:paraId="66839056" w14:textId="77777777" w:rsidR="000F1F39" w:rsidRDefault="00F469CF">
      <w:pPr>
        <w:ind w:firstLine="480"/>
      </w:pPr>
      <w:r>
        <w:t>当前利益相关者包括用户、合作宠物医院、保险机构、云服务与</w:t>
      </w:r>
      <w:r>
        <w:t xml:space="preserve"> AI API </w:t>
      </w:r>
      <w:r>
        <w:t>供应商。项目无外部投资人，无对赌、回购或担保条款；用户数据不属于可变现资产，不参与任何交易。</w:t>
      </w:r>
    </w:p>
    <w:p w14:paraId="604529DA" w14:textId="77777777" w:rsidR="000F1F39" w:rsidRDefault="00F469CF">
      <w:pPr>
        <w:pStyle w:val="1"/>
      </w:pPr>
      <w:bookmarkStart w:id="66" w:name="_Toc243490403"/>
      <w:r>
        <w:lastRenderedPageBreak/>
        <w:t xml:space="preserve">10. </w:t>
      </w:r>
      <w:r>
        <w:t>风险分析与对策</w:t>
      </w:r>
      <w:bookmarkEnd w:id="66"/>
    </w:p>
    <w:p w14:paraId="58637EA3" w14:textId="77777777" w:rsidR="000F1F39" w:rsidRDefault="00F469CF">
      <w:pPr>
        <w:pStyle w:val="21"/>
      </w:pPr>
      <w:bookmarkStart w:id="67" w:name="_Toc243490404"/>
      <w:r>
        <w:t xml:space="preserve">10.1 </w:t>
      </w:r>
      <w:r>
        <w:t>市场竞争风险</w:t>
      </w:r>
      <w:bookmarkEnd w:id="67"/>
    </w:p>
    <w:p w14:paraId="7BFE2960" w14:textId="77777777" w:rsidR="000F1F39" w:rsidRDefault="00F469CF">
      <w:pPr>
        <w:ind w:firstLine="480"/>
      </w:pPr>
      <w:r>
        <w:t>宠物健康赛道已有</w:t>
      </w:r>
      <w:r>
        <w:t xml:space="preserve"> smapet</w:t>
      </w:r>
      <w:r>
        <w:t>、</w:t>
      </w:r>
      <w:r>
        <w:t>NexaPet</w:t>
      </w:r>
      <w:r>
        <w:t>、</w:t>
      </w:r>
      <w:r>
        <w:t xml:space="preserve">11pets </w:t>
      </w:r>
      <w:r>
        <w:t>等产品，综合平台也在向健康记录延伸。若头部产品快速补齐家庭共享和本地隐私能力，本项目的差异化会被压缩。</w:t>
      </w:r>
    </w:p>
    <w:p w14:paraId="608632DF" w14:textId="77777777" w:rsidR="000F1F39" w:rsidRDefault="00F469CF">
      <w:pPr>
        <w:ind w:firstLine="480"/>
      </w:pPr>
      <w:r>
        <w:t>对策：一是聚焦中文新手猫主这一细分人群，不追求全品类覆盖；二是把本地优先和家庭共享做成可感知的产品体验，而不是宣传口号；三是保持轻量迭代速度，优先修复提醒可靠性和数据导出等基础体验，用口碑建立壁垒。</w:t>
      </w:r>
    </w:p>
    <w:p w14:paraId="175A7D8A" w14:textId="77777777" w:rsidR="000F1F39" w:rsidRDefault="00F469CF">
      <w:pPr>
        <w:pStyle w:val="21"/>
      </w:pPr>
      <w:bookmarkStart w:id="68" w:name="_Toc243490405"/>
      <w:r>
        <w:t xml:space="preserve">10.2 </w:t>
      </w:r>
      <w:r>
        <w:t>技术实现风险</w:t>
      </w:r>
      <w:bookmarkEnd w:id="68"/>
    </w:p>
    <w:p w14:paraId="058ED986" w14:textId="77777777" w:rsidR="000F1F39" w:rsidRDefault="00F469CF">
      <w:pPr>
        <w:ind w:firstLine="480"/>
      </w:pPr>
      <w:r>
        <w:t xml:space="preserve">AI </w:t>
      </w:r>
      <w:r>
        <w:t>健康分析的准确性有限，可能给出不恰当的建议；</w:t>
      </w:r>
      <w:r>
        <w:t xml:space="preserve">Gemini API </w:t>
      </w:r>
      <w:r>
        <w:t>的免费额度、价格和服务条款也可能变化。</w:t>
      </w:r>
    </w:p>
    <w:p w14:paraId="543B9A9B" w14:textId="77777777" w:rsidR="000F1F39" w:rsidRDefault="00F469CF">
      <w:pPr>
        <w:ind w:firstLine="480"/>
      </w:pPr>
      <w:r>
        <w:t>对策：一是所有</w:t>
      </w:r>
      <w:r>
        <w:t xml:space="preserve"> AI </w:t>
      </w:r>
      <w:r>
        <w:t>输出明确标注</w:t>
      </w:r>
      <w:r>
        <w:t>“</w:t>
      </w:r>
      <w:r>
        <w:t>仅供参考，不替代兽医诊断</w:t>
      </w:r>
      <w:r>
        <w:t>”</w:t>
      </w:r>
      <w:r>
        <w:t>，不提供处方和用药剂量；二是对高风险症状设置保守回复模板，引导用户尽快就医；三是保留基于规则的本地提醒和常见问题库，</w:t>
      </w:r>
      <w:r>
        <w:t xml:space="preserve">API </w:t>
      </w:r>
      <w:r>
        <w:t>不可用时核心功能不受影响；四是控制单用户调用量，设置每月额度。</w:t>
      </w:r>
    </w:p>
    <w:p w14:paraId="0DA71D9B" w14:textId="77777777" w:rsidR="000F1F39" w:rsidRDefault="00F469CF">
      <w:pPr>
        <w:pStyle w:val="21"/>
      </w:pPr>
      <w:bookmarkStart w:id="69" w:name="_Toc243490406"/>
      <w:r>
        <w:t xml:space="preserve">10.3 </w:t>
      </w:r>
      <w:r>
        <w:t>用户获取风险</w:t>
      </w:r>
      <w:bookmarkEnd w:id="69"/>
    </w:p>
    <w:p w14:paraId="5F2768FF" w14:textId="77777777" w:rsidR="000F1F39" w:rsidRDefault="00F469CF">
      <w:pPr>
        <w:ind w:firstLine="480"/>
      </w:pPr>
      <w:r>
        <w:t>课程项目预算有限，难以进行大规模推广；宠物健康管理属于低频场景，用户可能在完成建档后长期不打开。</w:t>
      </w:r>
    </w:p>
    <w:p w14:paraId="05F3E67E" w14:textId="77777777" w:rsidR="000F1F39" w:rsidRDefault="00F469CF">
      <w:pPr>
        <w:ind w:firstLine="480"/>
      </w:pPr>
      <w:r>
        <w:t>对策：一是从校园和身边养宠人群开始，做深度用户运营，不追求下载量；二是通过提醒、体重记录和家庭共享创造使用频率；三是与医院、宠物店合作获取精准用户；四是设置阶段目标，未达到留存指标前不扩大投放。</w:t>
      </w:r>
    </w:p>
    <w:p w14:paraId="78DE19CE" w14:textId="77777777" w:rsidR="000F1F39" w:rsidRDefault="00F469CF">
      <w:pPr>
        <w:pStyle w:val="21"/>
      </w:pPr>
      <w:bookmarkStart w:id="70" w:name="_Toc243490407"/>
      <w:r>
        <w:t xml:space="preserve">10.4 </w:t>
      </w:r>
      <w:r>
        <w:t>数据隐私与合规风险</w:t>
      </w:r>
      <w:bookmarkEnd w:id="70"/>
    </w:p>
    <w:p w14:paraId="7B90F037" w14:textId="77777777" w:rsidR="000F1F39" w:rsidRDefault="00F469CF">
      <w:pPr>
        <w:ind w:firstLine="480"/>
      </w:pPr>
      <w:r>
        <w:t>宠物健康数据与用户个人信息相关，若权限申请过多、隐私政策不清或账号注销不畅，可能违反《个人信息保护法》，并引发用户信任危机。</w:t>
      </w:r>
      <w:r>
        <w:t xml:space="preserve">2025 </w:t>
      </w:r>
      <w:r>
        <w:t>年已有宠物类应用因个人信息问题被通报。</w:t>
      </w:r>
    </w:p>
    <w:p w14:paraId="025C5BE8" w14:textId="77777777" w:rsidR="000F1F39" w:rsidRDefault="00F469CF">
      <w:pPr>
        <w:ind w:firstLine="480"/>
      </w:pPr>
      <w:r>
        <w:t>对策：一是默认本地存储，云端同步需用户主动开启；二是权限最小化，不采集通讯录、精确位置和广告标识；三是提供清晰的隐私政策、数据导出和账号注销</w:t>
      </w:r>
      <w:r>
        <w:lastRenderedPageBreak/>
        <w:t>入口；四是上线前完成</w:t>
      </w:r>
      <w:r>
        <w:t xml:space="preserve"> APP </w:t>
      </w:r>
      <w:r>
        <w:t>备案和合规自查，指定黄励典为数据保护责任人；五是发生安全事件时按预案及时告知用户和监管部门。</w:t>
      </w:r>
    </w:p>
    <w:p w14:paraId="2C3E7261" w14:textId="77777777" w:rsidR="000F1F39" w:rsidRDefault="00F469CF">
      <w:pPr>
        <w:pStyle w:val="21"/>
      </w:pPr>
      <w:bookmarkStart w:id="71" w:name="_Toc243490408"/>
      <w:r>
        <w:t xml:space="preserve">10.5 </w:t>
      </w:r>
      <w:r>
        <w:t>财务风险</w:t>
      </w:r>
      <w:bookmarkEnd w:id="71"/>
    </w:p>
    <w:p w14:paraId="72B6B553" w14:textId="77777777" w:rsidR="000F1F39" w:rsidRDefault="00F469CF">
      <w:pPr>
        <w:ind w:firstLine="480"/>
      </w:pPr>
      <w:r>
        <w:t>收入可能不足以覆盖成本，尤其是</w:t>
      </w:r>
      <w:r>
        <w:t xml:space="preserve"> AI API </w:t>
      </w:r>
      <w:r>
        <w:t>调用和营销支出随用户增长而上升；若付费转化率低于</w:t>
      </w:r>
      <w:r>
        <w:t xml:space="preserve"> 5%</w:t>
      </w:r>
      <w:r>
        <w:t>，现金流会比预测更早承压。</w:t>
      </w:r>
    </w:p>
    <w:p w14:paraId="665729EF" w14:textId="77777777" w:rsidR="000F1F39" w:rsidRDefault="00F469CF">
      <w:pPr>
        <w:ind w:firstLine="480"/>
      </w:pPr>
      <w:r>
        <w:t>对策：一是优先使用免费层服务，固定成本控制在每月</w:t>
      </w:r>
      <w:r>
        <w:t xml:space="preserve"> 300 </w:t>
      </w:r>
      <w:r>
        <w:t>元以内；二是营销支出按月审批，</w:t>
      </w:r>
      <w:r>
        <w:t xml:space="preserve">CAC </w:t>
      </w:r>
      <w:r>
        <w:t>超过</w:t>
      </w:r>
      <w:r>
        <w:t xml:space="preserve"> 30 </w:t>
      </w:r>
      <w:r>
        <w:t>元时暂停投放；三是保留</w:t>
      </w:r>
      <w:r>
        <w:t xml:space="preserve"> 1 </w:t>
      </w:r>
      <w:r>
        <w:t>万元自筹资金作为缓冲，设置每月现金流预警线；四是先验证订阅转化，再启动保险和医院合作。</w:t>
      </w:r>
    </w:p>
    <w:p w14:paraId="38F0AE89" w14:textId="77777777" w:rsidR="000F1F39" w:rsidRDefault="00F469CF">
      <w:pPr>
        <w:pStyle w:val="21"/>
      </w:pPr>
      <w:bookmarkStart w:id="72" w:name="_Toc243490409"/>
      <w:r>
        <w:t xml:space="preserve">10.6 </w:t>
      </w:r>
      <w:r>
        <w:t>风险应对汇总</w:t>
      </w:r>
      <w:bookmarkEnd w:id="72"/>
    </w:p>
    <w:p w14:paraId="04648927" w14:textId="77777777" w:rsidR="000F1F39" w:rsidRDefault="00F469CF">
      <w:pPr>
        <w:keepNext/>
        <w:spacing w:before="160" w:after="60" w:line="240" w:lineRule="auto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10-1</w:t>
      </w:r>
      <w:r>
        <w:rPr>
          <w:b/>
          <w:sz w:val="21"/>
        </w:rPr>
        <w:t xml:space="preserve">　风险与对策汇总</w:t>
      </w:r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907"/>
        <w:gridCol w:w="907"/>
        <w:gridCol w:w="4082"/>
        <w:gridCol w:w="1134"/>
      </w:tblGrid>
      <w:tr w:rsidR="000F1F39" w14:paraId="1E3BB8AC" w14:textId="77777777">
        <w:trPr>
          <w:tblHeader/>
          <w:jc w:val="center"/>
        </w:trPr>
        <w:tc>
          <w:tcPr>
            <w:tcW w:w="1587" w:type="dxa"/>
            <w:vAlign w:val="center"/>
          </w:tcPr>
          <w:p w14:paraId="1FEE464E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风险</w:t>
            </w:r>
          </w:p>
        </w:tc>
        <w:tc>
          <w:tcPr>
            <w:tcW w:w="907" w:type="dxa"/>
            <w:vAlign w:val="center"/>
          </w:tcPr>
          <w:p w14:paraId="130BED77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概率</w:t>
            </w:r>
          </w:p>
        </w:tc>
        <w:tc>
          <w:tcPr>
            <w:tcW w:w="907" w:type="dxa"/>
            <w:vAlign w:val="center"/>
          </w:tcPr>
          <w:p w14:paraId="4BA19A83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影响</w:t>
            </w:r>
          </w:p>
        </w:tc>
        <w:tc>
          <w:tcPr>
            <w:tcW w:w="4082" w:type="dxa"/>
            <w:vAlign w:val="center"/>
          </w:tcPr>
          <w:p w14:paraId="11B17AD8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主要对策</w:t>
            </w:r>
          </w:p>
        </w:tc>
        <w:tc>
          <w:tcPr>
            <w:tcW w:w="1134" w:type="dxa"/>
            <w:vAlign w:val="center"/>
          </w:tcPr>
          <w:p w14:paraId="60C26F7B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责任人</w:t>
            </w:r>
          </w:p>
        </w:tc>
      </w:tr>
      <w:tr w:rsidR="000F1F39" w14:paraId="2FC67490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7428630A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市场竞争</w:t>
            </w:r>
          </w:p>
        </w:tc>
        <w:tc>
          <w:tcPr>
            <w:tcW w:w="907" w:type="dxa"/>
            <w:vAlign w:val="center"/>
          </w:tcPr>
          <w:p w14:paraId="4C6C7E8D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中</w:t>
            </w:r>
          </w:p>
        </w:tc>
        <w:tc>
          <w:tcPr>
            <w:tcW w:w="907" w:type="dxa"/>
            <w:vAlign w:val="center"/>
          </w:tcPr>
          <w:p w14:paraId="793FD43D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中</w:t>
            </w:r>
          </w:p>
        </w:tc>
        <w:tc>
          <w:tcPr>
            <w:tcW w:w="4082" w:type="dxa"/>
            <w:vAlign w:val="center"/>
          </w:tcPr>
          <w:p w14:paraId="20BE3361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聚焦细分人群；强化本地隐私与家庭共享；快速迭代基础体验</w:t>
            </w:r>
          </w:p>
        </w:tc>
        <w:tc>
          <w:tcPr>
            <w:tcW w:w="1134" w:type="dxa"/>
            <w:vAlign w:val="center"/>
          </w:tcPr>
          <w:p w14:paraId="3BC5D699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卢思宇</w:t>
            </w:r>
          </w:p>
        </w:tc>
      </w:tr>
      <w:tr w:rsidR="000F1F39" w14:paraId="5682ACC8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B728F01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技术实现</w:t>
            </w:r>
          </w:p>
        </w:tc>
        <w:tc>
          <w:tcPr>
            <w:tcW w:w="907" w:type="dxa"/>
            <w:vAlign w:val="center"/>
          </w:tcPr>
          <w:p w14:paraId="24E4F946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中</w:t>
            </w:r>
          </w:p>
        </w:tc>
        <w:tc>
          <w:tcPr>
            <w:tcW w:w="907" w:type="dxa"/>
            <w:vAlign w:val="center"/>
          </w:tcPr>
          <w:p w14:paraId="7F3BB915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中</w:t>
            </w:r>
          </w:p>
        </w:tc>
        <w:tc>
          <w:tcPr>
            <w:tcW w:w="4082" w:type="dxa"/>
            <w:vAlign w:val="center"/>
          </w:tcPr>
          <w:p w14:paraId="313865D9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>结果免责声明；保守回复模板；保留规则引擎；控制调用量</w:t>
            </w:r>
          </w:p>
        </w:tc>
        <w:tc>
          <w:tcPr>
            <w:tcW w:w="1134" w:type="dxa"/>
            <w:vAlign w:val="center"/>
          </w:tcPr>
          <w:p w14:paraId="5BA7FC30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卢思宇</w:t>
            </w:r>
          </w:p>
        </w:tc>
      </w:tr>
      <w:tr w:rsidR="000F1F39" w14:paraId="61A3EA95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E2B4B59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用户获取</w:t>
            </w:r>
          </w:p>
        </w:tc>
        <w:tc>
          <w:tcPr>
            <w:tcW w:w="907" w:type="dxa"/>
            <w:vAlign w:val="center"/>
          </w:tcPr>
          <w:p w14:paraId="0DF6753E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42FC922E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中</w:t>
            </w:r>
          </w:p>
        </w:tc>
        <w:tc>
          <w:tcPr>
            <w:tcW w:w="4082" w:type="dxa"/>
            <w:vAlign w:val="center"/>
          </w:tcPr>
          <w:p w14:paraId="6E80D390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校园与社群深度运营；医院合作；留存未达标不投放</w:t>
            </w:r>
          </w:p>
        </w:tc>
        <w:tc>
          <w:tcPr>
            <w:tcW w:w="1134" w:type="dxa"/>
            <w:vAlign w:val="center"/>
          </w:tcPr>
          <w:p w14:paraId="5F4127E2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何羽欣</w:t>
            </w:r>
          </w:p>
        </w:tc>
      </w:tr>
      <w:tr w:rsidR="000F1F39" w14:paraId="37414530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86B3C07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隐私合规</w:t>
            </w:r>
          </w:p>
        </w:tc>
        <w:tc>
          <w:tcPr>
            <w:tcW w:w="907" w:type="dxa"/>
            <w:vAlign w:val="center"/>
          </w:tcPr>
          <w:p w14:paraId="74EAD9F1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中</w:t>
            </w:r>
          </w:p>
        </w:tc>
        <w:tc>
          <w:tcPr>
            <w:tcW w:w="907" w:type="dxa"/>
            <w:vAlign w:val="center"/>
          </w:tcPr>
          <w:p w14:paraId="70B7E6FD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高</w:t>
            </w:r>
          </w:p>
        </w:tc>
        <w:tc>
          <w:tcPr>
            <w:tcW w:w="4082" w:type="dxa"/>
            <w:vAlign w:val="center"/>
          </w:tcPr>
          <w:p w14:paraId="5A255C3D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本地优先；最小权限；导出与注销；备案与合规自查</w:t>
            </w:r>
          </w:p>
        </w:tc>
        <w:tc>
          <w:tcPr>
            <w:tcW w:w="1134" w:type="dxa"/>
            <w:vAlign w:val="center"/>
          </w:tcPr>
          <w:p w14:paraId="66507264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黄励典</w:t>
            </w:r>
          </w:p>
        </w:tc>
      </w:tr>
      <w:tr w:rsidR="000F1F39" w14:paraId="5460F0AF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E081AA0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财务</w:t>
            </w:r>
          </w:p>
        </w:tc>
        <w:tc>
          <w:tcPr>
            <w:tcW w:w="907" w:type="dxa"/>
            <w:vAlign w:val="center"/>
          </w:tcPr>
          <w:p w14:paraId="77F2644F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中</w:t>
            </w:r>
          </w:p>
        </w:tc>
        <w:tc>
          <w:tcPr>
            <w:tcW w:w="907" w:type="dxa"/>
            <w:vAlign w:val="center"/>
          </w:tcPr>
          <w:p w14:paraId="28FF1207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中</w:t>
            </w:r>
          </w:p>
        </w:tc>
        <w:tc>
          <w:tcPr>
            <w:tcW w:w="4082" w:type="dxa"/>
            <w:vAlign w:val="center"/>
          </w:tcPr>
          <w:p w14:paraId="5C635C99" w14:textId="77777777" w:rsidR="000F1F39" w:rsidRDefault="00F469CF">
            <w:pPr>
              <w:spacing w:before="40" w:after="40" w:line="240" w:lineRule="auto"/>
            </w:pPr>
            <w:r>
              <w:rPr>
                <w:sz w:val="21"/>
              </w:rPr>
              <w:t>免费层控成本；</w:t>
            </w:r>
            <w:r>
              <w:rPr>
                <w:sz w:val="21"/>
              </w:rPr>
              <w:t xml:space="preserve">CAC </w:t>
            </w:r>
            <w:r>
              <w:rPr>
                <w:sz w:val="21"/>
              </w:rPr>
              <w:t>预警；现金流月度复盘</w:t>
            </w:r>
          </w:p>
        </w:tc>
        <w:tc>
          <w:tcPr>
            <w:tcW w:w="1134" w:type="dxa"/>
            <w:vAlign w:val="center"/>
          </w:tcPr>
          <w:p w14:paraId="6AE4536A" w14:textId="77777777" w:rsidR="000F1F39" w:rsidRDefault="00F469CF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黄励典</w:t>
            </w:r>
          </w:p>
        </w:tc>
      </w:tr>
    </w:tbl>
    <w:p w14:paraId="25FE4810" w14:textId="77777777" w:rsidR="000F1F39" w:rsidRDefault="000F1F39">
      <w:pPr>
        <w:spacing w:line="120" w:lineRule="exact"/>
      </w:pPr>
    </w:p>
    <w:p w14:paraId="271F432A" w14:textId="77777777" w:rsidR="000F1F39" w:rsidRDefault="00F469CF">
      <w:pPr>
        <w:pStyle w:val="1"/>
      </w:pPr>
      <w:bookmarkStart w:id="73" w:name="_Toc243490410"/>
      <w:r>
        <w:lastRenderedPageBreak/>
        <w:t xml:space="preserve">11. </w:t>
      </w:r>
      <w:r>
        <w:t>附录</w:t>
      </w:r>
      <w:bookmarkEnd w:id="73"/>
    </w:p>
    <w:p w14:paraId="75606252" w14:textId="77777777" w:rsidR="000F1F39" w:rsidRDefault="00F469CF">
      <w:pPr>
        <w:pStyle w:val="21"/>
      </w:pPr>
      <w:bookmarkStart w:id="74" w:name="_Toc243490411"/>
      <w:r>
        <w:t xml:space="preserve">11.1 </w:t>
      </w:r>
      <w:r>
        <w:t>数据来源</w:t>
      </w:r>
      <w:bookmarkEnd w:id="74"/>
    </w:p>
    <w:p w14:paraId="0DA8C93F" w14:textId="77777777" w:rsidR="000F1F39" w:rsidRDefault="00F469CF">
      <w:pPr>
        <w:ind w:firstLine="480"/>
      </w:pPr>
      <w:r>
        <w:t>本计划书引用的主要数据来源如下：</w:t>
      </w:r>
    </w:p>
    <w:p w14:paraId="1F3D2744" w14:textId="77777777" w:rsidR="000F1F39" w:rsidRDefault="00F469CF">
      <w:pPr>
        <w:ind w:left="480"/>
      </w:pPr>
      <w:r>
        <w:t xml:space="preserve">1. </w:t>
      </w:r>
      <w:r>
        <w:t>派读宠物行业大数据平台</w:t>
      </w:r>
      <w:r>
        <w:t>.</w:t>
      </w:r>
      <w:r>
        <w:t>《</w:t>
      </w:r>
      <w:r>
        <w:t>2026</w:t>
      </w:r>
      <w:r>
        <w:t>年中国宠物行业白皮书（消费报告）》</w:t>
      </w:r>
      <w:r>
        <w:t xml:space="preserve">. 2026 </w:t>
      </w:r>
      <w:r>
        <w:t>年</w:t>
      </w:r>
      <w:r>
        <w:t xml:space="preserve"> 1 </w:t>
      </w:r>
      <w:r>
        <w:t>月发布，数据口径为</w:t>
      </w:r>
      <w:r>
        <w:t xml:space="preserve"> 2025 </w:t>
      </w:r>
      <w:r>
        <w:t>年。</w:t>
      </w:r>
    </w:p>
    <w:p w14:paraId="08182A15" w14:textId="77777777" w:rsidR="000F1F39" w:rsidRDefault="00F469CF">
      <w:pPr>
        <w:ind w:left="480"/>
      </w:pPr>
      <w:r>
        <w:t xml:space="preserve">2. </w:t>
      </w:r>
      <w:r>
        <w:t>央视网</w:t>
      </w:r>
      <w:r>
        <w:t>.</w:t>
      </w:r>
      <w:r>
        <w:t>《</w:t>
      </w:r>
      <w:r>
        <w:t>2026</w:t>
      </w:r>
      <w:r>
        <w:t>年中国宠物行业白皮书》正式发布：市场规模迈过</w:t>
      </w:r>
      <w:r>
        <w:t xml:space="preserve"> 3100 </w:t>
      </w:r>
      <w:r>
        <w:t>亿大关</w:t>
      </w:r>
      <w:r>
        <w:t>. 2026-01-05.</w:t>
      </w:r>
    </w:p>
    <w:p w14:paraId="22131AF5" w14:textId="77777777" w:rsidR="000F1F39" w:rsidRDefault="00F469CF">
      <w:pPr>
        <w:ind w:left="480"/>
      </w:pPr>
      <w:r>
        <w:t xml:space="preserve">3. </w:t>
      </w:r>
      <w:r>
        <w:t>光明网</w:t>
      </w:r>
      <w:r>
        <w:t xml:space="preserve">. </w:t>
      </w:r>
      <w:r>
        <w:t>同上</w:t>
      </w:r>
      <w:r>
        <w:t>. 2026-01-05.</w:t>
      </w:r>
    </w:p>
    <w:p w14:paraId="51FDECBD" w14:textId="77777777" w:rsidR="000F1F39" w:rsidRDefault="00F469CF">
      <w:pPr>
        <w:ind w:left="480"/>
      </w:pPr>
      <w:r>
        <w:t xml:space="preserve">4. </w:t>
      </w:r>
      <w:r>
        <w:t>新华财经</w:t>
      </w:r>
      <w:r>
        <w:t>.</w:t>
      </w:r>
      <w:r>
        <w:t>《三千亿宠物市场持续扩容</w:t>
      </w:r>
      <w:r>
        <w:t xml:space="preserve"> </w:t>
      </w:r>
      <w:r>
        <w:t>全链条宠物金融开辟全新增长极》</w:t>
      </w:r>
      <w:r>
        <w:t>. 2026-06-07.</w:t>
      </w:r>
    </w:p>
    <w:p w14:paraId="156FF04B" w14:textId="77777777" w:rsidR="000F1F39" w:rsidRDefault="00F469CF">
      <w:pPr>
        <w:ind w:left="480"/>
      </w:pPr>
      <w:r>
        <w:t xml:space="preserve">5. </w:t>
      </w:r>
      <w:r>
        <w:t>中国互联网络信息中心（</w:t>
      </w:r>
      <w:r>
        <w:t>CNNIC</w:t>
      </w:r>
      <w:r>
        <w:t>）</w:t>
      </w:r>
      <w:r>
        <w:t>.</w:t>
      </w:r>
      <w:r>
        <w:t>《第</w:t>
      </w:r>
      <w:r>
        <w:t>57</w:t>
      </w:r>
      <w:r>
        <w:t>次中国互联网络发展状况统计报告》</w:t>
      </w:r>
      <w:r>
        <w:t xml:space="preserve">. 2025 </w:t>
      </w:r>
      <w:r>
        <w:t>年</w:t>
      </w:r>
      <w:r>
        <w:t xml:space="preserve"> 12 </w:t>
      </w:r>
      <w:r>
        <w:t>月数据，手机上网比例</w:t>
      </w:r>
      <w:r>
        <w:t xml:space="preserve"> 99.6%</w:t>
      </w:r>
      <w:r>
        <w:t>。</w:t>
      </w:r>
    </w:p>
    <w:p w14:paraId="02623ABA" w14:textId="77777777" w:rsidR="000F1F39" w:rsidRDefault="00F469CF">
      <w:pPr>
        <w:ind w:left="480"/>
      </w:pPr>
      <w:r>
        <w:t xml:space="preserve">6. </w:t>
      </w:r>
      <w:r>
        <w:t>西北农林科技大学动物医学院社会实践团队</w:t>
      </w:r>
      <w:r>
        <w:t xml:space="preserve">. </w:t>
      </w:r>
      <w:r>
        <w:t>宠物免疫</w:t>
      </w:r>
      <w:r>
        <w:t>“</w:t>
      </w:r>
      <w:r>
        <w:t>知行鸿沟</w:t>
      </w:r>
      <w:r>
        <w:t>”</w:t>
      </w:r>
      <w:r>
        <w:t>调研</w:t>
      </w:r>
      <w:r>
        <w:t xml:space="preserve">. 2026 </w:t>
      </w:r>
      <w:r>
        <w:t>年</w:t>
      </w:r>
      <w:r>
        <w:t xml:space="preserve"> 7 </w:t>
      </w:r>
      <w:r>
        <w:t>月，转引自今日头条、百度新闻</w:t>
      </w:r>
      <w:r>
        <w:t>.</w:t>
      </w:r>
    </w:p>
    <w:p w14:paraId="0D739E02" w14:textId="77777777" w:rsidR="000F1F39" w:rsidRDefault="00F469CF">
      <w:pPr>
        <w:ind w:left="480"/>
      </w:pPr>
      <w:r>
        <w:t xml:space="preserve">7. </w:t>
      </w:r>
      <w:r>
        <w:t>四川农业大学动物医学院</w:t>
      </w:r>
      <w:r>
        <w:t>“</w:t>
      </w:r>
      <w:r>
        <w:t>萌宠解码</w:t>
      </w:r>
      <w:r>
        <w:t>”</w:t>
      </w:r>
      <w:r>
        <w:t>调查团</w:t>
      </w:r>
      <w:r>
        <w:t xml:space="preserve">. 2025 </w:t>
      </w:r>
      <w:r>
        <w:t>年暑期宠物养护认知调研，有效问卷</w:t>
      </w:r>
      <w:r>
        <w:t xml:space="preserve"> 100 </w:t>
      </w:r>
      <w:r>
        <w:t>份</w:t>
      </w:r>
      <w:r>
        <w:t xml:space="preserve">. 2025 </w:t>
      </w:r>
      <w:r>
        <w:t>年</w:t>
      </w:r>
      <w:r>
        <w:t xml:space="preserve"> 8 </w:t>
      </w:r>
      <w:r>
        <w:t>月</w:t>
      </w:r>
      <w:r>
        <w:t>.</w:t>
      </w:r>
    </w:p>
    <w:p w14:paraId="27815B31" w14:textId="77777777" w:rsidR="000F1F39" w:rsidRDefault="00F469CF">
      <w:pPr>
        <w:ind w:left="480"/>
      </w:pPr>
      <w:r>
        <w:t xml:space="preserve">8. </w:t>
      </w:r>
      <w:r>
        <w:t>国家计算机病毒应急处理中心</w:t>
      </w:r>
      <w:r>
        <w:t xml:space="preserve">. 70 </w:t>
      </w:r>
      <w:r>
        <w:t>款违法违规收集使用个人信息的移动应用通报</w:t>
      </w:r>
      <w:r>
        <w:t>. 2025-10-30.</w:t>
      </w:r>
    </w:p>
    <w:p w14:paraId="28943494" w14:textId="77777777" w:rsidR="000F1F39" w:rsidRDefault="00F469CF">
      <w:pPr>
        <w:ind w:left="480"/>
      </w:pPr>
      <w:r>
        <w:t xml:space="preserve">9. </w:t>
      </w:r>
      <w:r>
        <w:t>新瑞鹏宠物医疗集团</w:t>
      </w:r>
      <w:r>
        <w:t xml:space="preserve">. </w:t>
      </w:r>
      <w:r>
        <w:t>京东宠物大生态与新瑞鹏签署战略合作协议</w:t>
      </w:r>
      <w:r>
        <w:t>. 2026-05-28.</w:t>
      </w:r>
    </w:p>
    <w:p w14:paraId="58B1DA12" w14:textId="77777777" w:rsidR="000F1F39" w:rsidRDefault="00F469CF">
      <w:pPr>
        <w:ind w:left="480"/>
      </w:pPr>
      <w:r>
        <w:t>10. Google Play</w:t>
      </w:r>
      <w:r>
        <w:t>、</w:t>
      </w:r>
      <w:r>
        <w:t xml:space="preserve">Apple App Store </w:t>
      </w:r>
      <w:r>
        <w:t>相关应用公开页面与用户评论，检索时间</w:t>
      </w:r>
      <w:r>
        <w:t xml:space="preserve"> 2026 </w:t>
      </w:r>
      <w:r>
        <w:t>年</w:t>
      </w:r>
      <w:r>
        <w:t xml:space="preserve"> 10 </w:t>
      </w:r>
      <w:r>
        <w:t>月</w:t>
      </w:r>
      <w:r>
        <w:t>.</w:t>
      </w:r>
    </w:p>
    <w:p w14:paraId="3A07C93E" w14:textId="77777777" w:rsidR="000F1F39" w:rsidRDefault="00F469CF">
      <w:pPr>
        <w:ind w:left="480"/>
      </w:pPr>
      <w:r>
        <w:t xml:space="preserve">11. UPET </w:t>
      </w:r>
      <w:r>
        <w:t>公开案例数据（</w:t>
      </w:r>
      <w:r>
        <w:t xml:space="preserve">LTV 74.7 </w:t>
      </w:r>
      <w:r>
        <w:t>美元、</w:t>
      </w:r>
      <w:r>
        <w:t xml:space="preserve">CAC 19.3 </w:t>
      </w:r>
      <w:r>
        <w:t>美元、</w:t>
      </w:r>
      <w:r>
        <w:t>LTV/CAC 3.4:1</w:t>
      </w:r>
      <w:r>
        <w:t>），团队调研整理</w:t>
      </w:r>
      <w:r>
        <w:t>.</w:t>
      </w:r>
    </w:p>
    <w:p w14:paraId="57C02E28" w14:textId="77777777" w:rsidR="000F1F39" w:rsidRDefault="00F469CF">
      <w:pPr>
        <w:pStyle w:val="21"/>
      </w:pPr>
      <w:bookmarkStart w:id="75" w:name="_Toc243490412"/>
      <w:r>
        <w:t xml:space="preserve">11.2 </w:t>
      </w:r>
      <w:r>
        <w:t>参考资料</w:t>
      </w:r>
      <w:bookmarkEnd w:id="75"/>
    </w:p>
    <w:p w14:paraId="02B79E2F" w14:textId="77777777" w:rsidR="000F1F39" w:rsidRDefault="00F469CF">
      <w:pPr>
        <w:ind w:firstLine="480"/>
      </w:pPr>
      <w:r>
        <w:t>主要参考资料与网址如下（检索时间：</w:t>
      </w:r>
      <w:r>
        <w:t xml:space="preserve">2026 </w:t>
      </w:r>
      <w:r>
        <w:t>年</w:t>
      </w:r>
      <w:r>
        <w:t xml:space="preserve"> 10 </w:t>
      </w:r>
      <w:r>
        <w:t>月）：</w:t>
      </w:r>
    </w:p>
    <w:p w14:paraId="593C28E5" w14:textId="77777777" w:rsidR="000F1F39" w:rsidRDefault="00F469CF">
      <w:pPr>
        <w:ind w:left="480"/>
      </w:pPr>
      <w:r>
        <w:lastRenderedPageBreak/>
        <w:t xml:space="preserve">1. </w:t>
      </w:r>
      <w:r>
        <w:t>《</w:t>
      </w:r>
      <w:r>
        <w:t>2026</w:t>
      </w:r>
      <w:r>
        <w:t>年中国宠物行业白皮书》发布报道：</w:t>
      </w:r>
      <w:r>
        <w:t>https://business.cctv.cn/2026/01/05/ARTIdmv2AWmVeRVodaZYLOvQ260105.shtml</w:t>
      </w:r>
    </w:p>
    <w:p w14:paraId="73F9BF65" w14:textId="77777777" w:rsidR="000F1F39" w:rsidRDefault="00F469CF">
      <w:pPr>
        <w:ind w:left="480"/>
      </w:pPr>
      <w:r>
        <w:t xml:space="preserve">2. </w:t>
      </w:r>
      <w:r>
        <w:t>光明网转载：</w:t>
      </w:r>
      <w:r>
        <w:t>https://m.gmw.cn/toutiao/2026-01/05/content_1304291767.htm</w:t>
      </w:r>
    </w:p>
    <w:p w14:paraId="4F306D3E" w14:textId="77777777" w:rsidR="000F1F39" w:rsidRDefault="00F469CF">
      <w:pPr>
        <w:ind w:left="480"/>
      </w:pPr>
      <w:r>
        <w:t xml:space="preserve">3. </w:t>
      </w:r>
      <w:r>
        <w:t>新华财经宠物金融市场分析：</w:t>
      </w:r>
      <w:r>
        <w:t>https://www.cnfin.com/cjfx-lb/detail/20260607/4423070_1.html</w:t>
      </w:r>
    </w:p>
    <w:p w14:paraId="0FDBBE91" w14:textId="77777777" w:rsidR="000F1F39" w:rsidRDefault="00F469CF">
      <w:pPr>
        <w:ind w:left="480"/>
      </w:pPr>
      <w:r>
        <w:t xml:space="preserve">4. </w:t>
      </w:r>
      <w:r>
        <w:t>国家计算机病毒应急处理中心通报：</w:t>
      </w:r>
      <w:r>
        <w:t>http://www.cverc.org.cn/zxdt/report20251030.htm</w:t>
      </w:r>
    </w:p>
    <w:p w14:paraId="7C2A6862" w14:textId="77777777" w:rsidR="000F1F39" w:rsidRDefault="00F469CF">
      <w:pPr>
        <w:ind w:left="480"/>
      </w:pPr>
      <w:r>
        <w:t xml:space="preserve">5. </w:t>
      </w:r>
      <w:r>
        <w:t>新瑞鹏与京东合作公告：</w:t>
      </w:r>
      <w:r>
        <w:t>https://ruipengpet.com/news/detail/259</w:t>
      </w:r>
    </w:p>
    <w:p w14:paraId="01F38226" w14:textId="77777777" w:rsidR="000F1F39" w:rsidRDefault="00F469CF">
      <w:pPr>
        <w:ind w:left="480"/>
      </w:pPr>
      <w:r>
        <w:t xml:space="preserve">6. </w:t>
      </w:r>
      <w:r>
        <w:t>四川农业大学调研报道：</w:t>
      </w:r>
      <w:r>
        <w:t>https://dyy.sicau.edu.cn/info/1040/17612.htm</w:t>
      </w:r>
    </w:p>
    <w:p w14:paraId="75D499BC" w14:textId="77777777" w:rsidR="000F1F39" w:rsidRDefault="00F469CF">
      <w:pPr>
        <w:ind w:left="480"/>
      </w:pPr>
      <w:r>
        <w:t xml:space="preserve">7. </w:t>
      </w:r>
      <w:r>
        <w:t>西北农林科技大学调研报道：</w:t>
      </w:r>
      <w:r>
        <w:t>https://m.toutiao.com/article/7673038078948246062/</w:t>
      </w:r>
    </w:p>
    <w:p w14:paraId="781AA866" w14:textId="77777777" w:rsidR="000F1F39" w:rsidRDefault="00F469CF">
      <w:pPr>
        <w:ind w:left="480"/>
      </w:pPr>
      <w:r>
        <w:t xml:space="preserve">8. 11pets Google Play </w:t>
      </w:r>
      <w:r>
        <w:t>页面：</w:t>
      </w:r>
      <w:r>
        <w:t>https://play.google.com/store/apps/details?id=com.m11pets.elevenpets</w:t>
      </w:r>
    </w:p>
    <w:p w14:paraId="31BB3F93" w14:textId="77777777" w:rsidR="000F1F39" w:rsidRDefault="00F469CF">
      <w:pPr>
        <w:ind w:left="480"/>
      </w:pPr>
      <w:r>
        <w:t xml:space="preserve">9. smapet App Store </w:t>
      </w:r>
      <w:r>
        <w:t>页面：</w:t>
      </w:r>
      <w:r>
        <w:t>https://apps.apple.com/cn/app/id1633569833</w:t>
      </w:r>
    </w:p>
    <w:p w14:paraId="7782C13E" w14:textId="77777777" w:rsidR="000F1F39" w:rsidRDefault="00F469CF">
      <w:pPr>
        <w:ind w:left="480"/>
      </w:pPr>
      <w:r>
        <w:t xml:space="preserve">10. CNNIC </w:t>
      </w:r>
      <w:r>
        <w:t>第</w:t>
      </w:r>
      <w:r>
        <w:t>57</w:t>
      </w:r>
      <w:r>
        <w:t>次报告转载：</w:t>
      </w:r>
      <w:r>
        <w:t>https://data.eastmoney.com/report/zw_industry.jshtml?encodeUrl=G5q0J7vI7MapkjMb9ILLSeZcRF0/Bo7lo9zOKI84dtk=</w:t>
      </w:r>
    </w:p>
    <w:p w14:paraId="6E3C555E" w14:textId="77777777" w:rsidR="000F1F39" w:rsidRDefault="00F469CF">
      <w:pPr>
        <w:ind w:firstLine="480"/>
      </w:pPr>
      <w:r>
        <w:t>说明：部分行业数据来自公开报道的二手引用，不同来源口径可能存在差异；本计划书优先采用白皮书口径，并在正文中标注，未完成原始报告核对的数据已在正文中作限制说明。用户调研部分不虚构问卷结果，问卷与访谈计划见</w:t>
      </w:r>
      <w:r>
        <w:t xml:space="preserve"> 4.4</w:t>
      </w:r>
      <w:r>
        <w:t>。财务预测为课程项目测算，不构成投资建议。</w:t>
      </w:r>
    </w:p>
    <w:sectPr w:rsidR="000F1F39" w:rsidSect="00034616">
      <w:headerReference w:type="default" r:id="rId14"/>
      <w:footerReference w:type="default" r:id="rId15"/>
      <w:pgSz w:w="11906" w:h="16838"/>
      <w:pgMar w:top="1440" w:right="1587" w:bottom="1440" w:left="1587" w:header="850" w:footer="8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0C3ED" w14:textId="77777777" w:rsidR="00A32573" w:rsidRDefault="00A32573">
      <w:pPr>
        <w:spacing w:line="240" w:lineRule="auto"/>
      </w:pPr>
      <w:r>
        <w:separator/>
      </w:r>
    </w:p>
  </w:endnote>
  <w:endnote w:type="continuationSeparator" w:id="0">
    <w:p w14:paraId="75DEC17E" w14:textId="77777777" w:rsidR="00A32573" w:rsidRDefault="00A325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7820F" w14:textId="77777777" w:rsidR="000F1F39" w:rsidRDefault="00F469CF">
    <w:pPr>
      <w:pStyle w:val="a7"/>
      <w:jc w:val="center"/>
    </w:pPr>
    <w:r>
      <w:rPr>
        <w:sz w:val="21"/>
      </w:rPr>
      <w:t>第</w:t>
    </w:r>
    <w:r>
      <w:rPr>
        <w:sz w:val="21"/>
      </w:rPr>
      <w:t xml:space="preserve"> </w:t>
    </w:r>
    <w:r>
      <w:rPr>
        <w:sz w:val="21"/>
      </w:rPr>
      <w:fldChar w:fldCharType="begin"/>
    </w:r>
    <w:r>
      <w:rPr>
        <w:sz w:val="21"/>
      </w:rPr>
      <w:instrText xml:space="preserve"> PAGE </w:instrText>
    </w:r>
    <w:r>
      <w:rPr>
        <w:sz w:val="21"/>
      </w:rPr>
      <w:fldChar w:fldCharType="separate"/>
    </w:r>
    <w:r w:rsidR="00A30999">
      <w:rPr>
        <w:noProof/>
        <w:sz w:val="21"/>
      </w:rPr>
      <w:t>2</w:t>
    </w:r>
    <w:r>
      <w:rPr>
        <w:sz w:val="21"/>
      </w:rPr>
      <w:fldChar w:fldCharType="end"/>
    </w:r>
    <w:r>
      <w:rPr>
        <w:sz w:val="21"/>
      </w:rPr>
      <w:t xml:space="preserve"> </w:t>
    </w:r>
    <w:r>
      <w:rPr>
        <w:sz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759E5" w14:textId="77777777" w:rsidR="00A32573" w:rsidRDefault="00A32573">
      <w:pPr>
        <w:spacing w:line="240" w:lineRule="auto"/>
      </w:pPr>
      <w:r>
        <w:separator/>
      </w:r>
    </w:p>
  </w:footnote>
  <w:footnote w:type="continuationSeparator" w:id="0">
    <w:p w14:paraId="1448C0C2" w14:textId="77777777" w:rsidR="00A32573" w:rsidRDefault="00A325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2D0EA" w14:textId="77777777" w:rsidR="000F1F39" w:rsidRDefault="00F469CF">
    <w:pPr>
      <w:pStyle w:val="a5"/>
      <w:pBdr>
        <w:bottom w:val="single" w:sz="6" w:space="4" w:color="000000"/>
      </w:pBdr>
      <w:jc w:val="center"/>
    </w:pPr>
    <w:r>
      <w:rPr>
        <w:sz w:val="18"/>
      </w:rPr>
      <w:t>宠物健康管家</w:t>
    </w:r>
    <w:r>
      <w:rPr>
        <w:sz w:val="18"/>
      </w:rPr>
      <w:t xml:space="preserve"> </w:t>
    </w:r>
    <w:r>
      <w:rPr>
        <w:sz w:val="18"/>
      </w:rPr>
      <w:t>商业计划书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7334302">
    <w:abstractNumId w:val="8"/>
  </w:num>
  <w:num w:numId="2" w16cid:durableId="217591075">
    <w:abstractNumId w:val="6"/>
  </w:num>
  <w:num w:numId="3" w16cid:durableId="211310062">
    <w:abstractNumId w:val="5"/>
  </w:num>
  <w:num w:numId="4" w16cid:durableId="1887329773">
    <w:abstractNumId w:val="4"/>
  </w:num>
  <w:num w:numId="5" w16cid:durableId="1065030295">
    <w:abstractNumId w:val="7"/>
  </w:num>
  <w:num w:numId="6" w16cid:durableId="2047559100">
    <w:abstractNumId w:val="3"/>
  </w:num>
  <w:num w:numId="7" w16cid:durableId="1350326737">
    <w:abstractNumId w:val="2"/>
  </w:num>
  <w:num w:numId="8" w16cid:durableId="1997414240">
    <w:abstractNumId w:val="1"/>
  </w:num>
  <w:num w:numId="9" w16cid:durableId="948657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F39"/>
    <w:rsid w:val="0015074B"/>
    <w:rsid w:val="0029639D"/>
    <w:rsid w:val="00326F90"/>
    <w:rsid w:val="00417D35"/>
    <w:rsid w:val="00545197"/>
    <w:rsid w:val="00777844"/>
    <w:rsid w:val="00A30999"/>
    <w:rsid w:val="00A32573"/>
    <w:rsid w:val="00AA1D8D"/>
    <w:rsid w:val="00B47730"/>
    <w:rsid w:val="00CB0664"/>
    <w:rsid w:val="00F469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B50590"/>
  <w14:defaultImageDpi w14:val="300"/>
  <w15:docId w15:val="{5F6E39BB-EB73-4F47-9103-20A5A559C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宋体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80" w:line="300" w:lineRule="auto"/>
      <w:outlineLvl w:val="0"/>
    </w:pPr>
    <w:rPr>
      <w:rFonts w:eastAsia="黑体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300" w:lineRule="auto"/>
      <w:outlineLvl w:val="1"/>
    </w:pPr>
    <w:rPr>
      <w:rFonts w:eastAsia="黑体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300" w:lineRule="auto"/>
      <w:outlineLvl w:val="2"/>
    </w:pPr>
    <w:rPr>
      <w:rFonts w:eastAsia="黑体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A30999"/>
    <w:rPr>
      <w:szCs w:val="24"/>
    </w:rPr>
  </w:style>
  <w:style w:type="paragraph" w:styleId="TOC2">
    <w:name w:val="toc 2"/>
    <w:basedOn w:val="a1"/>
    <w:next w:val="a1"/>
    <w:autoRedefine/>
    <w:uiPriority w:val="39"/>
    <w:unhideWhenUsed/>
    <w:rsid w:val="00A30999"/>
    <w:pPr>
      <w:ind w:leftChars="200" w:left="42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12079</Words>
  <Characters>14133</Characters>
  <Application>Microsoft Office Word</Application>
  <DocSecurity>0</DocSecurity>
  <Lines>883</Lines>
  <Paragraphs>970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1756966743@qq.com</cp:lastModifiedBy>
  <cp:revision>3</cp:revision>
  <dcterms:created xsi:type="dcterms:W3CDTF">2013-12-23T23:15:00Z</dcterms:created>
  <dcterms:modified xsi:type="dcterms:W3CDTF">2026-10-21T08:09:00Z</dcterms:modified>
  <cp:category/>
</cp:coreProperties>
</file>