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ascii="黑体" w:hAnsi="黑体" w:eastAsia="黑体" w:cs="黑体"/>
          <w:b w:val="0"/>
          <w:bCs w:val="0"/>
          <w:sz w:val="84"/>
          <w:szCs w:val="84"/>
          <w:lang w:val="en-US" w:eastAsia="zh-CN"/>
        </w:rPr>
      </w:pPr>
      <w:r>
        <w:rPr>
          <w:rFonts w:hint="eastAsia" w:ascii="黑体" w:hAnsi="黑体" w:eastAsia="黑体" w:cs="黑体"/>
          <w:b w:val="0"/>
          <w:bCs w:val="0"/>
          <w:sz w:val="84"/>
          <w:szCs w:val="84"/>
          <w:lang w:val="en-US" w:eastAsia="zh-CN"/>
        </w:rPr>
        <w:t>iLife生活管理系统</w:t>
      </w:r>
    </w:p>
    <w:p>
      <w:pPr>
        <w:jc w:val="center"/>
        <w:rPr>
          <w:rFonts w:hint="eastAsia" w:asciiTheme="majorEastAsia" w:hAnsiTheme="majorEastAsia" w:eastAsiaTheme="majorEastAsia" w:cstheme="majorEastAsia"/>
          <w:b w:val="0"/>
          <w:bCs w:val="0"/>
          <w:sz w:val="52"/>
          <w:szCs w:val="52"/>
          <w:lang w:val="en-US" w:eastAsia="zh-CN"/>
        </w:rPr>
      </w:pPr>
      <w:r>
        <w:rPr>
          <w:rFonts w:hint="eastAsia" w:ascii="黑体" w:hAnsi="黑体" w:eastAsia="黑体" w:cs="黑体"/>
          <w:b w:val="0"/>
          <w:bCs w:val="0"/>
          <w:sz w:val="84"/>
          <w:szCs w:val="84"/>
          <w:lang w:val="en-US" w:eastAsia="zh-CN"/>
        </w:rPr>
        <w:t>详细设计说明书</w:t>
      </w:r>
    </w:p>
    <w:p>
      <w:pPr>
        <w:jc w:val="center"/>
        <w:rPr>
          <w:rFonts w:hint="eastAsia" w:asciiTheme="majorEastAsia" w:hAnsiTheme="majorEastAsia" w:eastAsiaTheme="majorEastAsia" w:cstheme="majorEastAsia"/>
          <w:b w:val="0"/>
          <w:bCs w:val="0"/>
          <w:sz w:val="32"/>
          <w:szCs w:val="32"/>
          <w:lang w:val="en-US" w:eastAsia="zh-CN"/>
        </w:rPr>
      </w:pPr>
    </w:p>
    <w:p>
      <w:pPr>
        <w:wordWrap/>
        <w:jc w:val="center"/>
        <w:rPr>
          <w:rFonts w:hint="eastAsia" w:asciiTheme="majorEastAsia" w:hAnsiTheme="majorEastAsia" w:eastAsiaTheme="majorEastAsia" w:cstheme="majorEastAsia"/>
          <w:b w:val="0"/>
          <w:bCs w:val="0"/>
          <w:sz w:val="30"/>
          <w:szCs w:val="30"/>
          <w:lang w:val="en-US" w:eastAsia="zh-CN"/>
        </w:rPr>
      </w:pPr>
    </w:p>
    <w:p>
      <w:pPr>
        <w:wordWrap/>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编写人：</w:t>
      </w:r>
    </w:p>
    <w:p>
      <w:pPr>
        <w:wordWrap/>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袁博伦（20152100055）   </w:t>
      </w:r>
    </w:p>
    <w:p>
      <w:pPr>
        <w:wordWrap/>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袁达强（20152100037）   </w:t>
      </w:r>
    </w:p>
    <w:p>
      <w:pPr>
        <w:wordWrap/>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林小龙（20152100209）</w:t>
      </w:r>
    </w:p>
    <w:p>
      <w:pPr>
        <w:wordWrap/>
        <w:jc w:val="both"/>
        <w:rPr>
          <w:rFonts w:hint="eastAsia" w:ascii="黑体" w:hAnsi="黑体" w:eastAsia="黑体" w:cs="黑体"/>
          <w:b w:val="0"/>
          <w:bCs w:val="0"/>
          <w:sz w:val="32"/>
          <w:szCs w:val="32"/>
          <w:lang w:val="en-US" w:eastAsia="zh-CN"/>
        </w:rPr>
      </w:pPr>
    </w:p>
    <w:p>
      <w:pPr>
        <w:wordWrap/>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编写时间：2017.11.28</w:t>
      </w:r>
    </w:p>
    <w:p>
      <w:pPr>
        <w:wordWrap/>
        <w:jc w:val="both"/>
        <w:rPr>
          <w:rFonts w:hint="eastAsia"/>
          <w:b/>
          <w:bCs/>
          <w:caps/>
          <w:color w:val="000000"/>
          <w:sz w:val="28"/>
          <w:szCs w:val="28"/>
          <w:lang w:val="en-US" w:eastAsia="zh-CN"/>
        </w:rPr>
      </w:pPr>
    </w:p>
    <w:p>
      <w:pPr>
        <w:wordWrap/>
        <w:jc w:val="both"/>
        <w:rPr>
          <w:rFonts w:hint="eastAsia"/>
          <w:b/>
          <w:bCs/>
          <w:caps/>
          <w:color w:val="000000"/>
          <w:sz w:val="28"/>
          <w:szCs w:val="28"/>
          <w:lang w:val="en-US" w:eastAsia="zh-CN"/>
        </w:rPr>
      </w:pPr>
    </w:p>
    <w:p/>
    <w:p/>
    <w:p/>
    <w:p/>
    <w:p>
      <w:pPr>
        <w:pStyle w:val="2"/>
        <w:numPr>
          <w:ilvl w:val="0"/>
          <w:numId w:val="1"/>
        </w:numPr>
        <w:rPr>
          <w:rFonts w:hint="eastAsia"/>
          <w:lang w:val="en-US" w:eastAsia="zh-CN"/>
        </w:rPr>
      </w:pPr>
      <w:bookmarkStart w:id="0" w:name="_Toc32637"/>
      <w:bookmarkStart w:id="1" w:name="_Toc17979"/>
      <w:bookmarkStart w:id="2" w:name="_Toc16799"/>
      <w:r>
        <w:rPr>
          <w:rFonts w:hint="eastAsia"/>
          <w:lang w:val="en-US" w:eastAsia="zh-CN"/>
        </w:rPr>
        <w:t>引言</w:t>
      </w:r>
      <w:bookmarkEnd w:id="0"/>
      <w:bookmarkEnd w:id="1"/>
      <w:bookmarkEnd w:id="2"/>
    </w:p>
    <w:p>
      <w:pPr>
        <w:pStyle w:val="3"/>
        <w:rPr>
          <w:rFonts w:hint="eastAsia" w:ascii="宋体" w:hAnsi="宋体" w:eastAsia="宋体" w:cs="宋体"/>
          <w:b/>
          <w:bCs/>
          <w:szCs w:val="32"/>
          <w:lang w:val="en-US" w:eastAsia="zh-CN"/>
        </w:rPr>
      </w:pPr>
      <w:bookmarkStart w:id="3" w:name="_Toc24119"/>
      <w:r>
        <w:rPr>
          <w:rFonts w:hint="eastAsia"/>
          <w:lang w:val="en-US" w:eastAsia="zh-CN"/>
        </w:rPr>
        <w:t>1.1编写目的</w:t>
      </w:r>
      <w:bookmarkEnd w:id="3"/>
    </w:p>
    <w:p>
      <w:pPr>
        <w:pStyle w:val="4"/>
        <w:spacing w:line="360" w:lineRule="auto"/>
        <w:ind w:firstLine="360"/>
        <w:rPr>
          <w:rFonts w:hint="eastAsia"/>
          <w:sz w:val="24"/>
          <w:szCs w:val="24"/>
        </w:rPr>
      </w:pPr>
      <w:r>
        <w:rPr>
          <w:rFonts w:hint="eastAsia"/>
          <w:sz w:val="24"/>
          <w:szCs w:val="24"/>
          <w:lang w:val="en-US" w:eastAsia="zh-CN"/>
        </w:rPr>
        <w:t>iLife生活管理</w:t>
      </w:r>
      <w:r>
        <w:rPr>
          <w:rFonts w:hint="eastAsia"/>
          <w:sz w:val="24"/>
          <w:szCs w:val="24"/>
        </w:rPr>
        <w:t>系统详细设计是设计的第二个阶段，这个阶段的主要任务是在</w:t>
      </w:r>
      <w:r>
        <w:rPr>
          <w:rFonts w:hint="eastAsia"/>
          <w:sz w:val="24"/>
          <w:szCs w:val="24"/>
          <w:lang w:val="en-US" w:eastAsia="zh-CN"/>
        </w:rPr>
        <w:t>iLife管理</w:t>
      </w:r>
      <w:r>
        <w:rPr>
          <w:rFonts w:hint="eastAsia"/>
          <w:sz w:val="24"/>
          <w:szCs w:val="24"/>
        </w:rPr>
        <w:t>系统概要设计书基础上，对概要设计中产生的功能模块进行过程描述，设计功能模块的内部细节，包括算法和详细数据结构，为编写源代码提供必要的说明。</w:t>
      </w:r>
    </w:p>
    <w:p>
      <w:pPr>
        <w:pStyle w:val="4"/>
        <w:spacing w:line="360" w:lineRule="auto"/>
        <w:ind w:firstLine="360"/>
        <w:rPr>
          <w:rFonts w:hint="eastAsia"/>
          <w:sz w:val="24"/>
          <w:szCs w:val="24"/>
        </w:rPr>
      </w:pPr>
      <w:r>
        <w:rPr>
          <w:rFonts w:hint="eastAsia"/>
          <w:sz w:val="24"/>
          <w:szCs w:val="24"/>
        </w:rPr>
        <w:t>概要设计解决了软件系统总体结构设计的问题，包括整个软件系统的结构、模块划分、模块功能和模块间的联系等。详细设计则要解决如何实现各个模块的内部功能，即模块设计。具体的说，模块设计就是要为已经产生的</w:t>
      </w:r>
      <w:r>
        <w:rPr>
          <w:rFonts w:hint="eastAsia"/>
          <w:sz w:val="24"/>
          <w:szCs w:val="24"/>
          <w:lang w:val="en-US" w:eastAsia="zh-CN"/>
        </w:rPr>
        <w:t>iLife生活</w:t>
      </w:r>
      <w:r>
        <w:rPr>
          <w:rFonts w:hint="eastAsia"/>
          <w:sz w:val="24"/>
          <w:szCs w:val="24"/>
        </w:rPr>
        <w:t>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pPr>
        <w:rPr>
          <w:rFonts w:hint="eastAsia"/>
          <w:lang w:val="en-US" w:eastAsia="zh-CN"/>
        </w:rPr>
      </w:pPr>
    </w:p>
    <w:p>
      <w:pPr>
        <w:pStyle w:val="3"/>
        <w:rPr>
          <w:rFonts w:hint="eastAsia"/>
          <w:lang w:val="en-US" w:eastAsia="zh-CN"/>
        </w:rPr>
      </w:pPr>
      <w:r>
        <w:rPr>
          <w:rFonts w:hint="eastAsia"/>
          <w:lang w:val="en-US" w:eastAsia="zh-CN"/>
        </w:rPr>
        <w:t>1.2项目背景</w:t>
      </w:r>
    </w:p>
    <w:p>
      <w:pPr>
        <w:numPr>
          <w:ilvl w:val="0"/>
          <w:numId w:val="0"/>
        </w:numPr>
        <w:wordWrap/>
        <w:spacing w:line="360" w:lineRule="auto"/>
        <w:ind w:firstLine="480" w:firstLineChars="200"/>
        <w:jc w:val="left"/>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社会，科技发展迅猛，物质文化生活越来越丰富。人们的生活也更加繁忙了，娱乐消遣的方式也更多了。在这样一个快节奏的、纷繁的社会里，人们开始发现生活需要规被划和管理，也常常发现时间、金钱总在不知不觉中消失了。尤其对于大学生来说，如何在多姿多彩的校园中，掌管自己的时间和金钱，培养自己管理生活的能力显得尤为重要。为了应对以上需求，本开发团队拟定开发iLife生活管理应用（安卓app），为广大人民群众提供方便、实用的时间管理和收支记录工具。</w:t>
      </w:r>
    </w:p>
    <w:p>
      <w:pPr>
        <w:numPr>
          <w:ilvl w:val="0"/>
          <w:numId w:val="0"/>
        </w:numPr>
        <w:wordWrap/>
        <w:spacing w:line="360" w:lineRule="auto"/>
        <w:ind w:firstLine="480" w:firstLineChars="200"/>
        <w:jc w:val="left"/>
        <w:outlineLvl w:val="1"/>
        <w:rPr>
          <w:rFonts w:hint="eastAsia" w:ascii="宋体" w:hAnsi="宋体" w:eastAsia="宋体" w:cs="宋体"/>
          <w:sz w:val="24"/>
          <w:szCs w:val="24"/>
          <w:lang w:val="en-US" w:eastAsia="zh-CN"/>
        </w:rPr>
      </w:pPr>
    </w:p>
    <w:p>
      <w:pPr>
        <w:pStyle w:val="3"/>
        <w:rPr>
          <w:rFonts w:hint="eastAsia"/>
          <w:lang w:val="en-US" w:eastAsia="zh-CN"/>
        </w:rPr>
      </w:pPr>
      <w:bookmarkStart w:id="4" w:name="_Toc21144"/>
      <w:r>
        <w:rPr>
          <w:rFonts w:hint="eastAsia"/>
          <w:lang w:val="en-US" w:eastAsia="zh-CN"/>
        </w:rPr>
        <w:t>1.3主要业务名词和术语定义</w:t>
      </w:r>
      <w:bookmarkEnd w:id="4"/>
    </w:p>
    <w:p>
      <w:pPr>
        <w:numPr>
          <w:ilvl w:val="0"/>
          <w:numId w:val="2"/>
        </w:numPr>
        <w:wordWrap/>
        <w:spacing w:line="360" w:lineRule="auto"/>
        <w:jc w:val="left"/>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生活管理：在本系统中将时间管理和收支管理统称为生活管理。</w:t>
      </w:r>
    </w:p>
    <w:p>
      <w:pPr>
        <w:numPr>
          <w:ilvl w:val="0"/>
          <w:numId w:val="0"/>
        </w:numPr>
        <w:wordWrap/>
        <w:spacing w:line="360" w:lineRule="auto"/>
        <w:jc w:val="left"/>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2.目标：生活管理模块中的“目标”，指的是用户通过使用本系统想要达到的生活、学习或工作上的目标。</w:t>
      </w:r>
    </w:p>
    <w:p>
      <w:pPr>
        <w:numPr>
          <w:ilvl w:val="0"/>
          <w:numId w:val="0"/>
        </w:numPr>
        <w:wordWrap/>
        <w:spacing w:line="360" w:lineRule="auto"/>
        <w:jc w:val="left"/>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3.记录：生活管理模块中的“记录”，指的是用户记录的一个的活动事项，包括活动的开始、结束时间、活动的名称、类别。</w:t>
      </w:r>
    </w:p>
    <w:p>
      <w:pPr>
        <w:numPr>
          <w:ilvl w:val="0"/>
          <w:numId w:val="3"/>
        </w:numPr>
        <w:wordWrap/>
        <w:spacing w:line="360" w:lineRule="auto"/>
        <w:jc w:val="left"/>
        <w:outlineLvl w:val="2"/>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sz w:val="24"/>
          <w:szCs w:val="24"/>
          <w:lang w:val="en-US" w:eastAsia="zh-CN"/>
        </w:rPr>
        <w:t>番茄时钟：</w:t>
      </w:r>
      <w:r>
        <w:rPr>
          <w:rFonts w:hint="eastAsia" w:ascii="宋体" w:hAnsi="宋体" w:eastAsia="宋体" w:cs="宋体"/>
          <w:b w:val="0"/>
          <w:i w:val="0"/>
          <w:caps w:val="0"/>
          <w:color w:val="333333"/>
          <w:spacing w:val="0"/>
          <w:sz w:val="24"/>
          <w:szCs w:val="24"/>
          <w:shd w:val="clear" w:fill="FFFFFF"/>
        </w:rPr>
        <w:t>是指把任务分解成半小时左右，集中精力工作25分钟后休息5分钟，如此视作种一个“番茄”。</w:t>
      </w:r>
    </w:p>
    <w:p>
      <w:pPr>
        <w:numPr>
          <w:ilvl w:val="0"/>
          <w:numId w:val="0"/>
        </w:numPr>
        <w:wordWrap/>
        <w:spacing w:line="360" w:lineRule="auto"/>
        <w:ind w:firstLine="480" w:firstLineChars="200"/>
        <w:jc w:val="left"/>
        <w:outlineLvl w:val="1"/>
        <w:rPr>
          <w:rFonts w:hint="eastAsia" w:ascii="宋体" w:hAnsi="宋体" w:eastAsia="宋体" w:cs="宋体"/>
          <w:sz w:val="24"/>
          <w:szCs w:val="24"/>
          <w:lang w:val="en-US" w:eastAsia="zh-CN"/>
        </w:rPr>
      </w:pPr>
    </w:p>
    <w:p>
      <w:pPr>
        <w:pStyle w:val="3"/>
        <w:rPr>
          <w:rFonts w:hint="eastAsia"/>
          <w:lang w:val="en-US" w:eastAsia="zh-CN"/>
        </w:rPr>
      </w:pPr>
      <w:bookmarkStart w:id="5" w:name="_Toc4135"/>
      <w:r>
        <w:rPr>
          <w:rFonts w:hint="eastAsia"/>
          <w:lang w:val="en-US" w:eastAsia="zh-CN"/>
        </w:rPr>
        <w:t>1.4参考</w:t>
      </w:r>
      <w:bookmarkEnd w:id="5"/>
      <w:r>
        <w:rPr>
          <w:rFonts w:hint="eastAsia"/>
          <w:lang w:val="en-US" w:eastAsia="zh-CN"/>
        </w:rPr>
        <w:t>资料</w:t>
      </w:r>
    </w:p>
    <w:p>
      <w:pPr>
        <w:numPr>
          <w:ilvl w:val="0"/>
          <w:numId w:val="0"/>
        </w:numPr>
        <w:wordWrap/>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软件工程导论(第5版)                   张海潘编著   清华大学出版社</w:t>
      </w:r>
    </w:p>
    <w:p>
      <w:pPr>
        <w:numPr>
          <w:ilvl w:val="0"/>
          <w:numId w:val="0"/>
        </w:numPr>
        <w:wordWrap/>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 广东省食品药品监督管理局信息中心餐饮服务从业人员健康证明管理系统需求规格说明书                                            </w:t>
      </w:r>
      <w:r>
        <w:rPr>
          <w:rFonts w:hint="eastAsia" w:ascii="宋体" w:hAnsi="宋体" w:eastAsia="宋体" w:cs="宋体"/>
          <w:color w:val="000000"/>
          <w:sz w:val="24"/>
          <w:szCs w:val="24"/>
        </w:rPr>
        <w:t>马红权、樊永明</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程序系统的组织结构</w:t>
      </w:r>
    </w:p>
    <w:p>
      <w:pPr>
        <w:rPr>
          <w:rFonts w:hint="eastAsia"/>
          <w:lang w:val="en-US" w:eastAsia="zh-CN"/>
        </w:rPr>
      </w:pPr>
      <w:r>
        <w:drawing>
          <wp:inline distT="0" distB="0" distL="114300" distR="114300">
            <wp:extent cx="5267960" cy="30226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022600"/>
                    </a:xfrm>
                    <a:prstGeom prst="rect">
                      <a:avLst/>
                    </a:prstGeom>
                    <a:noFill/>
                    <a:ln w="9525">
                      <a:noFill/>
                    </a:ln>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b/>
          <w:bCs/>
          <w:sz w:val="28"/>
          <w:szCs w:val="28"/>
          <w:lang w:val="en-US" w:eastAsia="zh-CN"/>
        </w:rPr>
      </w:pPr>
      <w:r>
        <w:rPr>
          <w:rFonts w:hint="eastAsia"/>
          <w:b/>
          <w:bCs/>
          <w:sz w:val="28"/>
          <w:szCs w:val="28"/>
          <w:lang w:val="en-US" w:eastAsia="zh-CN"/>
        </w:rPr>
        <w:t>本系统由4大模块，13小模块组成：</w:t>
      </w:r>
    </w:p>
    <w:tbl>
      <w:tblPr>
        <w:tblStyle w:val="7"/>
        <w:tblpPr w:leftFromText="180" w:rightFromText="180" w:vertAnchor="text" w:horzAnchor="page" w:tblpX="1817" w:tblpY="28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序号</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编号</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1</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011</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添加日程模块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2</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012</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记录或顶模块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3</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013</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设置备忘模块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4</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014</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番茄钟模块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5</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021</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添加预算模块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6</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022</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记账提醒模块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7</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023</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剁手提醒模块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8</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024</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记录收支模块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9</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031</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支出饼图模块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10</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032</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变化曲线模块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11</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033</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结果与建议模块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12</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041</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账号设置模块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13</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042</w:t>
            </w:r>
          </w:p>
        </w:tc>
        <w:tc>
          <w:tcPr>
            <w:tcW w:w="2841"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功能设置模块</w:t>
            </w:r>
          </w:p>
        </w:tc>
      </w:tr>
    </w:tbl>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时间管理模块(01)设计说明</w:t>
      </w:r>
    </w:p>
    <w:p>
      <w:pPr>
        <w:pStyle w:val="3"/>
        <w:rPr>
          <w:rFonts w:hint="eastAsia"/>
          <w:lang w:val="en-US" w:eastAsia="zh-CN"/>
        </w:rPr>
      </w:pPr>
      <w:r>
        <w:rPr>
          <w:rFonts w:hint="eastAsia"/>
          <w:lang w:val="en-US" w:eastAsia="zh-CN"/>
        </w:rPr>
        <w:t>3.1程序流程图</w:t>
      </w:r>
    </w:p>
    <w:p>
      <w:pPr>
        <w:rPr>
          <w:rFonts w:hint="eastAsia"/>
          <w:lang w:val="en-US" w:eastAsia="zh-CN"/>
        </w:rPr>
      </w:pPr>
      <w:r>
        <w:drawing>
          <wp:inline distT="0" distB="0" distL="114300" distR="114300">
            <wp:extent cx="5273040" cy="1887855"/>
            <wp:effectExtent l="0" t="0" r="381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1887855"/>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3.3功能</w:t>
      </w:r>
    </w:p>
    <w:p>
      <w:pPr>
        <w:widowControl w:val="0"/>
        <w:numPr>
          <w:ilvl w:val="0"/>
          <w:numId w:val="0"/>
        </w:numPr>
        <w:wordWrap/>
        <w:spacing w:line="360" w:lineRule="auto"/>
        <w:jc w:val="both"/>
        <w:outlineLvl w:val="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此模块的功能是：为用户提供高效利用时间（番茄钟）、以及记录时间使用情况（可以添加活动内容、活动分类、开始结束时间）、查看报表的功能，让用户可以轻松、方便、有目的性地管理时间。</w:t>
      </w:r>
    </w:p>
    <w:p>
      <w:pPr>
        <w:widowControl w:val="0"/>
        <w:numPr>
          <w:ilvl w:val="0"/>
          <w:numId w:val="0"/>
        </w:numPr>
        <w:wordWrap/>
        <w:spacing w:line="360" w:lineRule="auto"/>
        <w:jc w:val="both"/>
        <w:outlineLvl w:val="0"/>
        <w:rPr>
          <w:rFonts w:hint="eastAsia" w:ascii="宋体" w:hAnsi="宋体" w:eastAsia="宋体" w:cs="宋体"/>
          <w:color w:val="000000"/>
          <w:sz w:val="24"/>
          <w:szCs w:val="24"/>
          <w:lang w:val="en-US" w:eastAsia="zh-CN"/>
        </w:rPr>
      </w:pPr>
    </w:p>
    <w:p>
      <w:pPr>
        <w:pStyle w:val="3"/>
        <w:rPr>
          <w:rFonts w:hint="eastAsia"/>
          <w:lang w:val="en-US" w:eastAsia="zh-CN"/>
        </w:rPr>
      </w:pPr>
      <w:r>
        <w:rPr>
          <w:rFonts w:hint="eastAsia"/>
          <w:lang w:val="en-US" w:eastAsia="zh-CN"/>
        </w:rPr>
        <w:t>3.3输入项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名称</w:t>
            </w:r>
          </w:p>
        </w:tc>
        <w:tc>
          <w:tcPr>
            <w:tcW w:w="2841"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2841"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26" w:hRule="atLeast"/>
        </w:trPr>
        <w:tc>
          <w:tcPr>
            <w:tcW w:w="2840" w:type="dxa"/>
          </w:tcPr>
          <w:p>
            <w:pPr>
              <w:numPr>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时间信息</w:t>
            </w:r>
          </w:p>
          <w:p>
            <w:pPr>
              <w:numPr>
                <w:numId w:val="0"/>
              </w:numPr>
              <w:spacing w:line="360" w:lineRule="auto"/>
              <w:jc w:val="center"/>
              <w:rPr>
                <w:rFonts w:hint="eastAsia" w:ascii="宋体" w:hAnsi="宋体" w:eastAsia="宋体" w:cs="宋体"/>
                <w:sz w:val="24"/>
                <w:szCs w:val="24"/>
                <w:vertAlign w:val="baseline"/>
                <w:lang w:val="en-US" w:eastAsia="zh-CN"/>
              </w:rPr>
            </w:pPr>
          </w:p>
        </w:tc>
        <w:tc>
          <w:tcPr>
            <w:tcW w:w="2841"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841"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目标内容的文本信息</w:t>
            </w:r>
          </w:p>
          <w:p>
            <w:pPr>
              <w:numPr>
                <w:numId w:val="0"/>
              </w:numPr>
              <w:spacing w:line="360" w:lineRule="auto"/>
              <w:jc w:val="center"/>
              <w:rPr>
                <w:rFonts w:hint="eastAsia" w:ascii="宋体" w:hAnsi="宋体" w:eastAsia="宋体" w:cs="宋体"/>
                <w:sz w:val="24"/>
                <w:szCs w:val="24"/>
                <w:vertAlign w:val="baseline"/>
                <w:lang w:val="en-US" w:eastAsia="zh-CN"/>
              </w:rPr>
            </w:pPr>
          </w:p>
        </w:tc>
        <w:tc>
          <w:tcPr>
            <w:tcW w:w="2841"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String</w:t>
            </w:r>
          </w:p>
        </w:tc>
        <w:tc>
          <w:tcPr>
            <w:tcW w:w="2841"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活动类别的文本信息</w:t>
            </w:r>
          </w:p>
          <w:p>
            <w:pPr>
              <w:numPr>
                <w:numId w:val="0"/>
              </w:numPr>
              <w:spacing w:line="360" w:lineRule="auto"/>
              <w:jc w:val="center"/>
              <w:rPr>
                <w:rFonts w:hint="eastAsia" w:ascii="宋体" w:hAnsi="宋体" w:eastAsia="宋体" w:cs="宋体"/>
                <w:sz w:val="24"/>
                <w:szCs w:val="24"/>
                <w:vertAlign w:val="baseline"/>
                <w:lang w:val="en-US" w:eastAsia="zh-CN"/>
              </w:rPr>
            </w:pPr>
          </w:p>
        </w:tc>
        <w:tc>
          <w:tcPr>
            <w:tcW w:w="2841"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String</w:t>
            </w:r>
          </w:p>
        </w:tc>
        <w:tc>
          <w:tcPr>
            <w:tcW w:w="2841"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日程的文本信息</w:t>
            </w:r>
          </w:p>
          <w:p>
            <w:pPr>
              <w:numPr>
                <w:numId w:val="0"/>
              </w:numPr>
              <w:spacing w:line="360" w:lineRule="auto"/>
              <w:jc w:val="center"/>
              <w:rPr>
                <w:rFonts w:hint="eastAsia" w:ascii="宋体" w:hAnsi="宋体" w:eastAsia="宋体" w:cs="宋体"/>
                <w:sz w:val="24"/>
                <w:szCs w:val="24"/>
                <w:vertAlign w:val="baseline"/>
                <w:lang w:val="en-US" w:eastAsia="zh-CN"/>
              </w:rPr>
            </w:pPr>
          </w:p>
        </w:tc>
        <w:tc>
          <w:tcPr>
            <w:tcW w:w="2841"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String</w:t>
            </w:r>
          </w:p>
        </w:tc>
        <w:tc>
          <w:tcPr>
            <w:tcW w:w="2841" w:type="dxa"/>
          </w:tcPr>
          <w:p>
            <w:pPr>
              <w:numPr>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r>
    </w:tbl>
    <w:p>
      <w:pPr>
        <w:numPr>
          <w:numId w:val="0"/>
        </w:num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3.4输出项</w:t>
      </w:r>
    </w:p>
    <w:tbl>
      <w:tblPr>
        <w:tblStyle w:val="7"/>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名称</w:t>
            </w:r>
          </w:p>
        </w:tc>
        <w:tc>
          <w:tcPr>
            <w:tcW w:w="2841" w:type="dxa"/>
          </w:tcPr>
          <w:p>
            <w:pPr>
              <w:numPr>
                <w:ilvl w:val="0"/>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2840" w:type="dxa"/>
          </w:tcPr>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时间信息</w:t>
            </w:r>
          </w:p>
          <w:p>
            <w:pPr>
              <w:numPr>
                <w:ilvl w:val="0"/>
                <w:numId w:val="0"/>
              </w:numPr>
              <w:spacing w:line="360" w:lineRule="auto"/>
              <w:jc w:val="center"/>
              <w:rPr>
                <w:rFonts w:hint="eastAsia" w:ascii="宋体" w:hAnsi="宋体" w:eastAsia="宋体" w:cs="宋体"/>
                <w:sz w:val="24"/>
                <w:szCs w:val="24"/>
                <w:vertAlign w:val="baseline"/>
                <w:lang w:val="en-US" w:eastAsia="zh-CN"/>
              </w:rPr>
            </w:pPr>
          </w:p>
        </w:tc>
        <w:tc>
          <w:tcPr>
            <w:tcW w:w="2841" w:type="dxa"/>
          </w:tcPr>
          <w:p>
            <w:pPr>
              <w:numPr>
                <w:ilvl w:val="0"/>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备忘提醒</w:t>
            </w:r>
          </w:p>
        </w:tc>
        <w:tc>
          <w:tcPr>
            <w:tcW w:w="2841" w:type="dxa"/>
          </w:tcPr>
          <w:p>
            <w:pPr>
              <w:numPr>
                <w:ilvl w:val="0"/>
                <w:numId w:val="0"/>
              </w:num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String</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3.5接口</w:t>
      </w:r>
    </w:p>
    <w:p>
      <w:pPr>
        <w:rPr>
          <w:rFonts w:hint="eastAsia"/>
          <w:b/>
          <w:bCs/>
          <w:sz w:val="24"/>
          <w:szCs w:val="24"/>
          <w:lang w:val="en-US" w:eastAsia="zh-CN"/>
        </w:rPr>
      </w:pPr>
      <w:r>
        <w:rPr>
          <w:rFonts w:hint="eastAsia"/>
          <w:b/>
          <w:bCs/>
          <w:sz w:val="24"/>
          <w:szCs w:val="24"/>
          <w:lang w:val="en-US" w:eastAsia="zh-CN"/>
        </w:rPr>
        <w:t>3.5.1人机界面</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011模块：</w:t>
      </w:r>
    </w:p>
    <w:tbl>
      <w:tblPr>
        <w:tblStyle w:val="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3195"/>
        <w:gridCol w:w="3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2"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项目</w:t>
            </w:r>
          </w:p>
        </w:tc>
        <w:tc>
          <w:tcPr>
            <w:tcW w:w="3195"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组件类别</w:t>
            </w:r>
          </w:p>
        </w:tc>
        <w:tc>
          <w:tcPr>
            <w:tcW w:w="3855"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功能及数据类型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目标输入框</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可编辑文本框（EditView）</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输入字符串（String）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激励的话输入框</w:t>
            </w:r>
          </w:p>
        </w:tc>
        <w:tc>
          <w:tcPr>
            <w:tcW w:w="319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可编辑文本框（EditView）</w:t>
            </w:r>
          </w:p>
        </w:tc>
        <w:tc>
          <w:tcPr>
            <w:tcW w:w="385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输入字符串（String）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图标选择</w:t>
            </w:r>
          </w:p>
        </w:tc>
        <w:tc>
          <w:tcPr>
            <w:tcW w:w="319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文本+Button（点击弹出单选对话框）</w:t>
            </w:r>
          </w:p>
        </w:tc>
        <w:tc>
          <w:tcPr>
            <w:tcW w:w="385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在对话框中选择系统提供的图标或选择设备中图标（png或jpg）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类型</w:t>
            </w:r>
          </w:p>
        </w:tc>
        <w:tc>
          <w:tcPr>
            <w:tcW w:w="319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文本+Button（点击弹出单选对话框）</w:t>
            </w:r>
          </w:p>
        </w:tc>
        <w:tc>
          <w:tcPr>
            <w:tcW w:w="385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在弹出对话框中选择“大目标”或者小目标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级别</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文本+Button（点击弹出单选对话框）</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在弹出对话框中选择“考研”、“英语四六级”等，或选择“自定义”（弹出可输入对话框）。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需要总时间</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文本+可编辑文本框</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输入需要小时数（int）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期限</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文本+Button（点击弹出单选对话框）</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在弹出对话框中选择时间。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每天需要时间</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文本+可编辑文本框</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输入需要小时数（int）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清除</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Button</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清空已填数据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保存</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Button</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保存目标内容，完成目标添加</w:t>
            </w:r>
          </w:p>
        </w:tc>
      </w:tr>
    </w:tbl>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012模块：</w:t>
      </w:r>
    </w:p>
    <w:tbl>
      <w:tblPr>
        <w:tblStyle w:val="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3195"/>
        <w:gridCol w:w="3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2"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项目</w:t>
            </w:r>
          </w:p>
        </w:tc>
        <w:tc>
          <w:tcPr>
            <w:tcW w:w="3195"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组件类别</w:t>
            </w:r>
          </w:p>
        </w:tc>
        <w:tc>
          <w:tcPr>
            <w:tcW w:w="3855"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功能及数据类型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切换类别</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3个Button</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点击“进行中”、“已完成”或“已删除”选择查看不同类别的目标。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图标</w:t>
            </w:r>
          </w:p>
        </w:tc>
        <w:tc>
          <w:tcPr>
            <w:tcW w:w="319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ImageView</w:t>
            </w:r>
          </w:p>
        </w:tc>
        <w:tc>
          <w:tcPr>
            <w:tcW w:w="385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显示目标事件的图标。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目标信息</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文本框（TextView）</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显示目标信息（创建时间、结束期限、用时、状态）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类型</w:t>
            </w:r>
          </w:p>
        </w:tc>
        <w:tc>
          <w:tcPr>
            <w:tcW w:w="319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文本+Button（点击弹出单选对话框）</w:t>
            </w:r>
          </w:p>
        </w:tc>
        <w:tc>
          <w:tcPr>
            <w:tcW w:w="385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在弹出对话框中选择“大目标”或者小目标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开关</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Button</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点击将切换按钮的状态（打开或关闭）。开关打开时，事件管理主页上显示目标项，关闭时隐藏该目标。</w:t>
            </w:r>
          </w:p>
        </w:tc>
      </w:tr>
    </w:tbl>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013模块：</w:t>
      </w:r>
    </w:p>
    <w:tbl>
      <w:tblPr>
        <w:tblStyle w:val="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3195"/>
        <w:gridCol w:w="3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项目</w:t>
            </w:r>
          </w:p>
        </w:tc>
        <w:tc>
          <w:tcPr>
            <w:tcW w:w="3195"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组件类别</w:t>
            </w:r>
          </w:p>
        </w:tc>
        <w:tc>
          <w:tcPr>
            <w:tcW w:w="3855"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功能及数据类型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时间</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TextView</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点击可选中该时间数字并修改。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类别</w:t>
            </w:r>
          </w:p>
        </w:tc>
        <w:tc>
          <w:tcPr>
            <w:tcW w:w="319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ImageView+TextView</w:t>
            </w:r>
          </w:p>
        </w:tc>
        <w:tc>
          <w:tcPr>
            <w:tcW w:w="385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显示事件类别及其图标。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备注框</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可编辑文本框（EditVIew）</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显示提示（“输入备注”）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键盘</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Button</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数字输入按钮及确定、清除按钮</w:t>
            </w:r>
          </w:p>
        </w:tc>
      </w:tr>
    </w:tbl>
    <w:p>
      <w:pPr>
        <w:rPr>
          <w:rFonts w:hint="eastAsia"/>
          <w:b/>
          <w:bCs/>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014模块：</w:t>
      </w:r>
    </w:p>
    <w:tbl>
      <w:tblPr>
        <w:tblStyle w:val="7"/>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3195"/>
        <w:gridCol w:w="3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2"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项目</w:t>
            </w:r>
          </w:p>
        </w:tc>
        <w:tc>
          <w:tcPr>
            <w:tcW w:w="3195"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组件类别</w:t>
            </w:r>
          </w:p>
        </w:tc>
        <w:tc>
          <w:tcPr>
            <w:tcW w:w="3855" w:type="dxa"/>
          </w:tcPr>
          <w:p>
            <w:pPr>
              <w:numPr>
                <w:ilvl w:val="0"/>
                <w:numId w:val="0"/>
              </w:numPr>
              <w:wordWrap/>
              <w:spacing w:line="360" w:lineRule="auto"/>
              <w:jc w:val="center"/>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bCs/>
                <w:color w:val="000000"/>
                <w:sz w:val="24"/>
                <w:szCs w:val="24"/>
                <w:vertAlign w:val="baseline"/>
                <w:lang w:val="en-US" w:eastAsia="zh-CN"/>
              </w:rPr>
              <w:t>功能及数据类型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日期选择框</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一组Button</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点击可选中该日期，可左右滑动显示更多日期。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时间记录</w:t>
            </w:r>
          </w:p>
        </w:tc>
        <w:tc>
          <w:tcPr>
            <w:tcW w:w="319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ImageView+TextView+Button</w:t>
            </w:r>
          </w:p>
        </w:tc>
        <w:tc>
          <w:tcPr>
            <w:tcW w:w="3855"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按时间顺序显示事件类别及其图标，点击右边的“笔”按钮，可以在弹出的页面中修改时间记录。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numPr>
                <w:ilvl w:val="0"/>
                <w:numId w:val="0"/>
              </w:numPr>
              <w:wordWrap/>
              <w:spacing w:line="360" w:lineRule="auto"/>
              <w:jc w:val="left"/>
              <w:outlineLvl w:val="2"/>
              <w:rPr>
                <w:rFonts w:hint="eastAsia" w:ascii="宋体" w:hAnsi="宋体" w:eastAsia="宋体" w:cs="宋体"/>
                <w:b/>
                <w:bCs/>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添加</w:t>
            </w:r>
          </w:p>
        </w:tc>
        <w:tc>
          <w:tcPr>
            <w:tcW w:w="319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Button</w:t>
            </w:r>
          </w:p>
        </w:tc>
        <w:tc>
          <w:tcPr>
            <w:tcW w:w="3855" w:type="dxa"/>
          </w:tcPr>
          <w:p>
            <w:pPr>
              <w:numPr>
                <w:ilvl w:val="0"/>
                <w:numId w:val="0"/>
              </w:numPr>
              <w:wordWrap/>
              <w:spacing w:line="360" w:lineRule="auto"/>
              <w:jc w:val="left"/>
              <w:outlineLvl w:val="2"/>
              <w:rPr>
                <w:rFonts w:hint="eastAsia" w:ascii="宋体" w:hAnsi="宋体" w:eastAsia="宋体" w:cs="宋体"/>
                <w:b w:val="0"/>
                <w:bCs w:val="0"/>
                <w:color w:val="000000"/>
                <w:sz w:val="24"/>
                <w:szCs w:val="24"/>
                <w:vertAlign w:val="baseline"/>
                <w:lang w:val="en-US" w:eastAsia="zh-CN"/>
              </w:rPr>
            </w:pPr>
            <w:r>
              <w:rPr>
                <w:rFonts w:hint="eastAsia" w:ascii="宋体" w:hAnsi="宋体" w:eastAsia="宋体" w:cs="宋体"/>
                <w:b w:val="0"/>
                <w:bCs w:val="0"/>
                <w:color w:val="000000"/>
                <w:sz w:val="24"/>
                <w:szCs w:val="24"/>
                <w:vertAlign w:val="baseline"/>
                <w:lang w:val="en-US" w:eastAsia="zh-CN"/>
              </w:rPr>
              <w:t>点击将弹出下拉列表：添加记录、同步记录、日历。选择后执行相应功能。</w:t>
            </w:r>
          </w:p>
        </w:tc>
      </w:tr>
    </w:tbl>
    <w:p>
      <w:pPr>
        <w:spacing w:line="360" w:lineRule="auto"/>
        <w:rPr>
          <w:rFonts w:hint="eastAsia" w:ascii="宋体" w:hAnsi="宋体" w:eastAsia="宋体" w:cs="宋体"/>
          <w:b/>
          <w:bCs/>
          <w:sz w:val="24"/>
          <w:szCs w:val="24"/>
          <w:lang w:val="en-US" w:eastAsia="zh-CN"/>
        </w:rPr>
      </w:pPr>
    </w:p>
    <w:p>
      <w:pPr>
        <w:pStyle w:val="3"/>
        <w:rPr>
          <w:rFonts w:hint="eastAsia"/>
          <w:lang w:val="en-US" w:eastAsia="zh-CN"/>
        </w:rPr>
      </w:pPr>
      <w:r>
        <w:rPr>
          <w:rFonts w:hint="eastAsia"/>
          <w:lang w:val="en-US" w:eastAsia="zh-CN"/>
        </w:rPr>
        <w:t>3.6算法</w:t>
      </w:r>
    </w:p>
    <w:p>
      <w:pPr>
        <w:autoSpaceDE w:val="0"/>
        <w:autoSpaceDN w:val="0"/>
        <w:adjustRightInd w:val="0"/>
        <w:spacing w:line="240" w:lineRule="auto"/>
        <w:jc w:val="left"/>
        <w:rPr>
          <w:rFonts w:hint="eastAsia"/>
          <w:b/>
          <w:bCs/>
          <w:sz w:val="24"/>
          <w:szCs w:val="24"/>
          <w:lang w:val="en-US" w:eastAsia="zh-CN"/>
        </w:rPr>
      </w:pPr>
      <w:r>
        <w:rPr>
          <w:rFonts w:hint="eastAsia"/>
          <w:b/>
          <w:bCs/>
          <w:sz w:val="24"/>
          <w:szCs w:val="24"/>
          <w:lang w:val="en-US" w:eastAsia="zh-CN"/>
        </w:rPr>
        <w:t>3.6.1添加日程模块011</w:t>
      </w:r>
    </w:p>
    <w:p>
      <w:pPr>
        <w:autoSpaceDE w:val="0"/>
        <w:autoSpaceDN w:val="0"/>
        <w:adjustRightInd w:val="0"/>
        <w:spacing w:line="240" w:lineRule="auto"/>
        <w:jc w:val="left"/>
        <w:rPr>
          <w:rFonts w:hint="eastAsia"/>
          <w:b/>
          <w:bCs/>
          <w:sz w:val="24"/>
          <w:szCs w:val="24"/>
          <w:lang w:val="en-US" w:eastAsia="zh-CN"/>
        </w:rPr>
      </w:pP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If（添加日程按钮被点击）</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then {</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弹出添加日程页面</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If ( 保存按钮被点击）</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then{  //检查输入项是否合法</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 xml:space="preserve">    If（时间输入框的输入非法）||（日程输入框为空）</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 xml:space="preserve">    then  弹出输入错误信息</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 xml:space="preserve">    Else  将数据存入数据库中并提示保存成功、转到日程显示界面</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If ( 返回按钮被点击）</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 xml:space="preserve">   If（时间输入框的输入非空）||（日程输入框非空）</w:t>
      </w:r>
    </w:p>
    <w:p>
      <w:pPr>
        <w:autoSpaceDE w:val="0"/>
        <w:autoSpaceDN w:val="0"/>
        <w:adjustRightInd w:val="0"/>
        <w:spacing w:line="240" w:lineRule="auto"/>
        <w:ind w:firstLine="240" w:firstLineChars="100"/>
        <w:jc w:val="left"/>
        <w:rPr>
          <w:rFonts w:hint="eastAsia"/>
          <w:b w:val="0"/>
          <w:bCs w:val="0"/>
          <w:sz w:val="24"/>
          <w:szCs w:val="24"/>
          <w:lang w:val="en-US" w:eastAsia="zh-CN"/>
        </w:rPr>
      </w:pPr>
      <w:r>
        <w:rPr>
          <w:rFonts w:hint="eastAsia"/>
          <w:b w:val="0"/>
          <w:bCs w:val="0"/>
          <w:sz w:val="24"/>
          <w:szCs w:val="24"/>
          <w:lang w:val="en-US" w:eastAsia="zh-CN"/>
        </w:rPr>
        <w:t xml:space="preserve">       then  {弹出对话框提示“是否放弃添加”。</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 xml:space="preserve">               If（“确定”）</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 xml:space="preserve">                 返回主界面</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 xml:space="preserve">                Else</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 xml:space="preserve">                 返回编辑界面   </w:t>
      </w:r>
    </w:p>
    <w:p>
      <w:pPr>
        <w:autoSpaceDE w:val="0"/>
        <w:autoSpaceDN w:val="0"/>
        <w:adjustRightInd w:val="0"/>
        <w:spacing w:line="240" w:lineRule="auto"/>
        <w:ind w:firstLine="241" w:firstLineChars="100"/>
        <w:jc w:val="left"/>
        <w:rPr>
          <w:rFonts w:hint="eastAsia"/>
          <w:b/>
          <w:bCs/>
          <w:sz w:val="24"/>
          <w:szCs w:val="24"/>
          <w:lang w:val="en-US" w:eastAsia="zh-CN"/>
        </w:rPr>
      </w:pPr>
      <w:r>
        <w:rPr>
          <w:rFonts w:hint="eastAsia"/>
          <w:b/>
          <w:bCs/>
          <w:sz w:val="24"/>
          <w:szCs w:val="24"/>
          <w:lang w:val="en-US" w:eastAsia="zh-CN"/>
        </w:rPr>
        <w:t>}</w:t>
      </w:r>
    </w:p>
    <w:p>
      <w:pPr>
        <w:autoSpaceDE w:val="0"/>
        <w:autoSpaceDN w:val="0"/>
        <w:adjustRightInd w:val="0"/>
        <w:spacing w:line="240" w:lineRule="auto"/>
        <w:ind w:firstLine="241" w:firstLineChars="100"/>
        <w:jc w:val="left"/>
        <w:rPr>
          <w:rFonts w:hint="eastAsia"/>
          <w:b/>
          <w:bCs/>
          <w:sz w:val="24"/>
          <w:szCs w:val="24"/>
          <w:lang w:val="en-US" w:eastAsia="zh-CN"/>
        </w:rPr>
      </w:pPr>
    </w:p>
    <w:p>
      <w:pPr>
        <w:autoSpaceDE w:val="0"/>
        <w:autoSpaceDN w:val="0"/>
        <w:adjustRightInd w:val="0"/>
        <w:spacing w:line="240" w:lineRule="auto"/>
        <w:ind w:firstLine="241" w:firstLineChars="100"/>
        <w:jc w:val="left"/>
        <w:rPr>
          <w:rFonts w:hint="eastAsia"/>
          <w:b/>
          <w:bCs/>
          <w:sz w:val="24"/>
          <w:szCs w:val="24"/>
          <w:lang w:val="en-US" w:eastAsia="zh-CN"/>
        </w:rPr>
      </w:pPr>
    </w:p>
    <w:p>
      <w:pPr>
        <w:autoSpaceDE w:val="0"/>
        <w:autoSpaceDN w:val="0"/>
        <w:adjustRightInd w:val="0"/>
        <w:spacing w:line="240" w:lineRule="auto"/>
        <w:ind w:firstLine="241" w:firstLineChars="100"/>
        <w:jc w:val="left"/>
        <w:rPr>
          <w:rFonts w:hint="eastAsia"/>
          <w:b/>
          <w:bCs/>
          <w:sz w:val="24"/>
          <w:szCs w:val="24"/>
          <w:lang w:val="en-US" w:eastAsia="zh-CN"/>
        </w:rPr>
      </w:pPr>
    </w:p>
    <w:p>
      <w:pPr>
        <w:autoSpaceDE w:val="0"/>
        <w:autoSpaceDN w:val="0"/>
        <w:adjustRightInd w:val="0"/>
        <w:spacing w:line="240" w:lineRule="auto"/>
        <w:jc w:val="left"/>
        <w:rPr>
          <w:rFonts w:hint="eastAsia"/>
          <w:b/>
          <w:bCs/>
          <w:sz w:val="24"/>
          <w:szCs w:val="24"/>
          <w:lang w:val="en-US" w:eastAsia="zh-CN"/>
        </w:rPr>
      </w:pPr>
    </w:p>
    <w:p>
      <w:pPr>
        <w:autoSpaceDE w:val="0"/>
        <w:autoSpaceDN w:val="0"/>
        <w:adjustRightInd w:val="0"/>
        <w:spacing w:line="240" w:lineRule="auto"/>
        <w:jc w:val="left"/>
        <w:rPr>
          <w:rFonts w:hint="eastAsia"/>
          <w:b/>
          <w:bCs/>
          <w:sz w:val="24"/>
          <w:szCs w:val="24"/>
          <w:lang w:val="en-US" w:eastAsia="zh-CN"/>
        </w:rPr>
      </w:pPr>
      <w:r>
        <w:rPr>
          <w:rFonts w:hint="eastAsia"/>
          <w:b/>
          <w:bCs/>
          <w:sz w:val="24"/>
          <w:szCs w:val="24"/>
          <w:lang w:val="en-US" w:eastAsia="zh-CN"/>
        </w:rPr>
        <w:t>3.6.1添加目标模块012</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If（添加目标按钮被点击）</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then {</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弹出添加目标页面</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If ( 保存按钮被点击）</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then{  //检查输入项是否合法</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 xml:space="preserve">    If（时间输入框的输入非法）||（目标输入框为空）</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 xml:space="preserve">    then  弹出输入错误信息</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 xml:space="preserve">    Else  将数据存入数据库中，并提示保存成功</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If ( 返回按钮被点击）</w:t>
      </w:r>
    </w:p>
    <w:p>
      <w:pPr>
        <w:autoSpaceDE w:val="0"/>
        <w:autoSpaceDN w:val="0"/>
        <w:adjustRightInd w:val="0"/>
        <w:spacing w:line="240" w:lineRule="auto"/>
        <w:ind w:firstLine="720" w:firstLineChars="300"/>
        <w:jc w:val="left"/>
        <w:rPr>
          <w:rFonts w:hint="eastAsia"/>
          <w:b w:val="0"/>
          <w:bCs w:val="0"/>
          <w:sz w:val="24"/>
          <w:szCs w:val="24"/>
          <w:lang w:val="en-US" w:eastAsia="zh-CN"/>
        </w:rPr>
      </w:pPr>
      <w:r>
        <w:rPr>
          <w:rFonts w:hint="eastAsia"/>
          <w:b w:val="0"/>
          <w:bCs w:val="0"/>
          <w:sz w:val="24"/>
          <w:szCs w:val="24"/>
          <w:lang w:val="en-US" w:eastAsia="zh-CN"/>
        </w:rPr>
        <w:t xml:space="preserve">   If（时间输入框的输入非空）||（目标输入框非空）</w:t>
      </w:r>
    </w:p>
    <w:p>
      <w:pPr>
        <w:autoSpaceDE w:val="0"/>
        <w:autoSpaceDN w:val="0"/>
        <w:adjustRightInd w:val="0"/>
        <w:spacing w:line="240" w:lineRule="auto"/>
        <w:ind w:firstLine="240" w:firstLineChars="100"/>
        <w:jc w:val="left"/>
        <w:rPr>
          <w:rFonts w:hint="eastAsia"/>
          <w:b w:val="0"/>
          <w:bCs w:val="0"/>
          <w:sz w:val="24"/>
          <w:szCs w:val="24"/>
          <w:lang w:val="en-US" w:eastAsia="zh-CN"/>
        </w:rPr>
      </w:pPr>
      <w:r>
        <w:rPr>
          <w:rFonts w:hint="eastAsia"/>
          <w:b w:val="0"/>
          <w:bCs w:val="0"/>
          <w:sz w:val="24"/>
          <w:szCs w:val="24"/>
          <w:lang w:val="en-US" w:eastAsia="zh-CN"/>
        </w:rPr>
        <w:t xml:space="preserve">       then  {弹出对话框提示“是否放弃添加”。</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 xml:space="preserve">               If（“确定”）</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 xml:space="preserve">                 返回主界面</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 xml:space="preserve">                Else</w:t>
      </w:r>
    </w:p>
    <w:p>
      <w:pPr>
        <w:autoSpaceDE w:val="0"/>
        <w:autoSpaceDN w:val="0"/>
        <w:adjustRightInd w:val="0"/>
        <w:spacing w:line="240" w:lineRule="auto"/>
        <w:jc w:val="left"/>
        <w:rPr>
          <w:rFonts w:hint="eastAsia"/>
          <w:b w:val="0"/>
          <w:bCs w:val="0"/>
          <w:sz w:val="24"/>
          <w:szCs w:val="24"/>
          <w:lang w:val="en-US" w:eastAsia="zh-CN"/>
        </w:rPr>
      </w:pPr>
      <w:r>
        <w:rPr>
          <w:rFonts w:hint="eastAsia"/>
          <w:b w:val="0"/>
          <w:bCs w:val="0"/>
          <w:sz w:val="24"/>
          <w:szCs w:val="24"/>
          <w:lang w:val="en-US" w:eastAsia="zh-CN"/>
        </w:rPr>
        <w:t xml:space="preserve">                 返回编辑界面   </w:t>
      </w:r>
    </w:p>
    <w:p>
      <w:pPr>
        <w:autoSpaceDE w:val="0"/>
        <w:autoSpaceDN w:val="0"/>
        <w:adjustRightInd w:val="0"/>
        <w:spacing w:line="240" w:lineRule="auto"/>
        <w:ind w:firstLine="240" w:firstLineChars="100"/>
        <w:jc w:val="left"/>
        <w:rPr>
          <w:rFonts w:hint="eastAsia"/>
          <w:b w:val="0"/>
          <w:bCs w:val="0"/>
          <w:sz w:val="24"/>
          <w:szCs w:val="24"/>
          <w:lang w:val="en-US" w:eastAsia="zh-CN"/>
        </w:rPr>
      </w:pPr>
      <w:r>
        <w:rPr>
          <w:rFonts w:hint="eastAsia"/>
          <w:b w:val="0"/>
          <w:bCs w:val="0"/>
          <w:sz w:val="24"/>
          <w:szCs w:val="24"/>
          <w:lang w:val="en-US" w:eastAsia="zh-CN"/>
        </w:rPr>
        <w:t>}</w:t>
      </w:r>
    </w:p>
    <w:p>
      <w:pPr>
        <w:autoSpaceDE w:val="0"/>
        <w:autoSpaceDN w:val="0"/>
        <w:adjustRightInd w:val="0"/>
        <w:spacing w:line="240" w:lineRule="auto"/>
        <w:jc w:val="left"/>
        <w:rPr>
          <w:rFonts w:hint="eastAsia"/>
          <w:b/>
          <w:bCs/>
          <w:sz w:val="24"/>
          <w:szCs w:val="24"/>
          <w:lang w:val="en-US" w:eastAsia="zh-CN"/>
        </w:rPr>
      </w:pPr>
      <w:r>
        <w:rPr>
          <w:rFonts w:hint="eastAsia"/>
          <w:b/>
          <w:bCs/>
          <w:sz w:val="24"/>
          <w:szCs w:val="24"/>
          <w:lang w:val="en-US" w:eastAsia="zh-CN"/>
        </w:rPr>
        <w:t>3.6.2数据库连接</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lib_system_Conn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Object{</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lib_system_Conn(){</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Connection </w:t>
      </w:r>
      <w:r>
        <w:rPr>
          <w:rFonts w:ascii="Courier New" w:hAnsi="Courier New" w:cs="Courier New"/>
          <w:color w:val="0000C0"/>
          <w:kern w:val="0"/>
          <w:sz w:val="20"/>
          <w:szCs w:val="20"/>
        </w:rPr>
        <w:t>conn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ResultSet </w:t>
      </w:r>
      <w:r>
        <w:rPr>
          <w:rFonts w:ascii="Courier New" w:hAnsi="Courier New" w:cs="Courier New"/>
          <w:color w:val="0000C0"/>
          <w:kern w:val="0"/>
          <w:sz w:val="20"/>
          <w:szCs w:val="20"/>
        </w:rPr>
        <w:t>rs</w:t>
      </w:r>
      <w:r>
        <w:rPr>
          <w:rFonts w:ascii="Courier New" w:hAnsi="Courier New" w:cs="Courier New"/>
          <w:color w:val="000000"/>
          <w:kern w:val="0"/>
          <w:sz w:val="20"/>
          <w:szCs w:val="20"/>
        </w:rPr>
        <w:t>;</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re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pPr>
        <w:autoSpaceDE w:val="0"/>
        <w:autoSpaceDN w:val="0"/>
        <w:adjustRightInd w:val="0"/>
        <w:spacing w:line="24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dbip</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"127.0.0.1"</w:t>
      </w:r>
      <w:r>
        <w:rPr>
          <w:rFonts w:ascii="Courier New" w:hAnsi="Courier New" w:cs="Courier New"/>
          <w:color w:val="000000"/>
          <w:kern w:val="0"/>
          <w:sz w:val="20"/>
          <w:szCs w:val="20"/>
        </w:rPr>
        <w:t>;</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"root"</w:t>
      </w:r>
      <w:r>
        <w:rPr>
          <w:rFonts w:ascii="Courier New" w:hAnsi="Courier New" w:cs="Courier New"/>
          <w:color w:val="000000"/>
          <w:kern w:val="0"/>
          <w:sz w:val="20"/>
          <w:szCs w:val="20"/>
        </w:rPr>
        <w:t>;</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"860409"</w:t>
      </w:r>
      <w:r>
        <w:rPr>
          <w:rFonts w:ascii="Courier New" w:hAnsi="Courier New" w:cs="Courier New"/>
          <w:color w:val="000000"/>
          <w:kern w:val="0"/>
          <w:sz w:val="20"/>
          <w:szCs w:val="20"/>
        </w:rPr>
        <w:t>;</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dbName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"lib_system"</w:t>
      </w:r>
      <w:r>
        <w:rPr>
          <w:rFonts w:ascii="Courier New" w:hAnsi="Courier New" w:cs="Courier New"/>
          <w:color w:val="000000"/>
          <w:kern w:val="0"/>
          <w:sz w:val="20"/>
          <w:szCs w:val="20"/>
        </w:rPr>
        <w:t>;</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java.sql.Connection getConn(){</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w:t>
      </w:r>
      <w:r>
        <w:rPr>
          <w:rFonts w:ascii="Courier New" w:hAnsi="Courier New" w:cs="Courier New"/>
          <w:color w:val="2A00FF"/>
          <w:kern w:val="0"/>
          <w:sz w:val="20"/>
          <w:szCs w:val="20"/>
        </w:rPr>
        <w:t>"org.gjt.mm.mysql.Driver"</w:t>
      </w:r>
      <w:r>
        <w:rPr>
          <w:rFonts w:ascii="Courier New" w:hAnsi="Courier New" w:cs="Courier New"/>
          <w:color w:val="000000"/>
          <w:kern w:val="0"/>
          <w:sz w:val="20"/>
          <w:szCs w:val="20"/>
        </w:rPr>
        <w:t>).newInstance();</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String url =</w:t>
      </w:r>
      <w:r>
        <w:rPr>
          <w:rFonts w:ascii="Courier New" w:hAnsi="Courier New" w:cs="Courier New"/>
          <w:color w:val="2A00FF"/>
          <w:kern w:val="0"/>
          <w:sz w:val="20"/>
          <w:szCs w:val="20"/>
        </w:rPr>
        <w:t>"jdbc:mysql://"</w:t>
      </w:r>
      <w:r>
        <w:rPr>
          <w:rFonts w:ascii="Courier New" w:hAnsi="Courier New" w:cs="Courier New"/>
          <w:color w:val="000000"/>
          <w:kern w:val="0"/>
          <w:sz w:val="20"/>
          <w:szCs w:val="20"/>
        </w:rPr>
        <w:t>+</w:t>
      </w:r>
      <w:r>
        <w:rPr>
          <w:rFonts w:ascii="Courier New" w:hAnsi="Courier New" w:cs="Courier New"/>
          <w:color w:val="0000C0"/>
          <w:kern w:val="0"/>
          <w:sz w:val="20"/>
          <w:szCs w:val="20"/>
        </w:rPr>
        <w:t>dbip</w:t>
      </w:r>
      <w:r>
        <w:rPr>
          <w:rFonts w:ascii="Courier New" w:hAnsi="Courier New" w:cs="Courier New"/>
          <w:color w:val="000000"/>
          <w:kern w:val="0"/>
          <w:sz w:val="20"/>
          <w:szCs w:val="20"/>
        </w:rPr>
        <w:t>+</w:t>
      </w:r>
      <w:r>
        <w:rPr>
          <w:rFonts w:ascii="Courier New" w:hAnsi="Courier New" w:cs="Courier New"/>
          <w:color w:val="2A00FF"/>
          <w:kern w:val="0"/>
          <w:sz w:val="20"/>
          <w:szCs w:val="20"/>
        </w:rPr>
        <w:t>":3306/"</w:t>
      </w:r>
      <w:r>
        <w:rPr>
          <w:rFonts w:ascii="Courier New" w:hAnsi="Courier New" w:cs="Courier New"/>
          <w:color w:val="000000"/>
          <w:kern w:val="0"/>
          <w:sz w:val="20"/>
          <w:szCs w:val="20"/>
        </w:rPr>
        <w:t>+</w:t>
      </w:r>
      <w:r>
        <w:rPr>
          <w:rFonts w:ascii="Courier New" w:hAnsi="Courier New" w:cs="Courier New"/>
          <w:color w:val="0000C0"/>
          <w:kern w:val="0"/>
          <w:sz w:val="20"/>
          <w:szCs w:val="20"/>
        </w:rPr>
        <w:t>dbName</w:t>
      </w:r>
      <w:r>
        <w:rPr>
          <w:rFonts w:ascii="Courier New" w:hAnsi="Courier New" w:cs="Courier New"/>
          <w:color w:val="000000"/>
          <w:kern w:val="0"/>
          <w:sz w:val="20"/>
          <w:szCs w:val="20"/>
        </w:rPr>
        <w:t>+</w:t>
      </w:r>
      <w:r>
        <w:rPr>
          <w:rFonts w:ascii="Courier New" w:hAnsi="Courier New" w:cs="Courier New"/>
          <w:color w:val="2A00FF"/>
          <w:kern w:val="0"/>
          <w:sz w:val="20"/>
          <w:szCs w:val="20"/>
        </w:rPr>
        <w:t>"?user="</w:t>
      </w:r>
      <w:r>
        <w:rPr>
          <w:rFonts w:ascii="Courier New" w:hAnsi="Courier New" w:cs="Courier New"/>
          <w:color w:val="000000"/>
          <w:kern w:val="0"/>
          <w:sz w:val="20"/>
          <w:szCs w:val="20"/>
        </w:rPr>
        <w:t>+</w:t>
      </w:r>
      <w:r>
        <w:rPr>
          <w:rFonts w:ascii="Courier New" w:hAnsi="Courier New" w:cs="Courier New"/>
          <w:color w:val="0000C0"/>
          <w:kern w:val="0"/>
          <w:sz w:val="20"/>
          <w:szCs w:val="20"/>
        </w:rPr>
        <w:t>use</w:t>
      </w:r>
      <w:r>
        <w:rPr>
          <w:rFonts w:ascii="Courier New" w:hAnsi="Courier New" w:cs="Courier New"/>
          <w:color w:val="000000"/>
          <w:kern w:val="0"/>
          <w:sz w:val="20"/>
          <w:szCs w:val="20"/>
        </w:rPr>
        <w:t>+</w:t>
      </w:r>
      <w:r>
        <w:rPr>
          <w:rFonts w:ascii="Courier New" w:hAnsi="Courier New" w:cs="Courier New"/>
          <w:color w:val="2A00FF"/>
          <w:kern w:val="0"/>
          <w:sz w:val="20"/>
          <w:szCs w:val="20"/>
        </w:rPr>
        <w:t>"&amp;password="</w:t>
      </w:r>
      <w:r>
        <w:rPr>
          <w:rFonts w:ascii="Courier New" w:hAnsi="Courier New" w:cs="Courier New"/>
          <w:color w:val="000000"/>
          <w:kern w:val="0"/>
          <w:sz w:val="20"/>
          <w:szCs w:val="20"/>
        </w:rPr>
        <w:t>+</w:t>
      </w:r>
      <w:r>
        <w:rPr>
          <w:rFonts w:ascii="Courier New" w:hAnsi="Courier New" w:cs="Courier New"/>
          <w:color w:val="0000C0"/>
          <w:kern w:val="0"/>
          <w:sz w:val="20"/>
          <w:szCs w:val="20"/>
        </w:rPr>
        <w:t>pass</w:t>
      </w:r>
      <w:r>
        <w:rPr>
          <w:rFonts w:ascii="Courier New" w:hAnsi="Courier New" w:cs="Courier New"/>
          <w:color w:val="000000"/>
          <w:kern w:val="0"/>
          <w:sz w:val="20"/>
          <w:szCs w:val="20"/>
        </w:rPr>
        <w:t>+</w:t>
      </w:r>
      <w:r>
        <w:rPr>
          <w:rFonts w:ascii="Courier New" w:hAnsi="Courier New" w:cs="Courier New"/>
          <w:color w:val="2A00FF"/>
          <w:kern w:val="0"/>
          <w:sz w:val="20"/>
          <w:szCs w:val="20"/>
        </w:rPr>
        <w:t>"&amp;useUnicode=true&amp;characterEncoding=GBK"</w:t>
      </w:r>
      <w:r>
        <w:rPr>
          <w:rFonts w:ascii="Courier New" w:hAnsi="Courier New" w:cs="Courier New"/>
          <w:color w:val="000000"/>
          <w:kern w:val="0"/>
          <w:sz w:val="20"/>
          <w:szCs w:val="20"/>
        </w:rPr>
        <w:t xml:space="preserve"> ;</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conn</w:t>
      </w:r>
      <w:r>
        <w:rPr>
          <w:rFonts w:ascii="Courier New" w:hAnsi="Courier New" w:cs="Courier New"/>
          <w:color w:val="000000"/>
          <w:kern w:val="0"/>
          <w:sz w:val="20"/>
          <w:szCs w:val="20"/>
        </w:rPr>
        <w:t>= DriverManager.</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(url);</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e.printStackTrace();</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p>
    <w:p>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conn</w:t>
      </w:r>
      <w:r>
        <w:rPr>
          <w:rFonts w:ascii="Courier New" w:hAnsi="Courier New" w:cs="Courier New"/>
          <w:color w:val="000000"/>
          <w:kern w:val="0"/>
          <w:sz w:val="20"/>
          <w:szCs w:val="20"/>
        </w:rPr>
        <w:t xml:space="preserve"> ;</w:t>
      </w:r>
    </w:p>
    <w:p>
      <w:pPr>
        <w:autoSpaceDE w:val="0"/>
        <w:autoSpaceDN w:val="0"/>
        <w:adjustRightInd w:val="0"/>
        <w:spacing w:line="240" w:lineRule="auto"/>
        <w:jc w:val="left"/>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p>
    <w:p>
      <w:pPr>
        <w:autoSpaceDE w:val="0"/>
        <w:autoSpaceDN w:val="0"/>
        <w:adjustRightInd w:val="0"/>
        <w:spacing w:line="240" w:lineRule="auto"/>
        <w:jc w:val="left"/>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w:t>
      </w:r>
    </w:p>
    <w:p>
      <w:pPr>
        <w:autoSpaceDE w:val="0"/>
        <w:autoSpaceDN w:val="0"/>
        <w:adjustRightInd w:val="0"/>
        <w:spacing w:line="240" w:lineRule="auto"/>
        <w:jc w:val="left"/>
        <w:rPr>
          <w:rFonts w:hint="eastAsia"/>
          <w:b/>
          <w:bCs/>
          <w:sz w:val="24"/>
          <w:szCs w:val="24"/>
          <w:lang w:val="en-US" w:eastAsia="zh-CN"/>
        </w:rPr>
      </w:pPr>
    </w:p>
    <w:p>
      <w:pPr>
        <w:pStyle w:val="2"/>
        <w:numPr>
          <w:ilvl w:val="0"/>
          <w:numId w:val="1"/>
        </w:numPr>
        <w:rPr>
          <w:rFonts w:hint="eastAsia"/>
          <w:lang w:val="en-US" w:eastAsia="zh-CN"/>
        </w:rPr>
      </w:pPr>
      <w:r>
        <w:rPr>
          <w:rFonts w:hint="eastAsia"/>
          <w:lang w:val="en-US" w:eastAsia="zh-CN"/>
        </w:rPr>
        <w:t>记账模块(02)设计说明</w:t>
      </w:r>
    </w:p>
    <w:p>
      <w:pPr>
        <w:rPr>
          <w:rFonts w:hint="eastAsia"/>
          <w:sz w:val="24"/>
          <w:szCs w:val="24"/>
          <w:lang w:val="en-US" w:eastAsia="zh-CN"/>
        </w:rPr>
      </w:pPr>
      <w:r>
        <w:rPr>
          <w:rFonts w:hint="eastAsia"/>
          <w:sz w:val="24"/>
          <w:szCs w:val="24"/>
          <w:lang w:val="en-US" w:eastAsia="zh-CN"/>
        </w:rPr>
        <w:t>敬请期待........</w:t>
      </w:r>
    </w:p>
    <w:p>
      <w:pPr>
        <w:autoSpaceDE w:val="0"/>
        <w:autoSpaceDN w:val="0"/>
        <w:adjustRightInd w:val="0"/>
        <w:spacing w:line="240" w:lineRule="auto"/>
        <w:jc w:val="left"/>
        <w:rPr>
          <w:rFonts w:hint="eastAsia"/>
          <w:b/>
          <w:bCs/>
          <w:sz w:val="24"/>
          <w:szCs w:val="24"/>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报表分析模块(03)设计说明</w:t>
      </w:r>
    </w:p>
    <w:p>
      <w:pPr>
        <w:rPr>
          <w:rFonts w:hint="eastAsia"/>
          <w:sz w:val="24"/>
          <w:szCs w:val="24"/>
          <w:lang w:val="en-US" w:eastAsia="zh-CN"/>
        </w:rPr>
      </w:pPr>
      <w:r>
        <w:rPr>
          <w:rFonts w:hint="eastAsia"/>
          <w:sz w:val="24"/>
          <w:szCs w:val="24"/>
          <w:lang w:val="en-US" w:eastAsia="zh-CN"/>
        </w:rPr>
        <w:t>敬请期待........</w:t>
      </w:r>
    </w:p>
    <w:p>
      <w:pPr>
        <w:rPr>
          <w:rFonts w:hint="eastAsia"/>
          <w:lang w:val="en-US" w:eastAsia="zh-CN"/>
        </w:rPr>
      </w:pPr>
    </w:p>
    <w:p>
      <w:pPr>
        <w:pStyle w:val="2"/>
        <w:numPr>
          <w:ilvl w:val="0"/>
          <w:numId w:val="1"/>
        </w:numPr>
        <w:rPr>
          <w:rFonts w:hint="eastAsia"/>
          <w:lang w:val="en-US" w:eastAsia="zh-CN"/>
        </w:rPr>
      </w:pPr>
      <w:r>
        <w:rPr>
          <w:rFonts w:hint="eastAsia"/>
          <w:lang w:val="en-US" w:eastAsia="zh-CN"/>
        </w:rPr>
        <w:t>“个人”模块(04)设计说明</w:t>
      </w:r>
    </w:p>
    <w:p>
      <w:pPr>
        <w:rPr>
          <w:rFonts w:hint="eastAsia"/>
          <w:sz w:val="24"/>
          <w:szCs w:val="24"/>
          <w:lang w:val="en-US" w:eastAsia="zh-CN"/>
        </w:rPr>
      </w:pPr>
      <w:r>
        <w:rPr>
          <w:rFonts w:hint="eastAsia"/>
          <w:sz w:val="24"/>
          <w:szCs w:val="24"/>
          <w:lang w:val="en-US" w:eastAsia="zh-CN"/>
        </w:rPr>
        <w:t>敬请期待........</w:t>
      </w:r>
    </w:p>
    <w:p>
      <w:pPr>
        <w:spacing w:line="360" w:lineRule="auto"/>
        <w:rPr>
          <w:rFonts w:hint="eastAsia" w:ascii="宋体" w:hAnsi="宋体" w:eastAsia="宋体" w:cs="宋体"/>
          <w:b/>
          <w:bCs/>
          <w:sz w:val="24"/>
          <w:szCs w:val="24"/>
          <w:lang w:val="en-US" w:eastAsia="zh-CN"/>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华文新魏">
    <w:altName w:val="宋体"/>
    <w:panose1 w:val="02010800040101010101"/>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创艺简魏碑">
    <w:altName w:val="黑体"/>
    <w:panose1 w:val="00000000000000000000"/>
    <w:charset w:val="86"/>
    <w:family w:val="auto"/>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细黑">
    <w:altName w:val="微软雅黑"/>
    <w:panose1 w:val="02010600040101010101"/>
    <w:charset w:val="86"/>
    <w:family w:val="auto"/>
    <w:pitch w:val="default"/>
    <w:sig w:usb0="00000000" w:usb1="00000000" w:usb2="00000010" w:usb3="00000000" w:csb0="0004009F" w:csb1="00000000"/>
  </w:font>
  <w:font w:name="华文中宋">
    <w:altName w:val="宋体"/>
    <w:panose1 w:val="02010600040101010101"/>
    <w:charset w:val="86"/>
    <w:family w:val="auto"/>
    <w:pitch w:val="default"/>
    <w:sig w:usb0="00000000" w:usb1="00000000" w:usb2="00000010" w:usb3="00000000" w:csb0="0004009F" w:csb1="00000000"/>
  </w:font>
  <w:font w:name="ˎ̥">
    <w:altName w:val="Times New Roman"/>
    <w:panose1 w:val="00000000000000000000"/>
    <w:charset w:val="00"/>
    <w:family w:val="roman"/>
    <w:pitch w:val="default"/>
    <w:sig w:usb0="00000000" w:usb1="00000000" w:usb2="00000000"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隶书">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B2A1"/>
    <w:multiLevelType w:val="singleLevel"/>
    <w:tmpl w:val="59BFB2A1"/>
    <w:lvl w:ilvl="0" w:tentative="0">
      <w:start w:val="1"/>
      <w:numFmt w:val="decimal"/>
      <w:suff w:val="nothing"/>
      <w:lvlText w:val="%1."/>
      <w:lvlJc w:val="left"/>
    </w:lvl>
  </w:abstractNum>
  <w:abstractNum w:abstractNumId="1">
    <w:nsid w:val="59F0537F"/>
    <w:multiLevelType w:val="singleLevel"/>
    <w:tmpl w:val="59F0537F"/>
    <w:lvl w:ilvl="0" w:tentative="0">
      <w:start w:val="1"/>
      <w:numFmt w:val="decimal"/>
      <w:lvlText w:val="%1."/>
      <w:lvlJc w:val="left"/>
      <w:pPr>
        <w:tabs>
          <w:tab w:val="left" w:pos="312"/>
        </w:tabs>
      </w:pPr>
    </w:lvl>
  </w:abstractNum>
  <w:abstractNum w:abstractNumId="2">
    <w:nsid w:val="59F05394"/>
    <w:multiLevelType w:val="singleLevel"/>
    <w:tmpl w:val="59F05394"/>
    <w:lvl w:ilvl="0" w:tentative="0">
      <w:start w:val="4"/>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7042EF"/>
    <w:rsid w:val="220C55AD"/>
    <w:rsid w:val="70704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uiPriority w:val="0"/>
    <w:pPr>
      <w:ind w:firstLine="420" w:firstLineChars="2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2017-11-30T12:47:00Z</dcterms:created>
  <dc:creator>古玉红</dc:creator>
  <cp:lastModifiedBy>古玉红</cp:lastModifiedBy>
  <dcterms:modified xsi:type="dcterms:W3CDTF">2017-11-30T14:29:25Z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