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color w:val="auto"/>
        </w:rPr>
      </w:pPr>
    </w:p>
    <w:p>
      <w:pPr>
        <w:spacing w:line="360" w:lineRule="auto"/>
        <w:jc w:val="center"/>
        <w:rPr>
          <w:color w:val="auto"/>
        </w:rPr>
      </w:pPr>
    </w:p>
    <w:p>
      <w:pPr>
        <w:spacing w:line="360" w:lineRule="auto"/>
        <w:jc w:val="center"/>
        <w:rPr>
          <w:color w:val="auto"/>
        </w:rPr>
      </w:pPr>
    </w:p>
    <w:p>
      <w:pPr>
        <w:spacing w:line="360" w:lineRule="auto"/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632075" cy="635000"/>
            <wp:effectExtent l="0" t="0" r="158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74" w:beforeLines="120" w:line="360" w:lineRule="auto"/>
        <w:jc w:val="center"/>
        <w:rPr>
          <w:rFonts w:hint="eastAsia" w:ascii="方正小标宋简体" w:eastAsia="方正小标宋简体"/>
          <w:color w:val="auto"/>
          <w:sz w:val="52"/>
          <w:szCs w:val="52"/>
          <w:lang w:val="en-US" w:eastAsia="zh-CN"/>
        </w:rPr>
      </w:pPr>
    </w:p>
    <w:p>
      <w:pPr>
        <w:spacing w:before="374" w:beforeLines="120" w:line="360" w:lineRule="auto"/>
        <w:jc w:val="center"/>
        <w:rPr>
          <w:rFonts w:hint="eastAsia" w:ascii="方正小标宋简体" w:eastAsia="方正小标宋简体"/>
          <w:color w:val="auto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color w:val="auto"/>
          <w:sz w:val="52"/>
          <w:szCs w:val="52"/>
          <w:lang w:val="en-US" w:eastAsia="zh-CN"/>
        </w:rPr>
        <w:t>Oh Fruits水果识别</w:t>
      </w:r>
    </w:p>
    <w:p>
      <w:pPr>
        <w:spacing w:line="360" w:lineRule="auto"/>
        <w:jc w:val="center"/>
        <w:rPr>
          <w:rFonts w:hint="eastAsia" w:ascii="方正小标宋简体" w:eastAsia="方正小标宋简体"/>
          <w:color w:val="auto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color w:val="auto"/>
          <w:sz w:val="52"/>
          <w:szCs w:val="52"/>
          <w:lang w:val="en-US" w:eastAsia="zh-CN"/>
        </w:rPr>
        <w:t>运营规划书</w:t>
      </w:r>
    </w:p>
    <w:p>
      <w:pPr>
        <w:spacing w:line="360" w:lineRule="auto"/>
        <w:jc w:val="center"/>
        <w:rPr>
          <w:rFonts w:hint="eastAsia" w:ascii="方正小标宋简体" w:eastAsia="方正小标宋简体"/>
          <w:color w:val="auto"/>
          <w:sz w:val="52"/>
          <w:szCs w:val="52"/>
          <w:lang w:val="en-US" w:eastAsia="zh-CN"/>
        </w:rPr>
      </w:pPr>
      <w:bookmarkStart w:id="8" w:name="_GoBack"/>
      <w:bookmarkEnd w:id="8"/>
    </w:p>
    <w:p>
      <w:pPr>
        <w:spacing w:line="360" w:lineRule="auto"/>
        <w:jc w:val="both"/>
        <w:rPr>
          <w:color w:val="auto"/>
          <w:sz w:val="32"/>
          <w:szCs w:val="32"/>
        </w:rPr>
      </w:pPr>
    </w:p>
    <w:p>
      <w:pPr>
        <w:adjustRightInd w:val="0"/>
        <w:snapToGrid w:val="0"/>
        <w:spacing w:line="360" w:lineRule="auto"/>
        <w:ind w:left="840" w:leftChars="0" w:firstLine="420" w:firstLineChars="0"/>
        <w:jc w:val="both"/>
        <w:rPr>
          <w:rFonts w:ascii="黑体" w:hAnsi="黑体" w:eastAsia="黑体"/>
          <w:color w:val="auto"/>
          <w:sz w:val="32"/>
          <w:szCs w:val="32"/>
          <w:u w:val="single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所在学院：</w:t>
      </w:r>
      <w:r>
        <w:rPr>
          <w:rFonts w:hint="eastAsia" w:ascii="黑体" w:hAnsi="黑体" w:eastAsia="黑体"/>
          <w:color w:val="auto"/>
          <w:sz w:val="32"/>
          <w:szCs w:val="32"/>
          <w:u w:val="single"/>
        </w:rPr>
        <w:t xml:space="preserve"> 计算机学院</w:t>
      </w:r>
    </w:p>
    <w:p>
      <w:pPr>
        <w:adjustRightInd w:val="0"/>
        <w:snapToGrid w:val="0"/>
        <w:spacing w:line="360" w:lineRule="auto"/>
        <w:ind w:left="840" w:leftChars="0" w:firstLine="420" w:firstLineChars="0"/>
        <w:jc w:val="both"/>
        <w:rPr>
          <w:rFonts w:ascii="黑体" w:hAnsi="黑体" w:eastAsia="黑体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指导老师：</w:t>
      </w:r>
      <w:r>
        <w:rPr>
          <w:rFonts w:hint="eastAsia" w:ascii="黑体" w:hAnsi="黑体" w:eastAsia="黑体"/>
          <w:color w:val="auto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color w:val="auto"/>
          <w:sz w:val="32"/>
          <w:szCs w:val="32"/>
          <w:u w:val="single"/>
          <w:lang w:val="en-US" w:eastAsia="zh-CN"/>
        </w:rPr>
        <w:t>曹阳</w:t>
      </w:r>
      <w:r>
        <w:rPr>
          <w:rFonts w:hint="eastAsia" w:ascii="黑体" w:hAnsi="黑体" w:eastAsia="黑体"/>
          <w:color w:val="auto"/>
          <w:sz w:val="32"/>
          <w:szCs w:val="32"/>
          <w:u w:val="single"/>
        </w:rPr>
        <w:t>老师</w:t>
      </w:r>
    </w:p>
    <w:p>
      <w:pPr>
        <w:adjustRightInd w:val="0"/>
        <w:snapToGrid w:val="0"/>
        <w:spacing w:line="360" w:lineRule="auto"/>
        <w:ind w:left="840" w:leftChars="0" w:firstLine="420" w:firstLineChars="0"/>
        <w:jc w:val="both"/>
        <w:rPr>
          <w:rFonts w:ascii="黑体" w:hAnsi="黑体" w:eastAsia="黑体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小组成员：</w:t>
      </w:r>
      <w:r>
        <w:rPr>
          <w:rFonts w:hint="eastAsia" w:ascii="黑体" w:hAnsi="黑体" w:eastAsia="黑体"/>
          <w:color w:val="auto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color w:val="auto"/>
          <w:sz w:val="32"/>
          <w:szCs w:val="32"/>
          <w:u w:val="single"/>
          <w:lang w:val="en-US" w:eastAsia="zh-CN"/>
        </w:rPr>
        <w:t>阮嘉俊</w:t>
      </w:r>
      <w:r>
        <w:rPr>
          <w:rFonts w:hint="eastAsia" w:ascii="黑体" w:hAnsi="黑体" w:eastAsia="黑体"/>
          <w:color w:val="auto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color w:val="auto"/>
          <w:sz w:val="32"/>
          <w:szCs w:val="32"/>
          <w:u w:val="single"/>
          <w:lang w:val="en-US" w:eastAsia="zh-CN"/>
        </w:rPr>
        <w:t>20152100028</w:t>
      </w:r>
      <w:r>
        <w:rPr>
          <w:rFonts w:ascii="黑体" w:hAnsi="黑体" w:eastAsia="黑体"/>
          <w:color w:val="auto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color w:val="auto"/>
          <w:sz w:val="32"/>
          <w:szCs w:val="32"/>
          <w:u w:val="single"/>
        </w:rPr>
        <w:t>（组长）</w:t>
      </w:r>
    </w:p>
    <w:p>
      <w:pPr>
        <w:adjustRightInd w:val="0"/>
        <w:snapToGrid w:val="0"/>
        <w:spacing w:line="360" w:lineRule="auto"/>
        <w:ind w:firstLine="2848" w:firstLineChars="890"/>
        <w:jc w:val="both"/>
        <w:rPr>
          <w:rFonts w:ascii="黑体" w:hAnsi="黑体" w:eastAsia="黑体"/>
          <w:color w:val="auto"/>
          <w:sz w:val="32"/>
          <w:szCs w:val="32"/>
          <w:u w:val="single"/>
        </w:rPr>
      </w:pPr>
      <w:r>
        <w:rPr>
          <w:rFonts w:hint="eastAsia" w:ascii="黑体" w:hAnsi="黑体" w:eastAsia="黑体"/>
          <w:color w:val="auto"/>
          <w:sz w:val="32"/>
          <w:szCs w:val="32"/>
          <w:u w:val="single"/>
          <w:lang w:val="en-US" w:eastAsia="zh-CN"/>
        </w:rPr>
        <w:t>韦凯佳</w:t>
      </w:r>
      <w:r>
        <w:rPr>
          <w:rFonts w:hint="eastAsia" w:ascii="黑体" w:hAnsi="黑体" w:eastAsia="黑体"/>
          <w:color w:val="auto"/>
          <w:sz w:val="32"/>
          <w:szCs w:val="32"/>
          <w:u w:val="single"/>
        </w:rPr>
        <w:t xml:space="preserve">  </w:t>
      </w:r>
      <w:r>
        <w:rPr>
          <w:rFonts w:ascii="黑体" w:hAnsi="黑体" w:eastAsia="黑体"/>
          <w:color w:val="auto"/>
          <w:sz w:val="32"/>
          <w:szCs w:val="32"/>
          <w:u w:val="single"/>
        </w:rPr>
        <w:t>201521001</w:t>
      </w:r>
      <w:r>
        <w:rPr>
          <w:rFonts w:hint="eastAsia" w:ascii="黑体" w:hAnsi="黑体" w:eastAsia="黑体"/>
          <w:color w:val="auto"/>
          <w:sz w:val="32"/>
          <w:szCs w:val="32"/>
          <w:u w:val="single"/>
          <w:lang w:val="en-US" w:eastAsia="zh-CN"/>
        </w:rPr>
        <w:t>03</w:t>
      </w:r>
    </w:p>
    <w:p>
      <w:pPr>
        <w:adjustRightInd w:val="0"/>
        <w:snapToGrid w:val="0"/>
        <w:spacing w:line="360" w:lineRule="auto"/>
        <w:ind w:firstLine="2848" w:firstLineChars="890"/>
        <w:jc w:val="both"/>
        <w:rPr>
          <w:rFonts w:ascii="黑体" w:hAnsi="黑体" w:eastAsia="黑体"/>
          <w:color w:val="auto"/>
          <w:sz w:val="32"/>
          <w:szCs w:val="32"/>
          <w:u w:val="single"/>
        </w:rPr>
      </w:pPr>
      <w:r>
        <w:rPr>
          <w:rFonts w:hint="eastAsia" w:ascii="黑体" w:hAnsi="黑体" w:eastAsia="黑体"/>
          <w:color w:val="auto"/>
          <w:sz w:val="32"/>
          <w:szCs w:val="32"/>
          <w:u w:val="single"/>
          <w:lang w:val="en-US" w:eastAsia="zh-CN"/>
        </w:rPr>
        <w:t>温醒波</w:t>
      </w:r>
      <w:r>
        <w:rPr>
          <w:rFonts w:hint="eastAsia" w:ascii="黑体" w:hAnsi="黑体" w:eastAsia="黑体"/>
          <w:color w:val="auto"/>
          <w:sz w:val="32"/>
          <w:szCs w:val="32"/>
          <w:u w:val="single"/>
        </w:rPr>
        <w:t xml:space="preserve">  </w:t>
      </w:r>
      <w:r>
        <w:rPr>
          <w:rFonts w:ascii="黑体" w:hAnsi="黑体" w:eastAsia="黑体"/>
          <w:color w:val="auto"/>
          <w:sz w:val="32"/>
          <w:szCs w:val="32"/>
          <w:u w:val="single"/>
        </w:rPr>
        <w:t>20152100</w:t>
      </w:r>
      <w:r>
        <w:rPr>
          <w:rFonts w:hint="eastAsia" w:ascii="黑体" w:hAnsi="黑体" w:eastAsia="黑体"/>
          <w:color w:val="auto"/>
          <w:sz w:val="32"/>
          <w:szCs w:val="32"/>
          <w:u w:val="single"/>
          <w:lang w:val="en-US" w:eastAsia="zh-CN"/>
        </w:rPr>
        <w:t>113</w:t>
      </w:r>
    </w:p>
    <w:p>
      <w:pPr>
        <w:spacing w:line="360" w:lineRule="auto"/>
        <w:jc w:val="both"/>
        <w:rPr>
          <w:rFonts w:ascii="黑体" w:hAnsi="黑体" w:eastAsia="黑体"/>
          <w:color w:val="auto"/>
          <w:sz w:val="32"/>
          <w:szCs w:val="32"/>
        </w:rPr>
      </w:pPr>
    </w:p>
    <w:p>
      <w:pPr>
        <w:spacing w:line="360" w:lineRule="auto"/>
        <w:jc w:val="both"/>
        <w:rPr>
          <w:rFonts w:ascii="黑体" w:hAnsi="黑体" w:eastAsia="黑体"/>
          <w:color w:val="auto"/>
          <w:sz w:val="32"/>
          <w:szCs w:val="32"/>
        </w:rPr>
      </w:pPr>
    </w:p>
    <w:p>
      <w:pPr>
        <w:spacing w:line="360" w:lineRule="auto"/>
        <w:jc w:val="both"/>
        <w:rPr>
          <w:rFonts w:ascii="黑体" w:hAnsi="黑体" w:eastAsia="黑体"/>
          <w:color w:val="auto"/>
          <w:sz w:val="32"/>
          <w:szCs w:val="32"/>
        </w:rPr>
      </w:pPr>
    </w:p>
    <w:p>
      <w:pPr>
        <w:spacing w:line="360" w:lineRule="auto"/>
        <w:jc w:val="center"/>
        <w:rPr>
          <w:rFonts w:ascii="楷体" w:hAnsi="楷体" w:eastAsia="楷体"/>
          <w:color w:val="auto"/>
          <w:sz w:val="32"/>
          <w:szCs w:val="32"/>
        </w:rPr>
      </w:pPr>
      <w:r>
        <w:rPr>
          <w:rFonts w:hint="eastAsia" w:ascii="楷体" w:hAnsi="楷体" w:eastAsia="楷体"/>
          <w:color w:val="auto"/>
          <w:sz w:val="32"/>
          <w:szCs w:val="32"/>
        </w:rPr>
        <w:t>201</w:t>
      </w:r>
      <w:r>
        <w:rPr>
          <w:rFonts w:hint="eastAsia" w:ascii="楷体" w:hAnsi="楷体" w:eastAsia="楷体"/>
          <w:color w:val="auto"/>
          <w:sz w:val="32"/>
          <w:szCs w:val="32"/>
          <w:lang w:val="en-US" w:eastAsia="zh-CN"/>
        </w:rPr>
        <w:t>8</w:t>
      </w:r>
      <w:r>
        <w:rPr>
          <w:rFonts w:hint="eastAsia" w:ascii="楷体" w:hAnsi="楷体" w:eastAsia="楷体"/>
          <w:color w:val="auto"/>
          <w:sz w:val="32"/>
          <w:szCs w:val="32"/>
        </w:rPr>
        <w:t>年1月</w:t>
      </w:r>
    </w:p>
    <w:p>
      <w:pPr>
        <w:pStyle w:val="2"/>
        <w:jc w:val="center"/>
        <w:rPr>
          <w:rFonts w:hint="eastAsia"/>
          <w:b w:val="0"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720" w:num="1"/>
          <w:docGrid w:type="lines" w:linePitch="312" w:charSpace="0"/>
        </w:sectPr>
      </w:pPr>
      <w:bookmarkStart w:id="0" w:name="_Toc322683568"/>
      <w:bookmarkStart w:id="1" w:name="_Toc322682715"/>
      <w:bookmarkStart w:id="2" w:name="_Toc322682552"/>
      <w:bookmarkStart w:id="3" w:name="_Toc322522210"/>
      <w:bookmarkStart w:id="4" w:name="_Toc322683402"/>
    </w:p>
    <w:bookmarkEnd w:id="0"/>
    <w:bookmarkEnd w:id="1"/>
    <w:bookmarkEnd w:id="2"/>
    <w:bookmarkEnd w:id="3"/>
    <w:bookmarkEnd w:id="4"/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运营规划书</w: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产品定位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该产品是一款面向普通人群，未来推向水果生产线的水果识别类APP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市场分析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近年来，随着农业科技的发展和人民生活水平的提高，国内外水果品种越来越高，人们对水果的品质也有了更高的要求。但由于品种结构不合理，产品商品化处理技术和设备落后，缺乏专业化生产，缺少机器化生产设备，产品缺乏市场竞争力。而且在我国的水果市场中，虽然也有一些识别分类分级的操作但是大多都在人工下进行，这种方式虽然成本低廉但是违背了解放生产力的目标，同时也带来了诸多不可避免的缺点比如没有统一的标准、等级判定是根据个人的经验和瞬间判断的结果, 其结果必然是因人而异, 同时还受人的情绪和疲劳程度的影响。因此研究一个智能的水果识别系统也成为提高市场竞争力的、改善人们生活条件的必然。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用户分析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直接用户是对水果识别感兴趣的人群，APP主推的水果识别功能，结合拍照识别和相册选择识别的识别模式，以提供高效而准确的水果识别率为目标，同时结合水果库不断优化训练识别，确切地切合用户的识别需求，同时简洁美观的水果库界面，也充分满足用户的视觉需求。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竞争对手及自身分析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竞争对手或同类产品分析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目前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市面上已经有一些水果识别软件，可用于识别部分水果，技术相对成熟，但功能都较为单一，基本只有识别功能，即只用于识别，而向样本库添加样本，来提高识别率和识别数。不过也有少数比较完善的水果识别系统，已经应用到生产线上用于识别特色水果。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脐橙的品质检测和分级，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可用于脐橙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品质指标的智能化实时检测与分级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其工作性能已得到用户的高度评价。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自身条件分析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立有水果库，可查看已采集的水果信息，同时基于样本库中的信息，对需识别的水果，对其图片进行信息标识，通过图片数字处理后，丢弃不必要的信息，提取特征，与样本库进行对比，输出识别结果。可通过对水果库添加采集的水果样本，同时水果识别的识别率极高，可识别的水果种类也极多。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推广计划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outlineLvl w:val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</w:rPr>
      </w:pPr>
      <w:bookmarkStart w:id="5" w:name="_Toc2606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</w:rPr>
        <w:t>前期推广</w:t>
      </w:r>
      <w:bookmarkEnd w:id="5"/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由于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一开始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没有用户基础，因此前期是快速推广时期，怎么用最少的成本去达到最大的覆盖面，因为本产品是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生产线需求型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APP，目标市场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是瓜果生产基地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，综合各种因素考虑，我们决定采用以下方式：</w:t>
      </w:r>
    </w:p>
    <w:p>
      <w:pPr>
        <w:numPr>
          <w:ilvl w:val="0"/>
          <w:numId w:val="5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none"/>
        </w:rPr>
        <w:t>用户体验设计</w:t>
      </w:r>
    </w:p>
    <w:p>
      <w:pPr>
        <w:pStyle w:val="7"/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在刚开发出APP原型时，通过代理商前往人流量大的地方摆摊，利用赠送小礼品或小额的现金激励邀请路人试用，收集下他们的观点和意见，回去改进并在一段时间后再次来到同一个地方邀请路人试用。如此反复几次，人们对这个APP的轮廓便有了大致上的了解。（不过摆摊前要做好前期的宣传工作，比如前一天晚上在知名的公众号发节目预告）</w:t>
      </w:r>
    </w:p>
    <w:p>
      <w:pPr>
        <w:numPr>
          <w:ilvl w:val="0"/>
          <w:numId w:val="6"/>
        </w:numPr>
        <w:spacing w:line="360" w:lineRule="auto"/>
        <w:ind w:left="420" w:leftChars="0" w:firstLine="403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u w:val="none"/>
        </w:rPr>
        <w:t>广告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广告的诉求点侧重于介绍APP的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水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果识别技术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，可通过粘贴宣传海报，在客流量大的商场进行广告宣传等。在各种旅行假日前加大宣传力度，利用消费者心理适当推出各种推文，并采取“转发集赞”等方式。</w:t>
      </w:r>
    </w:p>
    <w:p>
      <w:pPr>
        <w:numPr>
          <w:ilvl w:val="0"/>
          <w:numId w:val="7"/>
        </w:numPr>
        <w:spacing w:line="360" w:lineRule="auto"/>
        <w:ind w:left="845" w:leftChars="0" w:hanging="425" w:firstLineChars="0"/>
        <w:outlineLvl w:val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</w:rPr>
      </w:pPr>
      <w:bookmarkStart w:id="6" w:name="_Toc1794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</w:rPr>
        <w:t>中期扩大</w:t>
      </w:r>
      <w:bookmarkEnd w:id="6"/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中期APP已经有一定品牌知名度了，有一定用户基础，这时候除了考虑保持原有的顾客量外，把目标市场向周围地区扩大，利用口碑相传为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app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赢得更多的新用户，提高品牌知名度。</w:t>
      </w:r>
    </w:p>
    <w:p>
      <w:pPr>
        <w:numPr>
          <w:ilvl w:val="0"/>
          <w:numId w:val="8"/>
        </w:numPr>
        <w:spacing w:line="360" w:lineRule="auto"/>
        <w:ind w:left="845" w:leftChars="0" w:hanging="425" w:firstLineChars="0"/>
        <w:outlineLvl w:val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</w:rPr>
      </w:pPr>
      <w:bookmarkStart w:id="7" w:name="_Toc1091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</w:rPr>
        <w:t>后期保持</w:t>
      </w:r>
      <w:bookmarkEnd w:id="7"/>
    </w:p>
    <w:p>
      <w:pPr>
        <w:numPr>
          <w:ilvl w:val="0"/>
          <w:numId w:val="9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以优质产品来提高品牌美誉度：通过不断优化产品，更加细化明确用户需求来吸引用户，赢得竞争主动权。</w:t>
      </w:r>
    </w:p>
    <w:p>
      <w:pPr>
        <w:numPr>
          <w:ilvl w:val="0"/>
          <w:numId w:val="10"/>
        </w:numPr>
        <w:spacing w:line="360" w:lineRule="auto"/>
        <w:ind w:left="420" w:leftChars="0" w:firstLine="403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以亲切的服务来提高品牌忠诚度：APP在运行过程中难免遇到各种bug，当用户遇到问题时反馈，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及时完善APP，修复bug，提高用户体验。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Kalinga">
    <w:panose1 w:val="020B0502040204020203"/>
    <w:charset w:val="00"/>
    <w:family w:val="roman"/>
    <w:pitch w:val="default"/>
    <w:sig w:usb0="00080003" w:usb1="00000000" w:usb2="00000000" w:usb3="00000000" w:csb0="00000001" w:csb1="00000000"/>
  </w:font>
  <w:font w:name="Sendnya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?">
    <w:altName w:val="MS Gothic"/>
    <w:panose1 w:val="02010609060101010101"/>
    <w:charset w:val="00"/>
    <w:family w:val="auto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+ZBRAPD-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-0-2074613066+ZBRAPT-17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7725"/>
        <w:tab w:val="left" w:pos="7905"/>
      </w:tabs>
      <w:jc w:val="both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2" name="文本框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prv7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Oh Fruits </w:t>
    </w:r>
    <w:r>
      <w:rPr>
        <w:rFonts w:hint="eastAsia"/>
      </w:rPr>
      <w:t xml:space="preserve">V1.0                                            </w:t>
    </w:r>
    <w:r>
      <w:rPr>
        <w:rFonts w:hint="eastAsia"/>
        <w:lang w:val="en-US" w:eastAsia="zh-CN"/>
      </w:rPr>
      <w:t xml:space="preserve">                    </w:t>
    </w:r>
    <w:r>
      <w:rPr>
        <w:rFonts w:hint="eastAsia"/>
      </w:rPr>
      <w:t>软件使用说明书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38A9D"/>
    <w:multiLevelType w:val="singleLevel"/>
    <w:tmpl w:val="89C38A9D"/>
    <w:lvl w:ilvl="0" w:tentative="0">
      <w:start w:val="2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90D1597"/>
    <w:multiLevelType w:val="singleLevel"/>
    <w:tmpl w:val="A90D159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C1154D2C"/>
    <w:multiLevelType w:val="singleLevel"/>
    <w:tmpl w:val="C1154D2C"/>
    <w:lvl w:ilvl="0" w:tentative="0">
      <w:start w:val="3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F594FF88"/>
    <w:multiLevelType w:val="singleLevel"/>
    <w:tmpl w:val="F594FF8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08351FE"/>
    <w:multiLevelType w:val="singleLevel"/>
    <w:tmpl w:val="008351F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14BAE118"/>
    <w:multiLevelType w:val="singleLevel"/>
    <w:tmpl w:val="14BAE118"/>
    <w:lvl w:ilvl="0" w:tentative="0">
      <w:start w:val="2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5BEE260F"/>
    <w:multiLevelType w:val="singleLevel"/>
    <w:tmpl w:val="5BEE260F"/>
    <w:lvl w:ilvl="0" w:tentative="0">
      <w:start w:val="2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</w:abstractNum>
  <w:abstractNum w:abstractNumId="7">
    <w:nsid w:val="5D356B6B"/>
    <w:multiLevelType w:val="singleLevel"/>
    <w:tmpl w:val="5D356B6B"/>
    <w:lvl w:ilvl="0" w:tentative="0">
      <w:start w:val="2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</w:abstractNum>
  <w:abstractNum w:abstractNumId="8">
    <w:nsid w:val="67EC13F1"/>
    <w:multiLevelType w:val="singleLevel"/>
    <w:tmpl w:val="67EC13F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7AC56A9B"/>
    <w:multiLevelType w:val="singleLevel"/>
    <w:tmpl w:val="7AC56A9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22CB5"/>
    <w:rsid w:val="3EF273F1"/>
    <w:rsid w:val="67B3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BoBo</dc:creator>
  <cp:lastModifiedBy>IV</cp:lastModifiedBy>
  <dcterms:modified xsi:type="dcterms:W3CDTF">2018-01-09T16:24:11Z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