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19D0" w14:textId="78FA6D11" w:rsidR="005607F2" w:rsidRDefault="00BB62FD" w:rsidP="004B09C2">
      <w:pPr>
        <w:pStyle w:val="Heading1"/>
        <w:ind w:left="792" w:right="1008"/>
        <w:jc w:val="both"/>
      </w:pPr>
      <w:r>
        <w:t>Day 5</w:t>
      </w:r>
      <w:r w:rsidR="005607F2" w:rsidRPr="00193E1E">
        <w:br/>
      </w:r>
      <w:r>
        <w:rPr>
          <w:sz w:val="40"/>
          <w:szCs w:val="40"/>
        </w:rPr>
        <w:t>Android Components and Application Signing</w:t>
      </w:r>
    </w:p>
    <w:p w14:paraId="0CC6FAB6" w14:textId="5C9A6573" w:rsidR="005607F2" w:rsidRPr="001D2365" w:rsidRDefault="00BB62FD" w:rsidP="001D2365">
      <w:pPr>
        <w:pStyle w:val="MainCopy"/>
        <w:rPr>
          <w:rFonts w:cs="Arial"/>
          <w:color w:val="000000"/>
        </w:rPr>
      </w:pPr>
      <w:r>
        <w:t>This session will focus on exploring basics of Android Components with examples, Signing and Publishing of Android app</w:t>
      </w:r>
    </w:p>
    <w:p w14:paraId="488CC9CB" w14:textId="77777777" w:rsidR="005607F2" w:rsidRDefault="005607F2" w:rsidP="004B09C2">
      <w:pPr>
        <w:ind w:left="792" w:right="1008"/>
        <w:jc w:val="both"/>
      </w:pPr>
    </w:p>
    <w:p w14:paraId="5C265AFE" w14:textId="2D300CB3" w:rsidR="005607F2" w:rsidRDefault="001D2365" w:rsidP="00170F2C">
      <w:pPr>
        <w:pStyle w:val="Heading"/>
      </w:pPr>
      <w:r>
        <w:t>Session Objectives / Key Learning Points</w:t>
      </w:r>
    </w:p>
    <w:p w14:paraId="467DB1D7" w14:textId="77777777" w:rsidR="00AB35DB" w:rsidRPr="00946C94" w:rsidRDefault="00AB35DB" w:rsidP="00170F2C">
      <w:pPr>
        <w:pStyle w:val="Heading"/>
        <w:rPr>
          <w:lang w:val="en-GB"/>
        </w:rPr>
      </w:pPr>
    </w:p>
    <w:p w14:paraId="52112937" w14:textId="77777777" w:rsidR="00BB62FD" w:rsidRDefault="00BB62FD" w:rsidP="00BB62FD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By the end of the session students should – </w:t>
      </w:r>
    </w:p>
    <w:p w14:paraId="7766FB65" w14:textId="77777777" w:rsidR="00BB62FD" w:rsidRDefault="00BB62FD" w:rsidP="00BB62FD">
      <w:pPr>
        <w:pStyle w:val="Heading"/>
        <w:rPr>
          <w:b w:val="0"/>
          <w:snapToGrid w:val="0"/>
          <w:sz w:val="18"/>
        </w:rPr>
      </w:pPr>
    </w:p>
    <w:p w14:paraId="44C7386B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how a basic project structure in Android looks like, and what are the basic components.</w:t>
      </w:r>
    </w:p>
    <w:p w14:paraId="29CC3BE9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Activity life cycle.</w:t>
      </w:r>
    </w:p>
    <w:p w14:paraId="1B2327B9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what Broadcast receivers are, and how they work.</w:t>
      </w:r>
    </w:p>
    <w:p w14:paraId="2EB7A206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Be able to use Broadcast receivers in SMS interceptor assignment.</w:t>
      </w:r>
    </w:p>
    <w:p w14:paraId="55CF9466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the concept about signing and publishing android app</w:t>
      </w:r>
    </w:p>
    <w:p w14:paraId="177CED31" w14:textId="77777777" w:rsidR="00BB62FD" w:rsidRDefault="00BB62FD" w:rsidP="00BB62FD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Asynchronous Server Calls in Android and how they work</w:t>
      </w:r>
    </w:p>
    <w:p w14:paraId="3848373D" w14:textId="77777777" w:rsidR="003F3444" w:rsidRDefault="003F3444" w:rsidP="001D2365">
      <w:pPr>
        <w:pStyle w:val="Heading"/>
      </w:pPr>
    </w:p>
    <w:p w14:paraId="45C70333" w14:textId="4E4BA15B" w:rsidR="001D2365" w:rsidRDefault="001D2365" w:rsidP="001D2365">
      <w:pPr>
        <w:pStyle w:val="Heading"/>
      </w:pPr>
      <w:r>
        <w:t>Session Overview</w:t>
      </w:r>
    </w:p>
    <w:p w14:paraId="4BEE1CBC" w14:textId="77777777" w:rsidR="00BB62FD" w:rsidRDefault="00BB62FD" w:rsidP="001D2365">
      <w:pPr>
        <w:pStyle w:val="Heading"/>
      </w:pPr>
    </w:p>
    <w:p w14:paraId="38ADC3FF" w14:textId="77777777" w:rsidR="00BB62FD" w:rsidRDefault="00BB62FD" w:rsidP="00BB62FD">
      <w:pPr>
        <w:pStyle w:val="Sub-Heading"/>
        <w:spacing w:before="0"/>
        <w:rPr>
          <w:b w:val="0"/>
          <w:snapToGrid w:val="0"/>
        </w:rPr>
      </w:pPr>
      <w:r>
        <w:rPr>
          <w:b w:val="0"/>
          <w:snapToGrid w:val="0"/>
        </w:rPr>
        <w:t xml:space="preserve">The whole session can be covered in 2:00 Hours (1:40 hours session + 00:20 hours feedback) </w:t>
      </w:r>
    </w:p>
    <w:p w14:paraId="7ED2894D" w14:textId="77777777" w:rsidR="001D2365" w:rsidRDefault="001D2365" w:rsidP="001E0645">
      <w:pPr>
        <w:pStyle w:val="Heading"/>
        <w:rPr>
          <w:b w:val="0"/>
          <w:snapToGrid w:val="0"/>
          <w:sz w:val="18"/>
        </w:rPr>
      </w:pPr>
    </w:p>
    <w:tbl>
      <w:tblPr>
        <w:tblStyle w:val="TableGrid"/>
        <w:tblW w:w="0" w:type="auto"/>
        <w:jc w:val="center"/>
        <w:tblInd w:w="792" w:type="dxa"/>
        <w:tblLook w:val="04A0" w:firstRow="1" w:lastRow="0" w:firstColumn="1" w:lastColumn="0" w:noHBand="0" w:noVBand="1"/>
      </w:tblPr>
      <w:tblGrid>
        <w:gridCol w:w="3711"/>
        <w:gridCol w:w="1701"/>
        <w:gridCol w:w="2409"/>
      </w:tblGrid>
      <w:tr w:rsidR="00BB62FD" w14:paraId="2E428BB6" w14:textId="77777777" w:rsidTr="00451574">
        <w:trPr>
          <w:jc w:val="center"/>
        </w:trPr>
        <w:tc>
          <w:tcPr>
            <w:tcW w:w="3711" w:type="dxa"/>
          </w:tcPr>
          <w:p w14:paraId="6C7D305A" w14:textId="77777777" w:rsidR="00BB62FD" w:rsidRDefault="00BB62FD" w:rsidP="00451574">
            <w:pPr>
              <w:pStyle w:val="Sub-Heading"/>
              <w:ind w:left="0"/>
            </w:pPr>
            <w:r>
              <w:t>Activity</w:t>
            </w:r>
          </w:p>
        </w:tc>
        <w:tc>
          <w:tcPr>
            <w:tcW w:w="1701" w:type="dxa"/>
          </w:tcPr>
          <w:p w14:paraId="19B4CEC8" w14:textId="77777777" w:rsidR="00BB62FD" w:rsidRDefault="00BB62FD" w:rsidP="00451574">
            <w:pPr>
              <w:pStyle w:val="Sub-Heading"/>
              <w:ind w:left="0"/>
            </w:pPr>
            <w:r>
              <w:t>Time</w:t>
            </w:r>
          </w:p>
        </w:tc>
        <w:tc>
          <w:tcPr>
            <w:tcW w:w="2409" w:type="dxa"/>
          </w:tcPr>
          <w:p w14:paraId="486D9038" w14:textId="77777777" w:rsidR="00BB62FD" w:rsidRDefault="00BB62FD" w:rsidP="00451574">
            <w:pPr>
              <w:pStyle w:val="Sub-Heading"/>
              <w:ind w:left="0"/>
            </w:pPr>
            <w:r>
              <w:t>Elapsed Time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</w:tr>
      <w:tr w:rsidR="00BB62FD" w:rsidRPr="00166A44" w14:paraId="168388E5" w14:textId="77777777" w:rsidTr="00451574">
        <w:trPr>
          <w:jc w:val="center"/>
        </w:trPr>
        <w:tc>
          <w:tcPr>
            <w:tcW w:w="3711" w:type="dxa"/>
          </w:tcPr>
          <w:p w14:paraId="49F69703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 w:rsidRPr="00166A44">
              <w:rPr>
                <w:b w:val="0"/>
                <w:snapToGrid w:val="0"/>
              </w:rPr>
              <w:t>Introduce project structure of android and basic components</w:t>
            </w:r>
          </w:p>
        </w:tc>
        <w:tc>
          <w:tcPr>
            <w:tcW w:w="1701" w:type="dxa"/>
          </w:tcPr>
          <w:p w14:paraId="140C3C63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 w:rsidRPr="00166A44">
              <w:rPr>
                <w:b w:val="0"/>
              </w:rPr>
              <w:t>00:1</w:t>
            </w:r>
            <w:r>
              <w:rPr>
                <w:b w:val="0"/>
              </w:rPr>
              <w:t>5</w:t>
            </w:r>
          </w:p>
        </w:tc>
        <w:tc>
          <w:tcPr>
            <w:tcW w:w="2409" w:type="dxa"/>
          </w:tcPr>
          <w:p w14:paraId="347563D4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 w:rsidRPr="00166A44">
              <w:rPr>
                <w:b w:val="0"/>
              </w:rPr>
              <w:t>00:1</w:t>
            </w:r>
            <w:r>
              <w:rPr>
                <w:b w:val="0"/>
              </w:rPr>
              <w:t>5</w:t>
            </w:r>
          </w:p>
        </w:tc>
      </w:tr>
      <w:tr w:rsidR="00BB62FD" w:rsidRPr="00166A44" w14:paraId="293B38A8" w14:textId="77777777" w:rsidTr="00451574">
        <w:trPr>
          <w:jc w:val="center"/>
        </w:trPr>
        <w:tc>
          <w:tcPr>
            <w:tcW w:w="3711" w:type="dxa"/>
          </w:tcPr>
          <w:p w14:paraId="4F277A9A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Explain Activity life cycle</w:t>
            </w:r>
          </w:p>
        </w:tc>
        <w:tc>
          <w:tcPr>
            <w:tcW w:w="1701" w:type="dxa"/>
          </w:tcPr>
          <w:p w14:paraId="389755BD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00:10</w:t>
            </w:r>
          </w:p>
        </w:tc>
        <w:tc>
          <w:tcPr>
            <w:tcW w:w="2409" w:type="dxa"/>
          </w:tcPr>
          <w:p w14:paraId="20C10DCD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00:15</w:t>
            </w:r>
          </w:p>
        </w:tc>
      </w:tr>
      <w:tr w:rsidR="00BB62FD" w:rsidRPr="00166A44" w14:paraId="44988035" w14:textId="77777777" w:rsidTr="00451574">
        <w:trPr>
          <w:jc w:val="center"/>
        </w:trPr>
        <w:tc>
          <w:tcPr>
            <w:tcW w:w="3711" w:type="dxa"/>
          </w:tcPr>
          <w:p w14:paraId="5FF94DEF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Introduce broadcast receivers </w:t>
            </w:r>
          </w:p>
        </w:tc>
        <w:tc>
          <w:tcPr>
            <w:tcW w:w="1701" w:type="dxa"/>
          </w:tcPr>
          <w:p w14:paraId="7A2FBFE8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00:05</w:t>
            </w:r>
          </w:p>
        </w:tc>
        <w:tc>
          <w:tcPr>
            <w:tcW w:w="2409" w:type="dxa"/>
          </w:tcPr>
          <w:p w14:paraId="14E231AD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00:05</w:t>
            </w:r>
          </w:p>
        </w:tc>
      </w:tr>
      <w:tr w:rsidR="00BB62FD" w:rsidRPr="00166A44" w14:paraId="16F5F573" w14:textId="77777777" w:rsidTr="00451574">
        <w:trPr>
          <w:jc w:val="center"/>
        </w:trPr>
        <w:tc>
          <w:tcPr>
            <w:tcW w:w="3711" w:type="dxa"/>
          </w:tcPr>
          <w:p w14:paraId="297B3A3C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Assignment 1(SMS interceptor)</w:t>
            </w:r>
          </w:p>
        </w:tc>
        <w:tc>
          <w:tcPr>
            <w:tcW w:w="1701" w:type="dxa"/>
          </w:tcPr>
          <w:p w14:paraId="7775E67C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00:20</w:t>
            </w:r>
          </w:p>
        </w:tc>
        <w:tc>
          <w:tcPr>
            <w:tcW w:w="2409" w:type="dxa"/>
          </w:tcPr>
          <w:p w14:paraId="01182953" w14:textId="77777777" w:rsidR="00BB62FD" w:rsidRPr="00166A44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00:25</w:t>
            </w:r>
          </w:p>
        </w:tc>
      </w:tr>
      <w:tr w:rsidR="00BB62FD" w:rsidRPr="00166A44" w14:paraId="57AF90B3" w14:textId="77777777" w:rsidTr="00451574">
        <w:trPr>
          <w:jc w:val="center"/>
        </w:trPr>
        <w:tc>
          <w:tcPr>
            <w:tcW w:w="3711" w:type="dxa"/>
          </w:tcPr>
          <w:p w14:paraId="74D5FB44" w14:textId="77777777" w:rsidR="00BB62FD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Discuss assignment solution</w:t>
            </w:r>
          </w:p>
        </w:tc>
        <w:tc>
          <w:tcPr>
            <w:tcW w:w="1701" w:type="dxa"/>
          </w:tcPr>
          <w:p w14:paraId="501557C6" w14:textId="77777777" w:rsidR="00BB62FD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00:10</w:t>
            </w:r>
          </w:p>
        </w:tc>
        <w:tc>
          <w:tcPr>
            <w:tcW w:w="2409" w:type="dxa"/>
          </w:tcPr>
          <w:p w14:paraId="5DD53719" w14:textId="77777777" w:rsidR="00BB62FD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00:15</w:t>
            </w:r>
          </w:p>
        </w:tc>
      </w:tr>
      <w:tr w:rsidR="00BB62FD" w:rsidRPr="00166A44" w14:paraId="51ABD981" w14:textId="77777777" w:rsidTr="00451574">
        <w:trPr>
          <w:jc w:val="center"/>
        </w:trPr>
        <w:tc>
          <w:tcPr>
            <w:tcW w:w="3711" w:type="dxa"/>
          </w:tcPr>
          <w:p w14:paraId="054EFBF9" w14:textId="77777777" w:rsidR="00BB62FD" w:rsidRDefault="00BB62FD" w:rsidP="00451574">
            <w:pPr>
              <w:pStyle w:val="Sub-Heading"/>
              <w:ind w:left="0"/>
              <w:rPr>
                <w:b w:val="0"/>
              </w:rPr>
            </w:pPr>
            <w:r>
              <w:rPr>
                <w:b w:val="0"/>
              </w:rPr>
              <w:t xml:space="preserve">Explain </w:t>
            </w:r>
            <w:r>
              <w:rPr>
                <w:b w:val="0"/>
                <w:snapToGrid w:val="0"/>
              </w:rPr>
              <w:t>concept of signing and publishing android app</w:t>
            </w:r>
          </w:p>
        </w:tc>
        <w:tc>
          <w:tcPr>
            <w:tcW w:w="1701" w:type="dxa"/>
          </w:tcPr>
          <w:p w14:paraId="422523DF" w14:textId="77777777" w:rsidR="00BB62FD" w:rsidRDefault="00BB62FD" w:rsidP="00451574">
            <w:pPr>
              <w:pStyle w:val="Sub-Heading"/>
              <w:ind w:left="0"/>
              <w:rPr>
                <w:b w:val="0"/>
              </w:rPr>
            </w:pPr>
            <w:r>
              <w:rPr>
                <w:b w:val="0"/>
              </w:rPr>
              <w:t>00:15</w:t>
            </w:r>
          </w:p>
        </w:tc>
        <w:tc>
          <w:tcPr>
            <w:tcW w:w="2409" w:type="dxa"/>
          </w:tcPr>
          <w:p w14:paraId="25DE067E" w14:textId="77777777" w:rsidR="00BB62FD" w:rsidRDefault="00BB62FD" w:rsidP="00451574">
            <w:pPr>
              <w:pStyle w:val="Sub-Heading"/>
              <w:ind w:left="0"/>
              <w:rPr>
                <w:b w:val="0"/>
              </w:rPr>
            </w:pPr>
            <w:r>
              <w:rPr>
                <w:b w:val="0"/>
              </w:rPr>
              <w:t>00:20</w:t>
            </w:r>
          </w:p>
        </w:tc>
      </w:tr>
      <w:tr w:rsidR="00BB62FD" w:rsidRPr="00166A44" w14:paraId="21B7528B" w14:textId="77777777" w:rsidTr="00451574">
        <w:trPr>
          <w:jc w:val="center"/>
        </w:trPr>
        <w:tc>
          <w:tcPr>
            <w:tcW w:w="3711" w:type="dxa"/>
          </w:tcPr>
          <w:p w14:paraId="48C3F983" w14:textId="77777777" w:rsidR="00BB62FD" w:rsidRDefault="00BB62FD" w:rsidP="00451574">
            <w:pPr>
              <w:pStyle w:val="Sub-Heading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Introduce </w:t>
            </w:r>
            <w:r>
              <w:rPr>
                <w:b w:val="0"/>
                <w:snapToGrid w:val="0"/>
              </w:rPr>
              <w:t>Asynchronous Server calls with example</w:t>
            </w:r>
          </w:p>
        </w:tc>
        <w:tc>
          <w:tcPr>
            <w:tcW w:w="1701" w:type="dxa"/>
          </w:tcPr>
          <w:p w14:paraId="2147F3A7" w14:textId="77777777" w:rsidR="00BB62FD" w:rsidRDefault="00BB62FD" w:rsidP="00451574">
            <w:pPr>
              <w:pStyle w:val="Sub-Heading"/>
              <w:ind w:left="0"/>
              <w:rPr>
                <w:b w:val="0"/>
              </w:rPr>
            </w:pPr>
            <w:r>
              <w:rPr>
                <w:b w:val="0"/>
              </w:rPr>
              <w:t>00:10</w:t>
            </w:r>
          </w:p>
        </w:tc>
        <w:tc>
          <w:tcPr>
            <w:tcW w:w="2409" w:type="dxa"/>
          </w:tcPr>
          <w:p w14:paraId="605B1812" w14:textId="77777777" w:rsidR="00BB62FD" w:rsidRDefault="00BB62FD" w:rsidP="00451574">
            <w:pPr>
              <w:pStyle w:val="Sub-Heading"/>
              <w:ind w:left="0"/>
              <w:rPr>
                <w:b w:val="0"/>
              </w:rPr>
            </w:pPr>
            <w:r>
              <w:rPr>
                <w:b w:val="0"/>
              </w:rPr>
              <w:t>00:10</w:t>
            </w:r>
          </w:p>
        </w:tc>
      </w:tr>
    </w:tbl>
    <w:p w14:paraId="46A103C6" w14:textId="5A05DD9A" w:rsidR="004D5DDF" w:rsidRDefault="00BB62FD" w:rsidP="00BB62FD">
      <w:pPr>
        <w:pStyle w:val="Sub-Heading"/>
        <w:ind w:left="0"/>
        <w:rPr>
          <w:sz w:val="24"/>
          <w:szCs w:val="24"/>
        </w:rPr>
      </w:pPr>
      <w:r>
        <w:lastRenderedPageBreak/>
        <w:tab/>
      </w:r>
      <w:r>
        <w:tab/>
      </w:r>
      <w:r w:rsidR="001A5961" w:rsidRPr="001A5961">
        <w:rPr>
          <w:sz w:val="24"/>
          <w:szCs w:val="24"/>
        </w:rPr>
        <w:t>Session</w:t>
      </w:r>
      <w:r w:rsidR="001A5961">
        <w:rPr>
          <w:sz w:val="24"/>
          <w:szCs w:val="24"/>
        </w:rPr>
        <w:t xml:space="preserve"> Notes</w:t>
      </w:r>
    </w:p>
    <w:p w14:paraId="18BE7AA2" w14:textId="735EF588" w:rsidR="001A5961" w:rsidRDefault="00BB62FD" w:rsidP="00170F2C">
      <w:pPr>
        <w:pStyle w:val="Sub-Heading"/>
        <w:rPr>
          <w:szCs w:val="18"/>
        </w:rPr>
      </w:pPr>
      <w:r>
        <w:rPr>
          <w:szCs w:val="18"/>
        </w:rPr>
        <w:t>Project Structure:</w:t>
      </w:r>
    </w:p>
    <w:p w14:paraId="39A34610" w14:textId="77777777" w:rsidR="00BB62FD" w:rsidRPr="00481DC2" w:rsidRDefault="00BB62FD" w:rsidP="00BB62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/>
          <w:sz w:val="18"/>
          <w:szCs w:val="18"/>
        </w:rPr>
      </w:pPr>
      <w:r w:rsidRPr="00481DC2">
        <w:rPr>
          <w:rFonts w:eastAsia="Times New Roman" w:cs="Arial"/>
          <w:color w:val="000000"/>
          <w:sz w:val="18"/>
          <w:szCs w:val="18"/>
        </w:rPr>
        <w:t xml:space="preserve">Android Manifest </w:t>
      </w:r>
    </w:p>
    <w:p w14:paraId="47C3B465" w14:textId="77777777" w:rsidR="00BB62FD" w:rsidRPr="00481DC2" w:rsidRDefault="00BB62FD" w:rsidP="00BB62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/>
          <w:sz w:val="18"/>
          <w:szCs w:val="18"/>
        </w:rPr>
      </w:pPr>
      <w:r w:rsidRPr="00481DC2">
        <w:rPr>
          <w:rFonts w:eastAsia="Times New Roman" w:cs="Arial"/>
          <w:color w:val="000000"/>
          <w:sz w:val="18"/>
          <w:szCs w:val="18"/>
        </w:rPr>
        <w:t>Resource Files</w:t>
      </w:r>
    </w:p>
    <w:p w14:paraId="39EC65B4" w14:textId="77777777" w:rsidR="00BB62FD" w:rsidRPr="00481DC2" w:rsidRDefault="00BB62FD" w:rsidP="00BB62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/>
          <w:sz w:val="18"/>
          <w:szCs w:val="18"/>
        </w:rPr>
      </w:pPr>
      <w:r w:rsidRPr="00481DC2">
        <w:rPr>
          <w:rFonts w:eastAsia="Times New Roman" w:cs="Arial"/>
          <w:color w:val="000000"/>
          <w:sz w:val="18"/>
          <w:szCs w:val="18"/>
        </w:rPr>
        <w:t>Source Code</w:t>
      </w:r>
    </w:p>
    <w:p w14:paraId="455FB4A8" w14:textId="3A234A1D" w:rsidR="00BB62FD" w:rsidRPr="00481DC2" w:rsidRDefault="00BB62FD" w:rsidP="00BB62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/>
          <w:sz w:val="18"/>
          <w:szCs w:val="18"/>
        </w:rPr>
      </w:pPr>
      <w:r w:rsidRPr="00481DC2">
        <w:rPr>
          <w:rFonts w:eastAsia="Times New Roman" w:cs="Arial"/>
          <w:color w:val="000000"/>
          <w:sz w:val="18"/>
          <w:szCs w:val="18"/>
        </w:rPr>
        <w:t>Tests</w:t>
      </w:r>
      <w:r w:rsidRPr="00481DC2">
        <w:rPr>
          <w:rFonts w:eastAsia="Times New Roman" w:cs="Arial"/>
          <w:color w:val="000000"/>
          <w:sz w:val="18"/>
          <w:szCs w:val="18"/>
        </w:rPr>
        <w:t xml:space="preserve"> </w:t>
      </w:r>
      <w:r w:rsidRPr="00481DC2">
        <w:rPr>
          <w:rFonts w:eastAsia="Times New Roman" w:cs="Arial"/>
          <w:color w:val="000000"/>
          <w:sz w:val="18"/>
          <w:szCs w:val="18"/>
        </w:rPr>
        <w:t xml:space="preserve">Providers </w:t>
      </w:r>
    </w:p>
    <w:p w14:paraId="3BFDCE1D" w14:textId="3B7ED1CE" w:rsidR="001A5961" w:rsidRDefault="00BB62FD" w:rsidP="001A5961">
      <w:pPr>
        <w:pStyle w:val="Sub-Heading"/>
        <w:rPr>
          <w:szCs w:val="18"/>
        </w:rPr>
      </w:pPr>
      <w:r>
        <w:rPr>
          <w:szCs w:val="18"/>
        </w:rPr>
        <w:t>Application Components:</w:t>
      </w:r>
    </w:p>
    <w:p w14:paraId="273055C3" w14:textId="67F8F29B" w:rsidR="001A5961" w:rsidRPr="001A5961" w:rsidRDefault="00BB62FD" w:rsidP="001A5961">
      <w:pPr>
        <w:pStyle w:val="Sub-Heading"/>
        <w:numPr>
          <w:ilvl w:val="0"/>
          <w:numId w:val="9"/>
        </w:numPr>
        <w:rPr>
          <w:szCs w:val="18"/>
        </w:rPr>
      </w:pPr>
      <w:r>
        <w:rPr>
          <w:b w:val="0"/>
          <w:szCs w:val="18"/>
        </w:rPr>
        <w:t>Activity</w:t>
      </w:r>
      <w:r w:rsidR="001A5961">
        <w:rPr>
          <w:b w:val="0"/>
          <w:szCs w:val="18"/>
        </w:rPr>
        <w:t xml:space="preserve"> </w:t>
      </w:r>
    </w:p>
    <w:p w14:paraId="5DB02919" w14:textId="5B418035" w:rsidR="001A5961" w:rsidRPr="00BB62FD" w:rsidRDefault="00BB62FD" w:rsidP="00BB62FD">
      <w:pPr>
        <w:pStyle w:val="Sub-Heading"/>
        <w:numPr>
          <w:ilvl w:val="0"/>
          <w:numId w:val="9"/>
        </w:numPr>
        <w:rPr>
          <w:szCs w:val="18"/>
        </w:rPr>
      </w:pPr>
      <w:r>
        <w:rPr>
          <w:b w:val="0"/>
          <w:szCs w:val="18"/>
        </w:rPr>
        <w:t>Services</w:t>
      </w:r>
    </w:p>
    <w:p w14:paraId="7AE064DD" w14:textId="14E68542" w:rsidR="00BB62FD" w:rsidRPr="00BB62FD" w:rsidRDefault="00BB62FD" w:rsidP="00BB62FD">
      <w:pPr>
        <w:pStyle w:val="Sub-Heading"/>
        <w:numPr>
          <w:ilvl w:val="0"/>
          <w:numId w:val="9"/>
        </w:numPr>
        <w:rPr>
          <w:szCs w:val="18"/>
        </w:rPr>
      </w:pPr>
      <w:r>
        <w:rPr>
          <w:b w:val="0"/>
          <w:szCs w:val="18"/>
        </w:rPr>
        <w:t>Broadcast Receivers</w:t>
      </w:r>
    </w:p>
    <w:p w14:paraId="51D7B4D7" w14:textId="7102B0C4" w:rsidR="00BB62FD" w:rsidRPr="00BB62FD" w:rsidRDefault="00BB62FD" w:rsidP="00BB62FD">
      <w:pPr>
        <w:pStyle w:val="Sub-Heading"/>
        <w:numPr>
          <w:ilvl w:val="0"/>
          <w:numId w:val="9"/>
        </w:numPr>
        <w:rPr>
          <w:szCs w:val="18"/>
        </w:rPr>
      </w:pPr>
      <w:r>
        <w:rPr>
          <w:b w:val="0"/>
          <w:szCs w:val="18"/>
        </w:rPr>
        <w:t>Content Providers</w:t>
      </w:r>
    </w:p>
    <w:p w14:paraId="3EA0AE5F" w14:textId="470AE708" w:rsidR="001A5961" w:rsidRDefault="00BB62FD" w:rsidP="001A5961">
      <w:pPr>
        <w:pStyle w:val="Sub-Heading"/>
        <w:rPr>
          <w:szCs w:val="18"/>
        </w:rPr>
      </w:pPr>
      <w:r>
        <w:rPr>
          <w:szCs w:val="18"/>
        </w:rPr>
        <w:t xml:space="preserve">Explain Activity Life Cycle: </w:t>
      </w:r>
    </w:p>
    <w:p w14:paraId="36987FF6" w14:textId="77777777" w:rsidR="00BB62FD" w:rsidRPr="00481DC2" w:rsidRDefault="00BB62FD" w:rsidP="00BB62F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="Arial"/>
          <w:color w:val="000000"/>
          <w:sz w:val="18"/>
          <w:szCs w:val="18"/>
        </w:rPr>
      </w:pPr>
      <w:r w:rsidRPr="00481DC2">
        <w:rPr>
          <w:rFonts w:eastAsia="Times New Roman" w:cs="Arial"/>
          <w:color w:val="000000"/>
          <w:sz w:val="18"/>
          <w:szCs w:val="18"/>
        </w:rPr>
        <w:t>States of android Activity.</w:t>
      </w:r>
    </w:p>
    <w:p w14:paraId="1371C77A" w14:textId="77777777" w:rsidR="00BB62FD" w:rsidRPr="00481DC2" w:rsidRDefault="00BB62FD" w:rsidP="00BB62FD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Arial"/>
          <w:sz w:val="18"/>
          <w:szCs w:val="18"/>
        </w:rPr>
      </w:pPr>
      <w:r w:rsidRPr="00481DC2">
        <w:rPr>
          <w:rFonts w:eastAsia="Times New Roman" w:cs="Arial"/>
          <w:color w:val="222222"/>
          <w:sz w:val="18"/>
          <w:szCs w:val="18"/>
          <w:shd w:val="clear" w:color="auto" w:fill="F9F9F9"/>
        </w:rPr>
        <w:t xml:space="preserve">Series of lifecycle methods on the activity in which we can set up the user interface and other components. </w:t>
      </w:r>
    </w:p>
    <w:p w14:paraId="0EFE5543" w14:textId="77777777" w:rsidR="00BB62FD" w:rsidRPr="00481DC2" w:rsidRDefault="00BB62FD" w:rsidP="00BB62FD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Arial"/>
          <w:sz w:val="18"/>
          <w:szCs w:val="18"/>
        </w:rPr>
      </w:pPr>
      <w:r w:rsidRPr="00481DC2">
        <w:rPr>
          <w:rFonts w:eastAsia="Times New Roman" w:cs="Arial"/>
          <w:color w:val="222222"/>
          <w:sz w:val="18"/>
          <w:szCs w:val="18"/>
          <w:shd w:val="clear" w:color="auto" w:fill="F9F9F9"/>
        </w:rPr>
        <w:t>Activity behavior when the user leaves and re-enters the activity</w:t>
      </w:r>
    </w:p>
    <w:p w14:paraId="51A2C8D8" w14:textId="793F2E5C" w:rsidR="002365D1" w:rsidRDefault="00BB62FD" w:rsidP="002365D1">
      <w:pPr>
        <w:pStyle w:val="Sub-Heading"/>
        <w:rPr>
          <w:szCs w:val="18"/>
        </w:rPr>
      </w:pPr>
      <w:r>
        <w:rPr>
          <w:szCs w:val="18"/>
        </w:rPr>
        <w:t>Explain Broadcast Receivers:</w:t>
      </w:r>
    </w:p>
    <w:p w14:paraId="03C5644F" w14:textId="77777777" w:rsidR="00BB62FD" w:rsidRPr="00481DC2" w:rsidRDefault="00BB62FD" w:rsidP="00BB62FD">
      <w:pPr>
        <w:pStyle w:val="NormalWeb"/>
        <w:numPr>
          <w:ilvl w:val="0"/>
          <w:numId w:val="13"/>
        </w:numPr>
        <w:shd w:val="clear" w:color="auto" w:fill="FFFFFF"/>
        <w:spacing w:line="360" w:lineRule="auto"/>
        <w:ind w:right="150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 xml:space="preserve">Allows registering for system or application events. </w:t>
      </w:r>
    </w:p>
    <w:p w14:paraId="46A5CF57" w14:textId="77777777" w:rsidR="00BB62FD" w:rsidRPr="00481DC2" w:rsidRDefault="00BB62FD" w:rsidP="00BB62FD">
      <w:pPr>
        <w:pStyle w:val="NormalWeb"/>
        <w:numPr>
          <w:ilvl w:val="0"/>
          <w:numId w:val="13"/>
        </w:numPr>
        <w:shd w:val="clear" w:color="auto" w:fill="FFFFFF"/>
        <w:spacing w:line="360" w:lineRule="auto"/>
        <w:ind w:right="150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>All registered </w:t>
      </w:r>
      <w:r w:rsidRPr="00481DC2">
        <w:rPr>
          <w:rFonts w:ascii="Arial" w:hAnsi="Arial" w:cs="Arial"/>
          <w:iCs/>
          <w:color w:val="000000"/>
          <w:sz w:val="18"/>
          <w:szCs w:val="18"/>
        </w:rPr>
        <w:t>receivers</w:t>
      </w:r>
      <w:r w:rsidRPr="00481DC2">
        <w:rPr>
          <w:rFonts w:ascii="Arial" w:hAnsi="Arial" w:cs="Arial"/>
          <w:color w:val="000000"/>
          <w:sz w:val="18"/>
          <w:szCs w:val="18"/>
        </w:rPr>
        <w:t> for an event will be notified by the Android runtime once this event happens.</w:t>
      </w:r>
    </w:p>
    <w:p w14:paraId="553AC347" w14:textId="17CEF80B" w:rsidR="002365D1" w:rsidRDefault="00BB62FD" w:rsidP="00BB62FD">
      <w:pPr>
        <w:pStyle w:val="Sub-Heading"/>
        <w:spacing w:line="360" w:lineRule="auto"/>
        <w:rPr>
          <w:szCs w:val="18"/>
        </w:rPr>
      </w:pPr>
      <w:r>
        <w:rPr>
          <w:szCs w:val="18"/>
        </w:rPr>
        <w:t>Signing and Publishing Android Application:</w:t>
      </w:r>
    </w:p>
    <w:p w14:paraId="03871187" w14:textId="77777777" w:rsidR="00BB62FD" w:rsidRPr="00481DC2" w:rsidRDefault="00BB62FD" w:rsidP="00BB62FD">
      <w:pPr>
        <w:pStyle w:val="NormalWeb"/>
        <w:numPr>
          <w:ilvl w:val="0"/>
          <w:numId w:val="13"/>
        </w:numPr>
        <w:shd w:val="clear" w:color="auto" w:fill="FFFFFF"/>
        <w:tabs>
          <w:tab w:val="clear" w:pos="1512"/>
          <w:tab w:val="num" w:pos="720"/>
        </w:tabs>
        <w:spacing w:line="360" w:lineRule="auto"/>
        <w:ind w:left="72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>Steps to publish android app:</w:t>
      </w:r>
    </w:p>
    <w:p w14:paraId="6FB81F6A" w14:textId="77777777" w:rsidR="00BB62FD" w:rsidRPr="00481DC2" w:rsidRDefault="00BB62FD" w:rsidP="00BB62FD">
      <w:pPr>
        <w:pStyle w:val="NormalWeb"/>
        <w:numPr>
          <w:ilvl w:val="1"/>
          <w:numId w:val="13"/>
        </w:numPr>
        <w:shd w:val="clear" w:color="auto" w:fill="FFFFFF"/>
        <w:tabs>
          <w:tab w:val="clear" w:pos="2232"/>
          <w:tab w:val="num" w:pos="1440"/>
        </w:tabs>
        <w:spacing w:line="360" w:lineRule="auto"/>
        <w:ind w:left="144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 xml:space="preserve">Create release </w:t>
      </w:r>
      <w:proofErr w:type="spellStart"/>
      <w:r w:rsidRPr="00481DC2">
        <w:rPr>
          <w:rFonts w:ascii="Arial" w:hAnsi="Arial" w:cs="Arial"/>
          <w:color w:val="000000"/>
          <w:sz w:val="18"/>
          <w:szCs w:val="18"/>
        </w:rPr>
        <w:t>keystore</w:t>
      </w:r>
      <w:proofErr w:type="spellEnd"/>
    </w:p>
    <w:p w14:paraId="059A0844" w14:textId="77777777" w:rsidR="00BB62FD" w:rsidRPr="00481DC2" w:rsidRDefault="00BB62FD" w:rsidP="00BB62FD">
      <w:pPr>
        <w:pStyle w:val="NormalWeb"/>
        <w:numPr>
          <w:ilvl w:val="1"/>
          <w:numId w:val="13"/>
        </w:numPr>
        <w:shd w:val="clear" w:color="auto" w:fill="FFFFFF"/>
        <w:tabs>
          <w:tab w:val="clear" w:pos="2232"/>
          <w:tab w:val="num" w:pos="1440"/>
        </w:tabs>
        <w:spacing w:line="360" w:lineRule="auto"/>
        <w:ind w:left="144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 xml:space="preserve">Sign app using the release </w:t>
      </w:r>
      <w:proofErr w:type="spellStart"/>
      <w:r w:rsidRPr="00481DC2">
        <w:rPr>
          <w:rFonts w:ascii="Arial" w:hAnsi="Arial" w:cs="Arial"/>
          <w:color w:val="000000"/>
          <w:sz w:val="18"/>
          <w:szCs w:val="18"/>
        </w:rPr>
        <w:t>keystore</w:t>
      </w:r>
      <w:proofErr w:type="spellEnd"/>
    </w:p>
    <w:p w14:paraId="013BDBC5" w14:textId="77777777" w:rsidR="00BB62FD" w:rsidRPr="00481DC2" w:rsidRDefault="00BB62FD" w:rsidP="00BB62FD">
      <w:pPr>
        <w:pStyle w:val="NormalWeb"/>
        <w:numPr>
          <w:ilvl w:val="1"/>
          <w:numId w:val="13"/>
        </w:numPr>
        <w:shd w:val="clear" w:color="auto" w:fill="FFFFFF"/>
        <w:tabs>
          <w:tab w:val="clear" w:pos="2232"/>
          <w:tab w:val="num" w:pos="1440"/>
        </w:tabs>
        <w:spacing w:line="360" w:lineRule="auto"/>
        <w:ind w:left="144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 xml:space="preserve">Publish it to Google play store.  </w:t>
      </w:r>
    </w:p>
    <w:p w14:paraId="118155E6" w14:textId="586A693D" w:rsidR="002D5D54" w:rsidRDefault="00BB62FD" w:rsidP="002D5D54">
      <w:pPr>
        <w:pStyle w:val="Sub-Heading"/>
        <w:rPr>
          <w:szCs w:val="18"/>
        </w:rPr>
      </w:pPr>
      <w:r>
        <w:rPr>
          <w:szCs w:val="18"/>
        </w:rPr>
        <w:t>Explain Asynchronous Server Calls:</w:t>
      </w:r>
    </w:p>
    <w:p w14:paraId="3377E3BE" w14:textId="77777777" w:rsidR="00BB62FD" w:rsidRPr="00481DC2" w:rsidRDefault="00BB62FD" w:rsidP="00BB62FD">
      <w:pPr>
        <w:pStyle w:val="NormalWeb"/>
        <w:numPr>
          <w:ilvl w:val="0"/>
          <w:numId w:val="13"/>
        </w:numPr>
        <w:shd w:val="clear" w:color="auto" w:fill="FFFFFF"/>
        <w:tabs>
          <w:tab w:val="clear" w:pos="1512"/>
          <w:tab w:val="num" w:pos="1134"/>
        </w:tabs>
        <w:spacing w:line="360" w:lineRule="auto"/>
        <w:ind w:left="72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>Used to perform server calls in background thread, which will prevent UI blocking.</w:t>
      </w:r>
    </w:p>
    <w:p w14:paraId="1968CB10" w14:textId="77777777" w:rsidR="00BB62FD" w:rsidRPr="00481DC2" w:rsidRDefault="00BB62FD" w:rsidP="00BB62FD">
      <w:pPr>
        <w:pStyle w:val="NormalWeb"/>
        <w:numPr>
          <w:ilvl w:val="0"/>
          <w:numId w:val="13"/>
        </w:numPr>
        <w:shd w:val="clear" w:color="auto" w:fill="FFFFFF"/>
        <w:tabs>
          <w:tab w:val="clear" w:pos="1512"/>
          <w:tab w:val="num" w:pos="1134"/>
        </w:tabs>
        <w:spacing w:line="360" w:lineRule="auto"/>
        <w:ind w:left="720" w:right="150" w:firstLine="414"/>
        <w:rPr>
          <w:rFonts w:ascii="Arial" w:hAnsi="Arial" w:cs="Arial"/>
          <w:color w:val="000000"/>
          <w:sz w:val="18"/>
          <w:szCs w:val="18"/>
        </w:rPr>
      </w:pPr>
      <w:r w:rsidRPr="00481DC2">
        <w:rPr>
          <w:rFonts w:ascii="Arial" w:hAnsi="Arial" w:cs="Arial"/>
          <w:color w:val="000000"/>
          <w:sz w:val="18"/>
          <w:szCs w:val="18"/>
        </w:rPr>
        <w:t>Handle callbacks</w:t>
      </w:r>
    </w:p>
    <w:p w14:paraId="44BEB788" w14:textId="77777777" w:rsidR="002D5D54" w:rsidRDefault="002D5D54" w:rsidP="002D5D54">
      <w:pPr>
        <w:pStyle w:val="Sub-Heading"/>
        <w:rPr>
          <w:b w:val="0"/>
          <w:szCs w:val="18"/>
        </w:rPr>
      </w:pPr>
    </w:p>
    <w:p w14:paraId="707F9EFD" w14:textId="77777777" w:rsidR="00BB62FD" w:rsidRDefault="00BB62FD" w:rsidP="002D5D54">
      <w:pPr>
        <w:pStyle w:val="Sub-Heading"/>
        <w:rPr>
          <w:b w:val="0"/>
          <w:szCs w:val="18"/>
        </w:rPr>
      </w:pPr>
    </w:p>
    <w:p w14:paraId="6393AB74" w14:textId="7D70E5A1" w:rsidR="002D5D54" w:rsidRDefault="002D5D54" w:rsidP="002D5D54">
      <w:pPr>
        <w:pStyle w:val="Sub-Heading"/>
        <w:rPr>
          <w:szCs w:val="18"/>
        </w:rPr>
      </w:pPr>
      <w:r w:rsidRPr="002D5D54">
        <w:rPr>
          <w:szCs w:val="18"/>
        </w:rPr>
        <w:lastRenderedPageBreak/>
        <w:t>Assignment 1</w:t>
      </w:r>
      <w:r>
        <w:rPr>
          <w:szCs w:val="18"/>
        </w:rPr>
        <w:t xml:space="preserve"> </w:t>
      </w:r>
    </w:p>
    <w:p w14:paraId="3EC09715" w14:textId="30BDFACE" w:rsidR="002D5D54" w:rsidRDefault="002D5D54" w:rsidP="002D5D54">
      <w:pPr>
        <w:pStyle w:val="Sub-Heading"/>
        <w:rPr>
          <w:szCs w:val="18"/>
        </w:rPr>
      </w:pPr>
      <w:r>
        <w:rPr>
          <w:szCs w:val="18"/>
        </w:rPr>
        <w:t>Problem:</w:t>
      </w:r>
      <w:r w:rsidR="00BB62FD">
        <w:rPr>
          <w:szCs w:val="18"/>
        </w:rPr>
        <w:t xml:space="preserve"> </w:t>
      </w:r>
      <w:r w:rsidR="00BB62FD" w:rsidRPr="00BB62FD">
        <w:rPr>
          <w:rFonts w:eastAsia="Times New Roman" w:cs="Arial"/>
          <w:color w:val="000000"/>
          <w:szCs w:val="18"/>
        </w:rPr>
        <w:t>SMS Interceptor</w:t>
      </w:r>
    </w:p>
    <w:p w14:paraId="55787829" w14:textId="47BBD54E" w:rsidR="00BB62FD" w:rsidRPr="00481DC2" w:rsidRDefault="00BB62FD" w:rsidP="00BB62FD">
      <w:pPr>
        <w:pStyle w:val="Sub-Heading"/>
        <w:numPr>
          <w:ilvl w:val="0"/>
          <w:numId w:val="16"/>
        </w:numPr>
        <w:spacing w:line="360" w:lineRule="auto"/>
        <w:rPr>
          <w:rFonts w:cs="Arial"/>
          <w:b w:val="0"/>
          <w:szCs w:val="18"/>
        </w:rPr>
      </w:pPr>
      <w:r w:rsidRPr="00481DC2">
        <w:rPr>
          <w:rFonts w:cs="Arial"/>
          <w:b w:val="0"/>
          <w:szCs w:val="18"/>
        </w:rPr>
        <w:t>Application should be able to read incoming SMS data.</w:t>
      </w:r>
    </w:p>
    <w:p w14:paraId="09A6ADBD" w14:textId="77777777" w:rsidR="00BB62FD" w:rsidRPr="00481DC2" w:rsidRDefault="00BB62FD" w:rsidP="00BB62FD">
      <w:pPr>
        <w:pStyle w:val="Sub-Heading"/>
        <w:numPr>
          <w:ilvl w:val="0"/>
          <w:numId w:val="16"/>
        </w:numPr>
        <w:spacing w:line="360" w:lineRule="auto"/>
        <w:rPr>
          <w:rFonts w:cs="Arial"/>
          <w:b w:val="0"/>
          <w:szCs w:val="18"/>
        </w:rPr>
      </w:pPr>
      <w:r w:rsidRPr="00481DC2">
        <w:rPr>
          <w:rFonts w:cs="Arial"/>
          <w:b w:val="0"/>
          <w:szCs w:val="18"/>
        </w:rPr>
        <w:t>Perform custom operation on data (like show toast, display mobile number / SMS contents).</w:t>
      </w:r>
    </w:p>
    <w:p w14:paraId="68F21B2D" w14:textId="30E4D2D1" w:rsidR="009D0A2A" w:rsidRDefault="009D0A2A" w:rsidP="00BB62FD">
      <w:pPr>
        <w:pStyle w:val="Sub-Heading"/>
        <w:rPr>
          <w:szCs w:val="18"/>
        </w:rPr>
      </w:pPr>
      <w:r>
        <w:rPr>
          <w:szCs w:val="18"/>
        </w:rPr>
        <w:t>Solution:</w:t>
      </w:r>
    </w:p>
    <w:p w14:paraId="5B50BF1E" w14:textId="77777777" w:rsidR="00BB62FD" w:rsidRPr="00481DC2" w:rsidRDefault="00BB62FD" w:rsidP="00BB62FD">
      <w:pPr>
        <w:pStyle w:val="Sub-Heading"/>
        <w:numPr>
          <w:ilvl w:val="0"/>
          <w:numId w:val="17"/>
        </w:numPr>
        <w:spacing w:line="360" w:lineRule="auto"/>
        <w:rPr>
          <w:rFonts w:eastAsia="Times New Roman" w:cs="Arial"/>
          <w:color w:val="000000"/>
          <w:szCs w:val="18"/>
        </w:rPr>
      </w:pPr>
      <w:r w:rsidRPr="00481DC2">
        <w:rPr>
          <w:rFonts w:cs="Arial"/>
          <w:b w:val="0"/>
          <w:szCs w:val="18"/>
        </w:rPr>
        <w:t>Use broadcast receivers to register system events.</w:t>
      </w:r>
    </w:p>
    <w:p w14:paraId="43C0BB83" w14:textId="77777777" w:rsidR="00BB62FD" w:rsidRPr="00BB62FD" w:rsidRDefault="00BB62FD" w:rsidP="00BB62FD">
      <w:pPr>
        <w:pStyle w:val="Sub-Heading"/>
        <w:numPr>
          <w:ilvl w:val="0"/>
          <w:numId w:val="17"/>
        </w:numPr>
        <w:spacing w:line="360" w:lineRule="auto"/>
        <w:rPr>
          <w:rFonts w:eastAsia="Times New Roman" w:cs="Arial"/>
          <w:color w:val="000000"/>
          <w:szCs w:val="18"/>
        </w:rPr>
      </w:pPr>
      <w:r w:rsidRPr="00481DC2">
        <w:rPr>
          <w:rFonts w:cs="Arial"/>
          <w:b w:val="0"/>
          <w:szCs w:val="18"/>
        </w:rPr>
        <w:t>Use toast to display SMS contents when registered event happens.</w:t>
      </w:r>
    </w:p>
    <w:p w14:paraId="2FCF0BAE" w14:textId="77777777" w:rsidR="00BB62FD" w:rsidRDefault="00BB62FD" w:rsidP="00BB62FD">
      <w:pPr>
        <w:pStyle w:val="Sub-Heading"/>
        <w:rPr>
          <w:szCs w:val="18"/>
        </w:rPr>
      </w:pPr>
      <w:r>
        <w:rPr>
          <w:szCs w:val="18"/>
        </w:rPr>
        <w:t>Repository Link:</w:t>
      </w:r>
    </w:p>
    <w:p w14:paraId="341B1ED3" w14:textId="1B7C87BD" w:rsidR="00BB62FD" w:rsidRDefault="00BB62FD" w:rsidP="00BB62FD">
      <w:pPr>
        <w:pStyle w:val="Sub-Heading"/>
        <w:rPr>
          <w:szCs w:val="18"/>
        </w:rPr>
      </w:pPr>
      <w:r w:rsidRPr="00BB62FD">
        <w:rPr>
          <w:szCs w:val="18"/>
        </w:rPr>
        <w:t>https://github.com/androidbootcamp/smsinterceptor.git</w:t>
      </w:r>
      <w:r>
        <w:rPr>
          <w:szCs w:val="18"/>
        </w:rPr>
        <w:t xml:space="preserve"> </w:t>
      </w:r>
    </w:p>
    <w:p w14:paraId="4D724703" w14:textId="77777777" w:rsidR="00BB62FD" w:rsidRPr="00481DC2" w:rsidRDefault="00BB62FD" w:rsidP="00BB62FD">
      <w:pPr>
        <w:pStyle w:val="Sub-Heading"/>
        <w:spacing w:line="360" w:lineRule="auto"/>
        <w:rPr>
          <w:rFonts w:eastAsia="Times New Roman" w:cs="Arial"/>
          <w:color w:val="000000"/>
          <w:szCs w:val="18"/>
        </w:rPr>
      </w:pPr>
    </w:p>
    <w:p w14:paraId="53E673B8" w14:textId="77777777" w:rsidR="00BB62FD" w:rsidRPr="00481DC2" w:rsidRDefault="00BB62FD" w:rsidP="00BB62FD">
      <w:pPr>
        <w:pStyle w:val="Sub-Heading"/>
        <w:ind w:left="0"/>
        <w:rPr>
          <w:rFonts w:cs="Arial"/>
          <w:b w:val="0"/>
          <w:szCs w:val="18"/>
        </w:rPr>
      </w:pPr>
    </w:p>
    <w:p w14:paraId="2A461801" w14:textId="77777777" w:rsidR="008B35EF" w:rsidRDefault="008B35EF" w:rsidP="002D5D54">
      <w:pPr>
        <w:pStyle w:val="Sub-Heading"/>
        <w:rPr>
          <w:b w:val="0"/>
          <w:szCs w:val="18"/>
        </w:rPr>
      </w:pPr>
    </w:p>
    <w:p w14:paraId="5E13A71E" w14:textId="77777777" w:rsidR="008B35EF" w:rsidRPr="002D5D54" w:rsidRDefault="008B35EF" w:rsidP="002D5D54">
      <w:pPr>
        <w:pStyle w:val="Sub-Heading"/>
        <w:rPr>
          <w:b w:val="0"/>
          <w:szCs w:val="18"/>
        </w:rPr>
      </w:pPr>
    </w:p>
    <w:p w14:paraId="3A1913BB" w14:textId="77777777" w:rsidR="002365D1" w:rsidRPr="002365D1" w:rsidRDefault="002365D1" w:rsidP="002365D1">
      <w:pPr>
        <w:pStyle w:val="Sub-Heading"/>
        <w:rPr>
          <w:szCs w:val="18"/>
        </w:rPr>
      </w:pPr>
    </w:p>
    <w:sectPr w:rsidR="002365D1" w:rsidRPr="002365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67BD" w14:textId="77777777" w:rsidR="008B35EF" w:rsidRDefault="008B35EF">
      <w:r>
        <w:separator/>
      </w:r>
    </w:p>
  </w:endnote>
  <w:endnote w:type="continuationSeparator" w:id="0">
    <w:p w14:paraId="3CD5D3EE" w14:textId="77777777" w:rsidR="008B35EF" w:rsidRDefault="008B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s Gothic">
    <w:altName w:val="Courier New"/>
    <w:charset w:val="00"/>
    <w:family w:val="auto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2468C" w14:textId="77777777" w:rsidR="008B35EF" w:rsidRDefault="008B35EF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96CA8" w14:textId="77777777" w:rsidR="008B35EF" w:rsidRDefault="008B35EF" w:rsidP="00560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9523" w14:textId="77777777" w:rsidR="008B35EF" w:rsidRDefault="008B35EF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62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591C69" w14:textId="77777777" w:rsidR="008B35EF" w:rsidRDefault="008B35EF" w:rsidP="005607F2">
    <w:pPr>
      <w:pStyle w:val="Footer"/>
      <w:ind w:right="360"/>
      <w:jc w:val="center"/>
      <w:rPr>
        <w:sz w:val="16"/>
        <w:szCs w:val="16"/>
      </w:rPr>
    </w:pPr>
  </w:p>
  <w:p w14:paraId="69A3A090" w14:textId="77777777" w:rsidR="008B35EF" w:rsidRDefault="008B35EF">
    <w:pPr>
      <w:pStyle w:val="Footer"/>
      <w:jc w:val="center"/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4A9E1FC6" wp14:editId="2F35DBBA">
          <wp:extent cx="6858000" cy="190500"/>
          <wp:effectExtent l="0" t="0" r="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770B0" w14:textId="77777777" w:rsidR="008B35EF" w:rsidRDefault="008B35EF">
    <w:pPr>
      <w:pStyle w:val="Footer"/>
      <w:jc w:val="center"/>
      <w:rPr>
        <w:rFonts w:ascii="News Gothic" w:hAnsi="News Gothic"/>
        <w:sz w:val="16"/>
      </w:rPr>
    </w:pPr>
  </w:p>
  <w:p w14:paraId="281AFE75" w14:textId="77777777" w:rsidR="008B35EF" w:rsidRDefault="008B35EF">
    <w:pPr>
      <w:pStyle w:val="Footer"/>
      <w:jc w:val="center"/>
      <w:rPr>
        <w:rFonts w:ascii="News Gothic" w:hAnsi="News Gothic"/>
        <w:sz w:val="16"/>
      </w:rPr>
    </w:pPr>
  </w:p>
  <w:p w14:paraId="2EA0A559" w14:textId="77777777" w:rsidR="008B35EF" w:rsidRPr="00193E1E" w:rsidRDefault="008B35EF" w:rsidP="005607F2">
    <w:pPr>
      <w:pStyle w:val="Footer"/>
      <w:jc w:val="center"/>
      <w:rPr>
        <w:sz w:val="16"/>
        <w:szCs w:val="16"/>
      </w:rPr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198D9EB7" wp14:editId="690E9A8F">
          <wp:extent cx="6858000" cy="190500"/>
          <wp:effectExtent l="0" t="0" r="0" b="1270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D772C" w14:textId="77777777" w:rsidR="008B35EF" w:rsidRDefault="008B35EF">
      <w:r>
        <w:separator/>
      </w:r>
    </w:p>
  </w:footnote>
  <w:footnote w:type="continuationSeparator" w:id="0">
    <w:p w14:paraId="3479C6E9" w14:textId="77777777" w:rsidR="008B35EF" w:rsidRDefault="008B35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BC75" w14:textId="77777777" w:rsidR="008B35EF" w:rsidRDefault="008B35EF">
    <w:pPr>
      <w:pStyle w:val="Header"/>
    </w:pPr>
    <w:r>
      <w:rPr>
        <w:noProof/>
      </w:rPr>
      <w:drawing>
        <wp:inline distT="0" distB="0" distL="0" distR="0" wp14:anchorId="1F70BD36" wp14:editId="43177FC8">
          <wp:extent cx="6858000" cy="190500"/>
          <wp:effectExtent l="0" t="0" r="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379ADC" w14:textId="77777777" w:rsidR="008B35EF" w:rsidRDefault="008B35EF">
    <w:pPr>
      <w:pStyle w:val="Header"/>
    </w:pPr>
  </w:p>
  <w:p w14:paraId="513CD944" w14:textId="77777777" w:rsidR="008B35EF" w:rsidRDefault="008B35EF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8DFA36" wp14:editId="1CC4F2AA">
          <wp:extent cx="2095500" cy="355600"/>
          <wp:effectExtent l="0" t="0" r="12700" b="0"/>
          <wp:docPr id="4" name="Picture 4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7DC66" w14:textId="77777777" w:rsidR="008B35EF" w:rsidRDefault="008B35EF">
    <w:pPr>
      <w:pStyle w:val="Header"/>
    </w:pPr>
  </w:p>
  <w:p w14:paraId="797EEE99" w14:textId="77777777" w:rsidR="008B35EF" w:rsidRDefault="008B35EF">
    <w:pPr>
      <w:pStyle w:val="Header"/>
    </w:pPr>
  </w:p>
  <w:p w14:paraId="1594509B" w14:textId="77777777" w:rsidR="008B35EF" w:rsidRDefault="008B35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6C80" w14:textId="77777777" w:rsidR="008B35EF" w:rsidRDefault="008B35EF">
    <w:pPr>
      <w:pStyle w:val="Header"/>
    </w:pPr>
    <w:r>
      <w:rPr>
        <w:noProof/>
      </w:rPr>
      <w:drawing>
        <wp:inline distT="0" distB="0" distL="0" distR="0" wp14:anchorId="403B3E85" wp14:editId="3BDA46E3">
          <wp:extent cx="6858000" cy="1905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D2B17" w14:textId="77777777" w:rsidR="008B35EF" w:rsidRDefault="008B35EF">
    <w:pPr>
      <w:pStyle w:val="Header"/>
    </w:pPr>
  </w:p>
  <w:p w14:paraId="135ADADD" w14:textId="77777777" w:rsidR="008B35EF" w:rsidRDefault="008B35EF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FDE52BF" wp14:editId="4F1952E3">
          <wp:extent cx="2095500" cy="355600"/>
          <wp:effectExtent l="0" t="0" r="12700" b="0"/>
          <wp:docPr id="2" name="Picture 2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8B0B08" w14:textId="77777777" w:rsidR="008B35EF" w:rsidRDefault="008B35EF">
    <w:pPr>
      <w:pStyle w:val="Header"/>
    </w:pPr>
  </w:p>
  <w:p w14:paraId="3432F4F8" w14:textId="77777777" w:rsidR="008B35EF" w:rsidRDefault="008B35EF">
    <w:pPr>
      <w:pStyle w:val="Header"/>
    </w:pPr>
  </w:p>
  <w:p w14:paraId="21EC9760" w14:textId="77777777" w:rsidR="008B35EF" w:rsidRDefault="008B35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5AE8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124AC"/>
    <w:multiLevelType w:val="hybridMultilevel"/>
    <w:tmpl w:val="3CC8373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0B2A6F5A"/>
    <w:multiLevelType w:val="multilevel"/>
    <w:tmpl w:val="60E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842B4"/>
    <w:multiLevelType w:val="multilevel"/>
    <w:tmpl w:val="44EEBED2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4">
    <w:nsid w:val="21C12DF9"/>
    <w:multiLevelType w:val="hybridMultilevel"/>
    <w:tmpl w:val="BE42604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>
    <w:nsid w:val="23E71D00"/>
    <w:multiLevelType w:val="hybridMultilevel"/>
    <w:tmpl w:val="7B6E958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D735DA5"/>
    <w:multiLevelType w:val="hybridMultilevel"/>
    <w:tmpl w:val="84007A2A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7">
    <w:nsid w:val="37FA42E9"/>
    <w:multiLevelType w:val="hybridMultilevel"/>
    <w:tmpl w:val="6A3E2AE8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8">
    <w:nsid w:val="454779C1"/>
    <w:multiLevelType w:val="hybridMultilevel"/>
    <w:tmpl w:val="734E0EB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47607E8C"/>
    <w:multiLevelType w:val="multilevel"/>
    <w:tmpl w:val="3BE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2C684D"/>
    <w:multiLevelType w:val="hybridMultilevel"/>
    <w:tmpl w:val="29FAE4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3D015DD"/>
    <w:multiLevelType w:val="hybridMultilevel"/>
    <w:tmpl w:val="1644A47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55E20B31"/>
    <w:multiLevelType w:val="hybridMultilevel"/>
    <w:tmpl w:val="1E6696C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5C056BF9"/>
    <w:multiLevelType w:val="hybridMultilevel"/>
    <w:tmpl w:val="03A2C5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5C166FEB"/>
    <w:multiLevelType w:val="hybridMultilevel"/>
    <w:tmpl w:val="CDC8E9B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5">
    <w:nsid w:val="79701AF8"/>
    <w:multiLevelType w:val="hybridMultilevel"/>
    <w:tmpl w:val="98B27D3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7BFD5C1F"/>
    <w:multiLevelType w:val="hybridMultilevel"/>
    <w:tmpl w:val="A74C7F0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15"/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3"/>
  </w:num>
  <w:num w:numId="14">
    <w:abstractNumId w:val="9"/>
  </w:num>
  <w:num w:numId="15">
    <w:abstractNumId w:val="2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E"/>
    <w:rsid w:val="00043CF7"/>
    <w:rsid w:val="00061814"/>
    <w:rsid w:val="000F3956"/>
    <w:rsid w:val="000F4E28"/>
    <w:rsid w:val="0010090F"/>
    <w:rsid w:val="00123B62"/>
    <w:rsid w:val="00170F2C"/>
    <w:rsid w:val="001732B7"/>
    <w:rsid w:val="00193E1E"/>
    <w:rsid w:val="00195CDF"/>
    <w:rsid w:val="001A5961"/>
    <w:rsid w:val="001D2365"/>
    <w:rsid w:val="001E0645"/>
    <w:rsid w:val="00202358"/>
    <w:rsid w:val="002365D1"/>
    <w:rsid w:val="002521CF"/>
    <w:rsid w:val="002D5D54"/>
    <w:rsid w:val="00314112"/>
    <w:rsid w:val="00341719"/>
    <w:rsid w:val="003B7075"/>
    <w:rsid w:val="003D460D"/>
    <w:rsid w:val="003D5DB4"/>
    <w:rsid w:val="003F3444"/>
    <w:rsid w:val="004A3064"/>
    <w:rsid w:val="004B09C2"/>
    <w:rsid w:val="004D5DDF"/>
    <w:rsid w:val="00542324"/>
    <w:rsid w:val="0055668A"/>
    <w:rsid w:val="005607F2"/>
    <w:rsid w:val="00587DBF"/>
    <w:rsid w:val="005C5186"/>
    <w:rsid w:val="005E331D"/>
    <w:rsid w:val="005F4049"/>
    <w:rsid w:val="0062398F"/>
    <w:rsid w:val="00695CA5"/>
    <w:rsid w:val="006A193C"/>
    <w:rsid w:val="006A277A"/>
    <w:rsid w:val="006C7661"/>
    <w:rsid w:val="0079523A"/>
    <w:rsid w:val="007C4136"/>
    <w:rsid w:val="007C7D07"/>
    <w:rsid w:val="00827924"/>
    <w:rsid w:val="008815FF"/>
    <w:rsid w:val="008B35EF"/>
    <w:rsid w:val="008D0003"/>
    <w:rsid w:val="008D46A8"/>
    <w:rsid w:val="008E0B33"/>
    <w:rsid w:val="00963357"/>
    <w:rsid w:val="009B778A"/>
    <w:rsid w:val="009D0A2A"/>
    <w:rsid w:val="00A246A3"/>
    <w:rsid w:val="00AB1E56"/>
    <w:rsid w:val="00AB35DB"/>
    <w:rsid w:val="00B674D3"/>
    <w:rsid w:val="00B7223C"/>
    <w:rsid w:val="00B74A43"/>
    <w:rsid w:val="00BA710B"/>
    <w:rsid w:val="00BB62FD"/>
    <w:rsid w:val="00BE31D1"/>
    <w:rsid w:val="00BF25BE"/>
    <w:rsid w:val="00C8526A"/>
    <w:rsid w:val="00CA28BA"/>
    <w:rsid w:val="00CB20B0"/>
    <w:rsid w:val="00CC69AB"/>
    <w:rsid w:val="00CF48F3"/>
    <w:rsid w:val="00D14C5F"/>
    <w:rsid w:val="00D97481"/>
    <w:rsid w:val="00DD1E03"/>
    <w:rsid w:val="00E22B6C"/>
    <w:rsid w:val="00E629D2"/>
    <w:rsid w:val="00E632FF"/>
    <w:rsid w:val="00EB19CA"/>
    <w:rsid w:val="00F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black" strokecolor="none"/>
    </o:shapedefaults>
    <o:shapelayout v:ext="edit">
      <o:idmap v:ext="edit" data="1"/>
    </o:shapelayout>
  </w:shapeDefaults>
  <w:decimalSymbol w:val="."/>
  <w:listSeparator w:val=","/>
  <w14:docId w14:val="3B905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B6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B6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2FD"/>
    <w:pPr>
      <w:spacing w:before="100" w:beforeAutospacing="1" w:after="100" w:afterAutospacing="1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B6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B6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2FD"/>
    <w:pPr>
      <w:spacing w:before="100" w:beforeAutospacing="1" w:after="100" w:afterAutospacing="1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ThoughtWorks, Inc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Anne Brent</dc:creator>
  <cp:keywords/>
  <cp:lastModifiedBy>Rohini Kulkarni</cp:lastModifiedBy>
  <cp:revision>2</cp:revision>
  <dcterms:created xsi:type="dcterms:W3CDTF">2013-06-05T17:43:00Z</dcterms:created>
  <dcterms:modified xsi:type="dcterms:W3CDTF">2013-06-05T17:43:00Z</dcterms:modified>
</cp:coreProperties>
</file>