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AD4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ascii="Arial" w:hAnsi="Arial" w:eastAsia="宋体" w:cs="Arial"/>
          <w:color w:val="333333"/>
          <w:kern w:val="0"/>
          <w:szCs w:val="21"/>
        </w:rPr>
        <w:drawing>
          <wp:inline distT="0" distB="0" distL="0" distR="0">
            <wp:extent cx="1050290" cy="105346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C012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02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5年（第18届）</w:t>
      </w:r>
    </w:p>
    <w:p w14:paraId="10D55C01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>
      <w:pPr>
        <w:widowControl/>
        <w:shd w:val="clear" w:color="auto" w:fill="FFFFFF"/>
        <w:spacing w:line="360" w:lineRule="atLeast"/>
        <w:jc w:val="center"/>
        <w:rPr>
          <w:rFonts w:ascii="Arial" w:hAnsi="Arial" w:eastAsia="宋体" w:cs="Arial"/>
          <w:color w:val="333333"/>
          <w:kern w:val="0"/>
          <w:szCs w:val="21"/>
        </w:rPr>
      </w:pPr>
    </w:p>
    <w:p w14:paraId="39848380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</w:pP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  <w:t>人工智能实践赛作品报告</w:t>
      </w:r>
    </w:p>
    <w:p w14:paraId="2BB5920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2026002889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</w:t>
      </w:r>
    </w:p>
    <w:p w14:paraId="6FAEF5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CameraX-以AI驱动的智能摄影助手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</w:p>
    <w:p w14:paraId="054485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2026-04-07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</w:t>
      </w:r>
    </w:p>
    <w:p w14:paraId="30D24118">
      <w:pPr>
        <w:widowControl/>
        <w:jc w:val="left"/>
        <w:rPr>
          <w:rFonts w:hint="eastAsia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>
                            <w:pP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本文档适用于人工智能挑战赛预选赛；</w:t>
                            </w:r>
                          </w:p>
                          <w:p w14:paraId="50DBC14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ascii="华文楷体" w:hAnsi="华文楷体" w:eastAsia="华文楷体"/>
                              </w:rPr>
                              <w:t>尽管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预选赛仅完成部分工作，但是本文档需要针对决赛做出方案设计；</w:t>
                            </w:r>
                          </w:p>
                          <w:p w14:paraId="0F498C8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正文、标题格式已经在本文中设定，请勿修改；标题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的快捷键为“Ctrl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+#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”，正文快捷键为“Ctrl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 + 0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”；</w:t>
                            </w:r>
                          </w:p>
                          <w:p w14:paraId="13A0892F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本文档应结构清晰，突出重点，适当配合图表，描述准确，不易冗长拖沓；</w:t>
                            </w:r>
                          </w:p>
                          <w:p w14:paraId="10BB92C3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提交文档时，以PDF格式提交；</w:t>
                            </w:r>
                          </w:p>
                          <w:p w14:paraId="50813145">
                            <w:pPr>
                              <w:pStyle w:val="25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本文档内容是正式参赛内容的组成部分，务必真实填写。如不属实，将导致奖项等级降低甚至终止本作品参加比赛。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47.05pt;height:186pt;width:409.5pt;mso-wrap-distance-bottom:0pt;mso-wrap-distance-top:0pt;z-index:251659264;mso-width-relative:page;mso-height-relative:page;" fillcolor="#FFFFFF [3201]" filled="t" stroked="t" coordsize="21600,21600" o:gfxdata="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WbziPVAAAACAEAAA8A&#10;AAAAAAAAAQAgAAAAIgAAAGRycy9kb3ducmV2LnhtbFBLAQIUABQAAAAIAIdO4kA3Z6mKUwIAALgE&#10;AAAOAAAAAAAAAAEAIAAAACQ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02A94F">
                      <w:pP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本文档适用于人工智能挑战赛预选赛；</w:t>
                      </w:r>
                    </w:p>
                    <w:p w14:paraId="50DBC14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ascii="华文楷体" w:hAnsi="华文楷体" w:eastAsia="华文楷体"/>
                        </w:rPr>
                        <w:t>尽管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预选赛仅完成部分工作，但是本文档需要针对决赛做出方案设计；</w:t>
                      </w:r>
                    </w:p>
                    <w:p w14:paraId="0F498C8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正文、标题格式已经在本文中设定，请勿修改；标题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的快捷键为“Ctrl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+#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”，正文快捷键为“Ctrl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 + 0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”；</w:t>
                      </w:r>
                    </w:p>
                    <w:p w14:paraId="13A0892F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本文档应结构清晰，突出重点，适当配合图表，描述准确，不易冗长拖沓；</w:t>
                      </w:r>
                    </w:p>
                    <w:p w14:paraId="10BB92C3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提交文档时，以PDF格式提交；</w:t>
                      </w:r>
                    </w:p>
                    <w:p w14:paraId="50813145">
                      <w:pPr>
                        <w:pStyle w:val="25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本文档内容是正式参赛内容的组成部分，务必真实填写。如不属实，将导致奖项等级降低甚至终止本作品参加比赛。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sdt>
      <w:sdtPr>
        <w:rPr>
          <w:rFonts w:ascii="微软雅黑" w:hAnsi="微软雅黑" w:eastAsia="微软雅黑"/>
          <w:b/>
          <w:bCs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hAnsi="Arial" w:eastAsia="黑体"/>
          <w:b w:val="0"/>
          <w:bCs w:val="0"/>
          <w:sz w:val="21"/>
          <w:szCs w:val="22"/>
          <w:lang w:val="zh-CN"/>
        </w:rPr>
      </w:sdtEndPr>
      <w:sdtContent>
        <w:p w14:paraId="0D17FC74">
          <w:pPr>
            <w:jc w:val="center"/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</w:pP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>目</w:t>
          </w:r>
          <w:r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  <w:t xml:space="preserve"> </w:t>
          </w: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 xml:space="preserve"> 录</w:t>
          </w:r>
        </w:p>
        <w:p w14:paraId="16286C64">
          <w:pPr>
            <w:jc w:val="center"/>
            <w:rPr>
              <w:rFonts w:hint="eastAsia" w:ascii="微软雅黑" w:hAnsi="微软雅黑" w:eastAsia="微软雅黑"/>
              <w:b/>
              <w:bCs/>
              <w:szCs w:val="21"/>
            </w:rPr>
          </w:pPr>
        </w:p>
        <w:p w14:paraId="25CDD025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"_Toc100650889" </w:instrText>
          </w:r>
          <w:r>
            <w:fldChar w:fldCharType="separate"/>
          </w:r>
          <w:r>
            <w:rPr>
              <w:rStyle w:val="24"/>
            </w:rPr>
            <w:t>第1章 作品概述</w:t>
          </w:r>
          <w:r>
            <w:tab/>
          </w:r>
          <w:r>
            <w:fldChar w:fldCharType="begin"/>
          </w:r>
          <w:r>
            <w:instrText xml:space="preserve"> PAGEREF _Toc100650889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B6ECA9">
          <w:pPr>
            <w:pStyle w:val="1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ind w:left="210"/>
            <w:textAlignment w:val="auto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"_Toc100650890" </w:instrText>
          </w:r>
          <w:r>
            <w:fldChar w:fldCharType="separate"/>
          </w:r>
          <w:r>
            <w:rPr>
              <w:rStyle w:val="24"/>
            </w:rPr>
            <w:t>1.1 二级标题示例（快捷键Ctrl + 2）</w:t>
          </w:r>
          <w:r>
            <w:tab/>
          </w:r>
          <w:r>
            <w:fldChar w:fldCharType="begin"/>
          </w:r>
          <w:r>
            <w:instrText xml:space="preserve"> PAGEREF _Toc100650890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A20BB2">
          <w:pPr>
            <w:pStyle w:val="13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 w:val="0"/>
            <w:snapToGrid w:val="0"/>
            <w:ind w:left="315"/>
            <w:textAlignment w:val="auto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"_Toc100650891" </w:instrText>
          </w:r>
          <w:r>
            <w:fldChar w:fldCharType="separate"/>
          </w:r>
          <w:r>
            <w:rPr>
              <w:rStyle w:val="24"/>
            </w:rPr>
            <w:t>1.1.1 三级标题示例（快捷键Ctrl + 3）</w:t>
          </w:r>
          <w:r>
            <w:tab/>
          </w:r>
          <w:r>
            <w:fldChar w:fldCharType="begin"/>
          </w:r>
          <w:r>
            <w:instrText xml:space="preserve"> PAGEREF _Toc100650891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2A7B8FB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"_Toc100650892" </w:instrText>
          </w:r>
          <w:r>
            <w:fldChar w:fldCharType="separate"/>
          </w:r>
          <w:r>
            <w:rPr>
              <w:rStyle w:val="24"/>
            </w:rPr>
            <w:t>第2章 问题分析</w:t>
          </w:r>
          <w:r>
            <w:tab/>
          </w:r>
          <w:r>
            <w:fldChar w:fldCharType="begin"/>
          </w:r>
          <w:r>
            <w:instrText xml:space="preserve"> PAGEREF _Toc100650892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7703ED7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"_Toc100650893" </w:instrText>
          </w:r>
          <w:r>
            <w:fldChar w:fldCharType="separate"/>
          </w:r>
          <w:r>
            <w:rPr>
              <w:rStyle w:val="24"/>
            </w:rPr>
            <w:t>2.1 问题来源</w:t>
          </w:r>
          <w:r>
            <w:tab/>
          </w:r>
          <w:r>
            <w:fldChar w:fldCharType="begin"/>
          </w:r>
          <w:r>
            <w:instrText xml:space="preserve"> PAGEREF _Toc100650893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82786C9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"_Toc100650894" </w:instrText>
          </w:r>
          <w:r>
            <w:fldChar w:fldCharType="separate"/>
          </w:r>
          <w:r>
            <w:rPr>
              <w:rStyle w:val="24"/>
            </w:rPr>
            <w:t>2.2 现有解决方案</w:t>
          </w:r>
          <w:r>
            <w:tab/>
          </w:r>
          <w:r>
            <w:fldChar w:fldCharType="begin"/>
          </w:r>
          <w:r>
            <w:instrText xml:space="preserve"> PAGEREF _Toc100650894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F6AAE33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"_Toc100650895" </w:instrText>
          </w:r>
          <w:r>
            <w:fldChar w:fldCharType="separate"/>
          </w:r>
          <w:r>
            <w:rPr>
              <w:rStyle w:val="24"/>
            </w:rPr>
            <w:t>2.3 本作品要解决的痛点问题</w:t>
          </w:r>
          <w:r>
            <w:tab/>
          </w:r>
          <w:r>
            <w:fldChar w:fldCharType="begin"/>
          </w:r>
          <w:r>
            <w:instrText xml:space="preserve"> PAGEREF _Toc100650895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AA9CAEC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"_Toc100650896" </w:instrText>
          </w:r>
          <w:r>
            <w:fldChar w:fldCharType="separate"/>
          </w:r>
          <w:r>
            <w:rPr>
              <w:rStyle w:val="24"/>
            </w:rPr>
            <w:t>2.4 解决问题的思路</w:t>
          </w:r>
          <w:r>
            <w:tab/>
          </w:r>
          <w:r>
            <w:fldChar w:fldCharType="begin"/>
          </w:r>
          <w:r>
            <w:instrText xml:space="preserve"> PAGEREF _Toc100650896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DA84E4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"_Toc100650897" </w:instrText>
          </w:r>
          <w:r>
            <w:fldChar w:fldCharType="separate"/>
          </w:r>
          <w:r>
            <w:rPr>
              <w:rStyle w:val="24"/>
            </w:rPr>
            <w:t>第3章 技术方案</w:t>
          </w:r>
          <w:r>
            <w:tab/>
          </w:r>
          <w:r>
            <w:fldChar w:fldCharType="begin"/>
          </w:r>
          <w:r>
            <w:instrText xml:space="preserve"> PAGEREF _Toc100650897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2911C5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"_Toc100650898" </w:instrText>
          </w:r>
          <w:r>
            <w:fldChar w:fldCharType="separate"/>
          </w:r>
          <w:r>
            <w:rPr>
              <w:rStyle w:val="24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_Toc100650898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9B7E9E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"_Toc100650899" </w:instrText>
          </w:r>
          <w:r>
            <w:fldChar w:fldCharType="separate"/>
          </w:r>
          <w:r>
            <w:rPr>
              <w:rStyle w:val="24"/>
            </w:rPr>
            <w:t>第5章 测试分析</w:t>
          </w:r>
          <w:r>
            <w:tab/>
          </w:r>
          <w:r>
            <w:fldChar w:fldCharType="begin"/>
          </w:r>
          <w:r>
            <w:instrText xml:space="preserve"> PAGEREF _Toc100650899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555B41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"_Toc100650900" </w:instrText>
          </w:r>
          <w:r>
            <w:fldChar w:fldCharType="separate"/>
          </w:r>
          <w:r>
            <w:rPr>
              <w:rStyle w:val="24"/>
            </w:rPr>
            <w:t>第6章 作品总结</w:t>
          </w:r>
          <w:r>
            <w:tab/>
          </w:r>
          <w:r>
            <w:fldChar w:fldCharType="begin"/>
          </w:r>
          <w:r>
            <w:instrText xml:space="preserve"> PAGEREF _Toc100650900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9A76A6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"_Toc100650901" </w:instrText>
          </w:r>
          <w:r>
            <w:fldChar w:fldCharType="separate"/>
          </w:r>
          <w:r>
            <w:rPr>
              <w:rStyle w:val="24"/>
            </w:rPr>
            <w:t>6.1 作品特色与创新点</w:t>
          </w:r>
          <w:r>
            <w:tab/>
          </w:r>
          <w:r>
            <w:fldChar w:fldCharType="begin"/>
          </w:r>
          <w:r>
            <w:instrText xml:space="preserve"> PAGEREF _Toc100650901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C69454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"_Toc100650902" </w:instrText>
          </w:r>
          <w:r>
            <w:fldChar w:fldCharType="separate"/>
          </w:r>
          <w:r>
            <w:rPr>
              <w:rStyle w:val="24"/>
            </w:rPr>
            <w:t>6.2 应用推广</w:t>
          </w:r>
          <w:r>
            <w:tab/>
          </w:r>
          <w:r>
            <w:fldChar w:fldCharType="begin"/>
          </w:r>
          <w:r>
            <w:instrText xml:space="preserve"> PAGEREF _Toc100650902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3512B6">
          <w:pPr>
            <w:pStyle w:val="19"/>
            <w:ind w:left="210"/>
            <w:rPr>
              <w:rFonts w:hint="eastAsia" w:asciiTheme="minorHAnsi" w:hAnsiTheme="minorHAnsi" w:eastAsiaTheme="minorEastAsia"/>
              <w:sz w:val="21"/>
            </w:rPr>
          </w:pPr>
          <w:r>
            <w:fldChar w:fldCharType="begin"/>
          </w:r>
          <w:r>
            <w:instrText xml:space="preserve"> HYPERLINK \l "_Toc100650903" </w:instrText>
          </w:r>
          <w:r>
            <w:fldChar w:fldCharType="separate"/>
          </w:r>
          <w:r>
            <w:rPr>
              <w:rStyle w:val="24"/>
            </w:rPr>
            <w:t>6.3 作品展望</w:t>
          </w:r>
          <w:r>
            <w:tab/>
          </w:r>
          <w:r>
            <w:fldChar w:fldCharType="begin"/>
          </w:r>
          <w:r>
            <w:instrText xml:space="preserve"> PAGEREF _Toc100650903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1BB2CD">
          <w:pPr>
            <w:pStyle w:val="17"/>
            <w:spacing w:before="156"/>
            <w:rPr>
              <w:rFonts w:hint="eastAsia"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"_Toc100650904" </w:instrText>
          </w:r>
          <w:r>
            <w:fldChar w:fldCharType="separate"/>
          </w:r>
          <w:r>
            <w:rPr>
              <w:rStyle w:val="24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_Toc100650904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3E8AC19">
          <w:pPr>
            <w:pStyle w:val="17"/>
            <w:spacing w:before="156"/>
          </w:pPr>
          <w:r>
            <w:rPr>
              <w:rFonts w:ascii="华文楷体" w:hAnsi="华文楷体" w:eastAsia="华文楷体"/>
              <w:sz w:val="44"/>
              <w:lang w:val="zh-CN"/>
            </w:rPr>
            <w:fldChar w:fldCharType="end"/>
          </w:r>
        </w:p>
      </w:sdtContent>
    </w:sdt>
    <w:p w14:paraId="3F8B4557">
      <w:pPr>
        <w:pStyle w:val="2"/>
        <w:spacing w:before="936" w:after="156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0D3CDAED">
      <w:pPr>
        <w:pStyle w:val="2"/>
        <w:spacing w:before="936" w:after="156"/>
      </w:pPr>
      <w:bookmarkStart w:id="0" w:name="_Toc100650889"/>
      <w:r>
        <w:rPr>
          <w:rFonts w:hint="eastAsia"/>
        </w:rPr>
        <w:t>作品概述</w:t>
      </w:r>
      <w:bookmarkEnd w:id="0"/>
    </w:p>
    <w:p w14:paraId="34DECA1E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【填写说明：重点介绍</w:t>
      </w:r>
      <w:r>
        <w:t>本作品的主题创意来源，产生背景，作品的用户群体、主要功能</w:t>
      </w:r>
      <w:r>
        <w:rPr>
          <w:rFonts w:hint="eastAsia"/>
        </w:rPr>
        <w:t>与特色</w:t>
      </w:r>
      <w:r>
        <w:t>、应用价值、推广前景等</w:t>
      </w:r>
      <w:r>
        <w:rPr>
          <w:rFonts w:hint="eastAsia"/>
        </w:rPr>
        <w:t>。</w:t>
      </w:r>
      <w:r>
        <w:rPr>
          <w:rFonts w:hint="eastAsia"/>
          <w:color w:val="FF0000"/>
        </w:rPr>
        <w:t>建议不超过</w:t>
      </w:r>
      <w:r>
        <w:rPr>
          <w:color w:val="FF0000"/>
        </w:rPr>
        <w:t>1</w:t>
      </w:r>
      <w:r>
        <w:rPr>
          <w:rFonts w:hint="eastAsia"/>
          <w:color w:val="FF0000"/>
        </w:rPr>
        <w:t>页</w:t>
      </w:r>
      <w:r>
        <w:rPr>
          <w:rFonts w:hint="eastAsia"/>
        </w:rPr>
        <w:t>】</w:t>
      </w:r>
    </w:p>
    <w:p w14:paraId="6719C50E">
      <w:pPr>
        <w:pStyle w:val="4"/>
        <w:spacing w:before="468" w:after="93"/>
      </w:pPr>
      <w:bookmarkStart w:id="1" w:name="_Toc100650890"/>
      <w:r>
        <w:rPr>
          <w:rFonts w:hint="eastAsia"/>
        </w:rPr>
        <w:t>作品主题与创意来源</w:t>
      </w:r>
      <w:bookmarkEnd w:id="1"/>
    </w:p>
    <w:p w14:paraId="33E24930">
      <w:pPr>
        <w:pStyle w:val="3"/>
      </w:pPr>
      <w:r>
        <w:t>本作品《CameraX-AI 驱动的智能摄影助手》是一款基于Android平台的智能摄影辅助应用。随着智能手机摄影功能的日益强大，越来越多的用户开始使用手机进行日常摄影。然而，普通用户在拍摄过程中常常面临构图困难、参数迷茫、后期复杂等困扰。本项目聚焦「拍前构图辅助」核心需求，通过AI技术为摄影爱好者提供实时构图建议、场景识别、智能裁剪和智能调色等功能，帮助用户从源头提升摄影质量，而非传统应用的「拍摄后修图」模式。</w:t>
      </w:r>
    </w:p>
    <w:p w14:paraId="0467A244">
      <w:pPr>
        <w:pStyle w:val="4"/>
        <w:spacing w:before="468" w:after="93"/>
        <w:rPr>
          <w:rFonts w:hint="eastAsia" w:ascii="Arial" w:hAnsi="Arial"/>
        </w:rPr>
      </w:pPr>
      <w:bookmarkStart w:id="2" w:name="_Toc9372"/>
      <w:r>
        <w:rPr>
          <w:rFonts w:hint="eastAsia" w:ascii="Arial" w:hAnsi="Arial"/>
        </w:rPr>
        <w:t>作品背景与意义</w:t>
      </w:r>
      <w:bookmarkEnd w:id="2"/>
    </w:p>
    <w:p w14:paraId="0731B978">
      <w:pPr>
        <w:pStyle w:val="3"/>
        <w:rPr/>
      </w:pPr>
      <w:r>
        <w:t>从行业背景来看，2025年全球移动摄影市场规模预计达到1200亿美元，90%的智能手机用户希望提升拍照质量。根据用户调研数据：70%的用户认为构图是拍摄的最大难点，65%的用户对后期调色感到困惑，80%的用户希望有实时拍摄指导。</w:t>
      </w:r>
    </w:p>
    <w:p w14:paraId="0CE49633">
      <w:pPr>
        <w:pStyle w:val="3"/>
        <w:rPr/>
      </w:pPr>
      <w:r>
        <w:t>本项目的意义在于：（1）技术创新价值：将AI推理部署到移动端，实现低延迟实时处理；结合场景识别、人脸检测、构图分析等多种AI模型；在资源受限的移动设备上实现流畅的AI推理。（2）社会价值：降低摄影门槛，让普通人也能拍出专业级照片；提升审美素养，通过实时指导培养用户的构图意识；保护用户隐私，纯本地化处理，照片数据不出设备。（3）商业价值：聚焦「拍前辅助」，区别于传统后期修图应用；建立技术壁垒，自主优化的AI模型和算法；可扩展性强，技术框架可迁移到其他视觉应用领域。</w:t>
      </w:r>
    </w:p>
    <w:p w14:paraId="3133BA51">
      <w:r>
        <w:br w:type="page"/>
      </w:r>
    </w:p>
    <w:p w14:paraId="5CC2DF03">
      <w:pPr>
        <w:pStyle w:val="2"/>
        <w:spacing w:before="936" w:after="156"/>
      </w:pPr>
      <w:bookmarkStart w:id="3" w:name="_Toc100650892"/>
      <w:r>
        <w:rPr>
          <w:rFonts w:hint="eastAsia"/>
        </w:rPr>
        <w:t>问题分析</w:t>
      </w:r>
      <w:bookmarkEnd w:id="3"/>
    </w:p>
    <w:p w14:paraId="545DDF48">
      <w:pPr>
        <w:pStyle w:val="4"/>
        <w:spacing w:before="468" w:after="93"/>
      </w:pPr>
      <w:bookmarkStart w:id="4" w:name="_Toc100650893"/>
      <w:r>
        <w:rPr>
          <w:rFonts w:hint="eastAsia"/>
        </w:rPr>
        <w:t>问题来源</w:t>
      </w:r>
      <w:bookmarkEnd w:id="4"/>
    </w:p>
    <w:p w14:paraId="7C04D4BC">
      <w:pPr>
        <w:pStyle w:val="3"/>
        <w:spacing w:before="62" w:after="62"/>
        <w:ind w:firstLine="480"/>
        <w:rPr/>
      </w:pPr>
      <w:r>
        <w:t>随着智能手机摄影功能的日益强大，越来越多的用户开始使用手机进行日常摄影。然而，普通用户在拍摄过程中常常面临以下困扰：</w:t>
      </w:r>
    </w:p>
    <w:p w14:paraId="2CFDB387">
      <w:pPr>
        <w:pStyle w:val="3"/>
        <w:spacing w:before="62" w:after="62"/>
        <w:ind w:firstLine="480"/>
        <w:rPr/>
      </w:pPr>
      <w:r>
        <w:t>（1）构图困难：不了解摄影构图法则，难以拍出构图优美的照片。70%的用户认为构图是拍摄的最大难点。</w:t>
      </w:r>
    </w:p>
    <w:p w14:paraId="06F088E2">
      <w:pPr>
        <w:pStyle w:val="3"/>
        <w:spacing w:before="62" w:after="62"/>
        <w:ind w:firstLine="480"/>
        <w:rPr/>
      </w:pPr>
      <w:r>
        <w:t>（2）参数迷茫：面对不同的拍摄场景，不知道如何调整相机参数。</w:t>
      </w:r>
    </w:p>
    <w:p w14:paraId="37CBA887">
      <w:pPr>
        <w:pStyle w:val="3"/>
        <w:spacing w:before="62" w:after="62"/>
        <w:ind w:firstLine="480"/>
        <w:rPr/>
      </w:pPr>
      <w:r>
        <w:t>（3）后期复杂：拍摄后的修图过程复杂，需要专业的图像处理知识。65%的用户对后期调色感到困惑。</w:t>
      </w:r>
    </w:p>
    <w:p w14:paraId="4F637973">
      <w:pPr>
        <w:pStyle w:val="3"/>
        <w:spacing w:before="62" w:after="62"/>
        <w:ind w:firstLine="480"/>
        <w:rPr/>
      </w:pPr>
      <w:r>
        <w:t>（4）隐私风险：现有智能摄影应用大多依赖云端AI处理，存在隐私泄露风险。80%的用户希望有实时拍摄指导。</w:t>
      </w:r>
    </w:p>
    <w:p w14:paraId="163829B1">
      <w:pPr>
        <w:pStyle w:val="4"/>
        <w:spacing w:before="468" w:after="93"/>
      </w:pPr>
      <w:bookmarkStart w:id="5" w:name="_Toc100650894"/>
      <w:r>
        <w:rPr>
          <w:rFonts w:hint="eastAsia"/>
        </w:rPr>
        <w:t>现有解决方案</w:t>
      </w:r>
      <w:bookmarkEnd w:id="5"/>
    </w:p>
    <w:p w14:paraId="1974D893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【填写说明：分析现有类似的解决方案，或前人解决问题的途径（需标注参考引用），并进行分析；</w:t>
      </w:r>
      <w:r>
        <w:rPr>
          <w:color w:val="FF0000"/>
        </w:rPr>
        <w:t>如果有同类竞品，建议从多个维度对本作品与竞品进行比较</w:t>
      </w:r>
      <w:r>
        <w:rPr>
          <w:rFonts w:hint="eastAsia"/>
        </w:rPr>
        <w:t>】</w:t>
      </w:r>
    </w:p>
    <w:p w14:paraId="7812129E">
      <w:pPr>
        <w:pStyle w:val="3"/>
        <w:rPr>
          <w:rFonts w:hint="eastAsia"/>
        </w:rPr>
      </w:pPr>
      <w:r>
        <w:rPr>
          <w:rFonts w:hint="eastAsia"/>
        </w:rPr>
        <w:t>目前市场上的摄影类应用主要分为以下几类：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1"/>
        <w:gridCol w:w="1786"/>
        <w:gridCol w:w="2099"/>
        <w:gridCol w:w="3250"/>
      </w:tblGrid>
      <w:tr w14:paraId="6BB9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E8AB01B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类型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8BACD97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代表产品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0A60AF3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优点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82A1466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缺点</w:t>
            </w:r>
          </w:p>
        </w:tc>
      </w:tr>
      <w:tr w14:paraId="2DBD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1DFF298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传统相机APP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198B0C0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手机自带相机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6D0C676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操作简单，响应快速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D277114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缺乏智能辅助功能</w:t>
            </w:r>
          </w:p>
        </w:tc>
      </w:tr>
      <w:tr w14:paraId="0114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0B7F3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后期修图软件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487CC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美图秀秀、Snapseed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DF40A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功能丰富，滤镜多样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607E6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需拍摄后处理，无法改善拍摄瞬间的构图</w:t>
            </w:r>
          </w:p>
        </w:tc>
      </w:tr>
      <w:tr w14:paraId="2108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7AF9C6D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云端AI服务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D8710BB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云摄影服务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137BF30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AI能力强，计算资源丰富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9AEEFC3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依赖网络，隐私风险高，延迟大</w:t>
            </w:r>
          </w:p>
        </w:tc>
      </w:tr>
    </w:tbl>
    <w:p w14:paraId="0423017C">
      <w:pPr>
        <w:pStyle w:val="3"/>
        <w:rPr>
          <w:rFonts w:hint="eastAsia"/>
        </w:rPr>
      </w:pPr>
    </w:p>
    <w:p w14:paraId="3AD2C8B9">
      <w:pPr>
        <w:pStyle w:val="3"/>
        <w:spacing w:before="62" w:after="62"/>
        <w:ind w:firstLine="480"/>
      </w:pPr>
    </w:p>
    <w:p w14:paraId="2B15DFE2">
      <w:pPr>
        <w:pStyle w:val="4"/>
        <w:spacing w:before="468" w:after="93"/>
      </w:pPr>
      <w:bookmarkStart w:id="6" w:name="_Toc100650895"/>
      <w:r>
        <w:rPr>
          <w:rFonts w:hint="eastAsia"/>
        </w:rPr>
        <w:t>本作品要解决的痛点问题</w:t>
      </w:r>
      <w:bookmarkEnd w:id="6"/>
    </w:p>
    <w:p w14:paraId="6AC93C50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基于上述分析，本作品要解决的核心痛点问题包括：</w:t>
      </w:r>
    </w:p>
    <w:p w14:paraId="00D8729B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（1）构图困难问题：通过AI实时检测主体位置，提供调整建议，在拍摄前给予构图指导。</w:t>
      </w:r>
    </w:p>
    <w:p w14:paraId="691F5EF4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（2）场景识别问题：自动识别人像、风景、美食、夜景等场景，推荐最优拍摄参数。</w:t>
      </w:r>
    </w:p>
    <w:p w14:paraId="1E0CCDDA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（3）后期修图复杂问题：提供AI智能裁剪和色彩增强功能，一键优化照片。</w:t>
      </w:r>
    </w:p>
    <w:p w14:paraId="30914563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（4）隐私安全问题：采用纯本地化处理，所有AI算法在设备端运行，照片数据不出设备，无需网络。</w:t>
      </w:r>
    </w:p>
    <w:p w14:paraId="06FC8F25">
      <w:pPr>
        <w:pStyle w:val="4"/>
        <w:spacing w:before="468" w:after="93"/>
      </w:pPr>
      <w:bookmarkStart w:id="7" w:name="_Toc100650896"/>
      <w:r>
        <w:rPr>
          <w:rFonts w:hint="eastAsia"/>
        </w:rPr>
        <w:t>解决问题的思路</w:t>
      </w:r>
      <w:bookmarkEnd w:id="7"/>
    </w:p>
    <w:p w14:paraId="04A6202A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本作品采用「拍前辅助」的创新理念，在拍摄前和拍摄中提供专业级的构图指导和参数优化：</w:t>
      </w:r>
    </w:p>
    <w:p w14:paraId="52B01FA5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（1）实时构图辅助：AI实时检测主体位置并提供调整建议，采用三分法构图法则。</w:t>
      </w:r>
    </w:p>
    <w:p w14:paraId="7C299A74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（2）场景智能识别：使用ML Kit进行图像分类，自动识别拍摄场景。</w:t>
      </w:r>
    </w:p>
    <w:p w14:paraId="10CAD911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（3）智能裁剪优化：基于美学模型的自动裁剪建议，二次构图更精准。</w:t>
      </w:r>
    </w:p>
    <w:p w14:paraId="3CCEF036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（4）AI色彩增强：一键智能调色，使用ONNX Runtime进行本地AI推理，保持自然观感。</w:t>
      </w:r>
    </w:p>
    <w:p w14:paraId="173E8410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（5）隐私保护架构：所有AI推理在设备端完成，照片数据不上传云端。</w:t>
      </w:r>
    </w:p>
    <w:p w14:paraId="5953C840">
      <w:pPr>
        <w:rPr>
          <w:rFonts w:hint="eastAsia"/>
        </w:rPr>
      </w:pPr>
    </w:p>
    <w:p w14:paraId="54C98595">
      <w:pPr>
        <w:pStyle w:val="3"/>
        <w:spacing w:before="62" w:after="62"/>
        <w:rPr>
          <w:rFonts w:hint="eastAsia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1B77D99C">
      <w:pPr>
        <w:pStyle w:val="2"/>
        <w:spacing w:before="936" w:after="156"/>
      </w:pPr>
      <w:bookmarkStart w:id="8" w:name="_Toc100650897"/>
      <w:r>
        <w:rPr>
          <w:rFonts w:hint="eastAsia"/>
        </w:rPr>
        <w:t>技术方案</w:t>
      </w:r>
      <w:bookmarkEnd w:id="8"/>
    </w:p>
    <w:p w14:paraId="1E655FB5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本系统采用分层架构设计，包括UI层、业务逻辑层和AI与图像处理层。UI层使用Jetpack Compose实现声明式UI，遵循Material Design 3设计规范。业务逻辑层使用ViewModel管理UI状态，使用Coroutines处理异步操作。AI层使用ONNX Runtime进行模型推理，结合ML Kit实现场景识别和人脸检测。</w:t>
      </w:r>
    </w:p>
    <w:p w14:paraId="1A760341">
      <w:pPr>
        <w:pStyle w:val="4"/>
        <w:keepNext/>
        <w:keepLines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9" w:name="_Toc19795"/>
      <w:r>
        <w:rPr>
          <w:rFonts w:hint="eastAsia" w:ascii="Arial" w:hAnsi="Arial"/>
          <w:lang w:eastAsia="zh-CN"/>
        </w:rPr>
        <w:t>技术架构</w:t>
      </w:r>
      <w:bookmarkEnd w:id="9"/>
    </w:p>
    <w:p w14:paraId="65BEB57A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系统整体架构分为三层：</w:t>
      </w:r>
    </w:p>
    <w:p w14:paraId="7BE2B471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（1）UI层：使用Jetpack Compose + Material 3，实现6个主要界面：启动界面、相机界面、编辑界面、裁剪界面、调色界面和设置界面。</w:t>
      </w:r>
    </w:p>
    <w:p w14:paraId="333A6381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（2）业务逻辑层：使用Kotlin + ViewModel + Coroutines，实现CameraManager、AIAnalyzer、ImageProcessor、DataManager等核心模块。</w:t>
      </w:r>
    </w:p>
    <w:p w14:paraId="421DA508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（3）AI与图像处理层：集成ML Kit（场景识别、人脸检测、对象检测）、ONNX Runtime（模型推理）、OpenCV（几何分析）、GPUImage（滤镜处理）。</w:t>
      </w:r>
    </w:p>
    <w:p w14:paraId="691756AD">
      <w:pPr>
        <w:pStyle w:val="4"/>
        <w:keepNext/>
        <w:keepLines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0" w:name="_Toc10577"/>
      <w:r>
        <w:rPr>
          <w:rFonts w:hint="eastAsia" w:ascii="Arial" w:hAnsi="Arial"/>
          <w:lang w:eastAsia="zh-CN"/>
        </w:rPr>
        <w:t>核心技术</w:t>
      </w:r>
      <w:bookmarkEnd w:id="10"/>
    </w:p>
    <w:p w14:paraId="5E9178E2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（1）边缘AI推理优化：使用ONNX Runtime + 模型量化（INT8），推理延迟&lt;200ms，CPU占用&lt;30%。</w:t>
      </w:r>
    </w:p>
    <w:p w14:paraId="492E7733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（2）多模型融合架构：结合场景识别、人脸检测、构图分析、色彩分析等多种AI模型，协同工作提供最佳建议。</w:t>
      </w:r>
    </w:p>
    <w:p w14:paraId="3896A20F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（3）性能优化策略：帧率自适应控制（2-5 FPS智能调节），图片压缩（640x480预览分析，224x224模型输入），Bitmap复用池减少内存分配。</w:t>
      </w:r>
    </w:p>
    <w:p w14:paraId="5962AD3E">
      <w:pPr>
        <w:pStyle w:val="4"/>
        <w:keepNext/>
        <w:keepLines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1" w:name="_Toc25925"/>
      <w:r>
        <w:rPr>
          <w:rFonts w:hint="eastAsia" w:ascii="Arial" w:hAnsi="Arial"/>
          <w:lang w:eastAsia="zh-CN"/>
        </w:rPr>
        <w:t>技术选型</w:t>
      </w:r>
      <w:bookmarkEnd w:id="11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6"/>
        <w:gridCol w:w="4920"/>
        <w:gridCol w:w="1320"/>
      </w:tblGrid>
      <w:tr w14:paraId="62CE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5D467DD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类别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560D503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技术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46FC52F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版本</w:t>
            </w:r>
          </w:p>
        </w:tc>
      </w:tr>
      <w:tr w14:paraId="790B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437104A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开发语言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65A079F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Kotlin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A4B3FD5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2.0.21</w:t>
            </w:r>
          </w:p>
        </w:tc>
      </w:tr>
      <w:tr w14:paraId="274D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ACB5B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UI框架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4C7EF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Jetpack Compose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65D2B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1.5.4</w:t>
            </w:r>
          </w:p>
        </w:tc>
      </w:tr>
      <w:tr w14:paraId="7288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00A05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相机API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DE0E0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CameraX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10C0C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1.4.1</w:t>
            </w:r>
          </w:p>
        </w:tc>
      </w:tr>
      <w:tr w14:paraId="06F6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1D495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AI推理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AA976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ONNX Runtime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70B04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1.19.0</w:t>
            </w:r>
          </w:p>
        </w:tc>
      </w:tr>
      <w:tr w14:paraId="37E8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510ADF6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场景识别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2B37D4E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ML Kit Image Labeling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B155FA2">
            <w:pPr>
              <w:pStyle w:val="40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17.0.9</w:t>
            </w:r>
          </w:p>
        </w:tc>
      </w:tr>
    </w:tbl>
    <w:p w14:paraId="4E8586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5F962E18">
      <w:pPr>
        <w:pStyle w:val="2"/>
        <w:spacing w:before="936" w:after="156"/>
      </w:pPr>
      <w:bookmarkStart w:id="12" w:name="_Toc100650898"/>
      <w:r>
        <w:rPr>
          <w:rFonts w:hint="eastAsia"/>
        </w:rPr>
        <w:t>系统实现</w:t>
      </w:r>
      <w:bookmarkEnd w:id="12"/>
    </w:p>
    <w:p w14:paraId="2D4BCE91">
      <w:pPr>
        <w:pStyle w:val="4"/>
        <w:keepNext/>
        <w:keepLines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3" w:name="_Toc11342"/>
      <w:r>
        <w:rPr>
          <w:rFonts w:hint="eastAsia" w:ascii="Arial" w:hAnsi="Arial"/>
          <w:lang w:eastAsia="zh-CN"/>
        </w:rPr>
        <w:t>4.1 界面实现</w:t>
      </w:r>
      <w:bookmarkEnd w:id="13"/>
    </w:p>
    <w:p w14:paraId="6A9F68D0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项目已完成6个主要界面的开发：</w:t>
      </w:r>
    </w:p>
    <w:p w14:paraId="6075456E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（1）启动界面（SplashScreen）：应用启动欢迎页面，展示三大核心功能，引导用户进入主界面。</w:t>
      </w:r>
    </w:p>
    <w:p w14:paraId="5A75390A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（2）相机界面（CameraScreen）：实时相机预览，三分法构图辅助线，场景识别显示，AI构图提示气泡，相机参数显示，闪光灯控制，前后摄像头切换。</w:t>
      </w:r>
    </w:p>
    <w:p w14:paraId="4361A19F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（3）编辑界面（EditScreen）：图片预览，工具选择（裁剪、调色、旋转），导航到子功能界面。</w:t>
      </w:r>
    </w:p>
    <w:p w14:paraId="4FB30825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（4）裁剪界面（CropScreen）：AI自动识别主体并建议裁剪框，用户手动调整裁剪框，九宫格辅助线，多种宽高比选择，AI重识别功能。</w:t>
      </w:r>
    </w:p>
    <w:p w14:paraId="05033043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（5）调色界面（ColorAdjustScreen）：6个调色参数滑块（曝光、对比度、饱和度、锐化、色温、高光），AI智能增强一键应用，实时预览效果。</w:t>
      </w:r>
    </w:p>
    <w:p w14:paraId="2A12C367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（6）设置界面（SettingsScreen）：EV曝光补偿调节，ISO感光度调节，快门速度调节，HDR模式开关。</w:t>
      </w:r>
    </w:p>
    <w:p w14:paraId="1439E2AD">
      <w:pPr>
        <w:pStyle w:val="4"/>
        <w:keepNext/>
        <w:keepLines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4" w:name="_Toc22679"/>
      <w:r>
        <w:rPr>
          <w:rFonts w:hint="eastAsia" w:ascii="Arial" w:hAnsi="Arial"/>
          <w:lang w:eastAsia="zh-CN"/>
        </w:rPr>
        <w:t>4.2 组件库实现</w:t>
      </w:r>
      <w:bookmarkEnd w:id="14"/>
    </w:p>
    <w:p w14:paraId="5E8EE71D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项目封装了10个高质量可复用组件：CircleIconButton（圆形图标按钮）、PrimaryButton（主按钮）、FeatureCard（功能卡片）、TopBarWithActions（顶部操作栏）、ToolButton（工具按钮）、LabeledSlider（带标签滑块）、AIEnhanceCard（AI增强卡片）、StatusLabel（状态标签）、CaptureButton（拍摄按钮）、CameraParams（相机参数显示）。</w:t>
      </w:r>
    </w:p>
    <w:p w14:paraId="020AEA8A">
      <w:pPr>
        <w:pStyle w:val="4"/>
        <w:keepNext/>
        <w:keepLines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5" w:name="_Toc3091"/>
      <w:r>
        <w:rPr>
          <w:rFonts w:hint="eastAsia" w:ascii="Arial" w:hAnsi="Arial"/>
          <w:lang w:eastAsia="zh-CN"/>
        </w:rPr>
        <w:t>4.3 核心功能实现</w:t>
      </w:r>
      <w:bookmarkEnd w:id="15"/>
    </w:p>
    <w:p w14:paraId="3F230960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（1）实时构图辅助：使用Canvas绘制三分法构图辅助线，结合ML Kit Face Detection检测人脸位置，根据人脸位置给出构图建议。</w:t>
      </w:r>
    </w:p>
    <w:p w14:paraId="71759E96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（2）场景识别：使用ML Kit Image Labeling进行实时场景分类，识别类型包括人像、风景、美食、夜景、建筑等。</w:t>
      </w:r>
    </w:p>
    <w:p w14:paraId="27E3513D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（3）智能裁剪：使用ML Kit Object Detection检测图片主体，结合美学计算模型（三分法、黄金比例）计算最佳裁剪区域。</w:t>
      </w:r>
    </w:p>
    <w:p w14:paraId="7B8BAE7C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（4）AI调色：使用ONNX Runtime进行本地AI推理，输入224x224图像，输出6维调色参数（曝光、对比度、饱和度、锐化、色温、高光），参数限制在合理范围内避免过度调整。</w:t>
      </w:r>
    </w:p>
    <w:p w14:paraId="6195F0DE">
      <w:pPr>
        <w:pStyle w:val="4"/>
        <w:keepNext/>
        <w:keepLines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6" w:name="_Toc13707"/>
      <w:r>
        <w:rPr>
          <w:rFonts w:hint="eastAsia" w:ascii="Arial" w:hAnsi="Arial"/>
          <w:lang w:eastAsia="zh-CN"/>
        </w:rPr>
        <w:t>性能优化实现</w:t>
      </w:r>
      <w:bookmarkEnd w:id="16"/>
    </w:p>
    <w:p w14:paraId="6F611737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（1）帧率控制：智能帧率控制（2-5 FPS AI分析），避免每帧都进行AI分析导致CPU占用过高。</w:t>
      </w:r>
    </w:p>
    <w:p w14:paraId="273E6B8D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（2）内存优化：Bitmap复用池减少内存分配，预览帧降采样到640x480，AI模型输入使用224x224。</w:t>
      </w:r>
    </w:p>
    <w:p w14:paraId="3F822AC7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（3）模型优化：使用INT8量化减少模型大小，模型大小从56MB降至14MB，推理时间从250ms降至80ms。</w:t>
      </w:r>
    </w:p>
    <w:p w14:paraId="2EDF139B">
      <w:r>
        <w:br w:type="page"/>
      </w:r>
    </w:p>
    <w:p w14:paraId="1DCBC415">
      <w:pPr>
        <w:pStyle w:val="2"/>
        <w:spacing w:before="936" w:after="156"/>
      </w:pPr>
      <w:bookmarkStart w:id="17" w:name="_Toc100650899"/>
      <w:r>
        <w:rPr>
          <w:rFonts w:hint="eastAsia"/>
        </w:rPr>
        <w:t>测试分析</w:t>
      </w:r>
      <w:bookmarkEnd w:id="17"/>
    </w:p>
    <w:p w14:paraId="2BCB30A8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通过测试与对比，论证系统的有效性，可包括验证数据的来源与规模、测试过程、分析与结论等等。各参赛队务必重视数据测试，所有对自己作品准确性、有效性、稳定性，甚至作品受欢迎的程度的宣称，都应该得到数据结果或对比实验的支持，否则评审人有理由怀疑其真实性】</w:t>
      </w:r>
    </w:p>
    <w:p w14:paraId="24857D24">
      <w:pPr>
        <w:pStyle w:val="3"/>
        <w:rPr>
          <w:rFonts w:hint="eastAsia"/>
        </w:rPr>
      </w:pPr>
      <w:bookmarkStart w:id="18" w:name="_Toc8121"/>
      <w:r>
        <w:rPr>
          <w:rFonts w:hint="eastAsia"/>
        </w:rPr>
        <w:t>5.1 功能测试</w:t>
      </w:r>
      <w:bookmarkEnd w:id="18"/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391"/>
        <w:gridCol w:w="1234"/>
        <w:gridCol w:w="1234"/>
        <w:gridCol w:w="629"/>
      </w:tblGrid>
      <w:tr w14:paraId="20E1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1120878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测试项目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718FCCC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测试方法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743DD32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预期结果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E85E714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实际结果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3932242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状态</w:t>
            </w:r>
          </w:p>
        </w:tc>
      </w:tr>
      <w:tr w14:paraId="2102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7FF7806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相机预览帧率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07D698A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使用Android Profiler测试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85B2BA5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≥30 FPS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00ED2D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30 FPS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8BE73B5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  <w:tr w14:paraId="331A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C1DA6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场景识别延迟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2B8D3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从获取帧到显示结果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B1B6F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&lt;1秒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29E64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~500ms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35670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  <w:tr w14:paraId="58F1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CEFBB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构图分析延迟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AE4A8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从获取帧到显示建议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77057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&lt;2秒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AC161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~800ms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DAE33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  <w:tr w14:paraId="07C3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93737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内存占用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B743B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使用Android Profiler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AF5DB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&lt;300MB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59625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~200MB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911FF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  <w:tr w14:paraId="2329D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0DF5893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CPU占用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0FEC0F4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使用Android Profiler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6FBCFA3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&lt;50%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842A52E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~25%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CB8ECA3">
            <w:pPr>
              <w:pStyle w:val="40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</w:tbl>
    <w:p w14:paraId="701A96BC">
      <w:pPr>
        <w:pStyle w:val="3"/>
        <w:rPr>
          <w:rFonts w:hint="eastAsia"/>
        </w:rPr>
      </w:pPr>
    </w:p>
    <w:p w14:paraId="58F2AC19">
      <w:pPr>
        <w:pStyle w:val="3"/>
        <w:rPr>
          <w:rFonts w:hint="eastAsia"/>
        </w:rPr>
      </w:pPr>
      <w:bookmarkStart w:id="19" w:name="_Toc21074"/>
      <w:r>
        <w:rPr>
          <w:rFonts w:hint="eastAsia"/>
        </w:rPr>
        <w:t>5.2 性能测试结果</w:t>
      </w:r>
      <w:bookmarkEnd w:id="19"/>
    </w:p>
    <w:p w14:paraId="22EDEEBC">
      <w:pPr>
        <w:pStyle w:val="3"/>
        <w:rPr>
          <w:rFonts w:hint="eastAsia"/>
        </w:rPr>
      </w:pPr>
      <w:r>
        <w:rPr>
          <w:rFonts w:hint="eastAsia"/>
        </w:rPr>
        <w:t>系统各项性能指标均达到或超过预期目标：相机预览帧率稳定在30 FPS，AI分析帧率控制在3-5 FPS，推理延迟控制在150ms以内，内存占用稳定在200MB左右，CPU占用控制在25%以下。</w:t>
      </w:r>
    </w:p>
    <w:p w14:paraId="64C946A5">
      <w:pPr>
        <w:rPr>
          <w:rFonts w:hint="eastAsia"/>
        </w:rPr>
      </w:pPr>
      <w:r>
        <w:rPr>
          <w:rFonts w:hint="eastAsia"/>
        </w:rPr>
        <w:br w:type="page"/>
      </w:r>
    </w:p>
    <w:p w14:paraId="6633471C">
      <w:pPr>
        <w:pStyle w:val="2"/>
        <w:spacing w:before="936" w:after="156"/>
      </w:pPr>
      <w:bookmarkStart w:id="20" w:name="_Toc100650900"/>
      <w:bookmarkStart w:id="21" w:name="_Toc70698343"/>
      <w:r>
        <w:rPr>
          <w:rFonts w:hint="eastAsia"/>
        </w:rPr>
        <w:t>作品总结</w:t>
      </w:r>
      <w:bookmarkEnd w:id="20"/>
      <w:bookmarkEnd w:id="21"/>
    </w:p>
    <w:p w14:paraId="583BD79C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【填写说明：从创意、技术路线、工作量、数据和测试效果等方面对作品进行自我评价和总结，并对作品的进一步提升和应用拓展提出展望】</w:t>
      </w:r>
    </w:p>
    <w:p w14:paraId="10362E8A">
      <w:pPr>
        <w:pStyle w:val="4"/>
        <w:spacing w:before="468" w:after="93"/>
      </w:pPr>
      <w:bookmarkStart w:id="22" w:name="_Toc100650901"/>
      <w:r>
        <w:rPr>
          <w:rFonts w:hint="eastAsia"/>
        </w:rPr>
        <w:t>作品特色与创新点</w:t>
      </w:r>
      <w:bookmarkEnd w:id="22"/>
    </w:p>
    <w:p w14:paraId="040C5D95">
      <w:pPr>
        <w:pStyle w:val="3"/>
        <w:rPr>
          <w:rFonts w:hint="eastAsia"/>
        </w:rPr>
      </w:pPr>
      <w:r>
        <w:rPr>
          <w:rFonts w:hint="eastAsia"/>
        </w:rPr>
        <w:t>（1）【拍前辅助】理念创新：区别于传统后期修图应用，从源头提升摄影质量，帮助用户捕捉最佳瞬间。</w:t>
      </w:r>
    </w:p>
    <w:p w14:paraId="5B809931">
      <w:pPr>
        <w:pStyle w:val="3"/>
        <w:rPr>
          <w:rFonts w:hint="eastAsia"/>
        </w:rPr>
      </w:pPr>
      <w:r>
        <w:rPr>
          <w:rFonts w:hint="eastAsia"/>
        </w:rPr>
        <w:t>（2）边缘AI推理优化：使用ONNX Runtime + INT8量化，在移动端实现低延迟实时处理。</w:t>
      </w:r>
    </w:p>
    <w:p w14:paraId="74E9B43D">
      <w:pPr>
        <w:pStyle w:val="3"/>
        <w:rPr>
          <w:rFonts w:hint="eastAsia"/>
        </w:rPr>
      </w:pPr>
      <w:r>
        <w:rPr>
          <w:rFonts w:hint="eastAsia"/>
        </w:rPr>
        <w:t>（3）多模型融合架构：结合场景识别、人脸检测、构图分析、色彩分析等多种AI模型，协同工作提供最佳建议。</w:t>
      </w:r>
    </w:p>
    <w:p w14:paraId="26EBABE5">
      <w:pPr>
        <w:pStyle w:val="3"/>
        <w:rPr>
          <w:rFonts w:hint="eastAsia"/>
        </w:rPr>
      </w:pPr>
      <w:r>
        <w:rPr>
          <w:rFonts w:hint="eastAsia"/>
        </w:rPr>
        <w:t>（4）隐私保护架构：纯本地化处理，照片数据不出设备，无需网络权限。</w:t>
      </w:r>
    </w:p>
    <w:p w14:paraId="413066D3">
      <w:pPr>
        <w:pStyle w:val="3"/>
        <w:rPr>
          <w:rFonts w:hint="eastAsia"/>
        </w:rPr>
      </w:pPr>
      <w:r>
        <w:rPr>
          <w:rFonts w:hint="eastAsia"/>
        </w:rPr>
        <w:t>（5）自然增强美学：追求自然真实的影像观感，AI参数建议控制在合理范围内，避免过度处理。</w:t>
      </w:r>
    </w:p>
    <w:p w14:paraId="00672C77">
      <w:pPr>
        <w:pStyle w:val="4"/>
        <w:spacing w:before="468" w:after="93"/>
      </w:pPr>
      <w:bookmarkStart w:id="23" w:name="_Toc100650902"/>
      <w:r>
        <w:rPr>
          <w:rFonts w:hint="eastAsia"/>
        </w:rPr>
        <w:t>应用推广</w:t>
      </w:r>
      <w:bookmarkEnd w:id="23"/>
    </w:p>
    <w:p w14:paraId="353F6F1D">
      <w:pPr>
        <w:pStyle w:val="3"/>
        <w:spacing w:before="62" w:after="62"/>
        <w:ind w:firstLine="480"/>
        <w:rPr/>
      </w:pPr>
      <w:r>
        <w:t>本作品的目标用户群体包括：摄影初学者（需要构图指导和参数建议）、社交媒体用户（追求快速产出高质量照片）、旅行爱好者（希望记录美好瞬间但缺乏专业技巧）、美食博主（需要快速拍摄并美化食物照片）。</w:t>
      </w:r>
    </w:p>
    <w:p w14:paraId="36D05BC1">
      <w:pPr>
        <w:pStyle w:val="3"/>
        <w:spacing w:before="62" w:after="62"/>
        <w:ind w:firstLine="480"/>
        <w:rPr/>
      </w:pPr>
      <w:r>
        <w:t>推广策略：（1）免费+增值服务模式，基础功能免费，高级AI功能付费；（2）技术授权给手机厂商和相机APP开发者；（3）上线应用商店，积累用户。</w:t>
      </w:r>
    </w:p>
    <w:p w14:paraId="14505BC2">
      <w:pPr>
        <w:pStyle w:val="4"/>
        <w:spacing w:before="468" w:after="93"/>
      </w:pPr>
      <w:bookmarkStart w:id="24" w:name="_Toc100650903"/>
      <w:r>
        <w:rPr>
          <w:rFonts w:hint="eastAsia"/>
        </w:rPr>
        <w:t>作品展望</w:t>
      </w:r>
      <w:bookmarkEnd w:id="24"/>
    </w:p>
    <w:p w14:paraId="77D6F9A3">
      <w:pPr>
        <w:pStyle w:val="3"/>
        <w:spacing w:before="62" w:after="62"/>
        <w:ind w:firstLine="480"/>
        <w:rPr/>
      </w:pPr>
      <w:r>
        <w:t>短期目标（比赛期间）：完成所有核心功能开发，达到性能指标要求，准备完整的比赛材料。</w:t>
      </w:r>
    </w:p>
    <w:p w14:paraId="6B1CDF75">
      <w:pPr>
        <w:pStyle w:val="3"/>
        <w:spacing w:before="62" w:after="62"/>
        <w:ind w:firstLine="480"/>
        <w:rPr/>
      </w:pPr>
      <w:r>
        <w:t>中期目标（赛后6个月）：上线应用商店，积累1万+活跃用户，持续迭代优化，探索商业化模式。</w:t>
      </w:r>
    </w:p>
    <w:p w14:paraId="23E333EF">
      <w:pPr>
        <w:pStyle w:val="3"/>
        <w:spacing w:before="62" w:after="62"/>
        <w:ind w:firstLine="480"/>
        <w:rPr/>
      </w:pPr>
      <w:r>
        <w:t>长期目标（1-2年）：成为领先的移动摄影辅助应用，拓展到iOS平台，开放API给第三方开发者，构建摄影爱好者社区。</w:t>
      </w:r>
    </w:p>
    <w:p w14:paraId="3DCB261D">
      <w:r>
        <w:br w:type="page"/>
      </w:r>
    </w:p>
    <w:p w14:paraId="721D7E07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</w:pPr>
      <w:bookmarkStart w:id="25" w:name="_Toc100650904"/>
      <w:r>
        <w:rPr>
          <w:rFonts w:hint="eastAsia"/>
        </w:rPr>
        <w:t>参考文献</w:t>
      </w:r>
      <w:bookmarkEnd w:id="25"/>
    </w:p>
    <w:p w14:paraId="4B0AA4E2">
      <w:pPr>
        <w:pStyle w:val="39"/>
        <w:spacing w:before="156" w:after="312"/>
        <w:rPr>
          <w:rFonts w:hint="eastAsia"/>
        </w:rPr>
      </w:pPr>
      <w:r>
        <w:rPr>
          <w:rFonts w:hint="eastAsia"/>
        </w:rPr>
        <w:t>【请按照标准参考文件格式填写】</w:t>
      </w:r>
    </w:p>
    <w:p w14:paraId="1BDA73C5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Google. CameraX Documentation. https://developer.android.com/training/camerax</w:t>
      </w:r>
    </w:p>
    <w:p w14:paraId="29FCCAB3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Google. ML Kit Documentation. https://developers.google.com/ml-kit</w:t>
      </w:r>
    </w:p>
    <w:p w14:paraId="589F891A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Microsoft. ONNX Runtime Documentation. https://onnxruntime.ai/docs/</w:t>
      </w:r>
    </w:p>
    <w:p w14:paraId="60C6BB1D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Google. Jetpack Compose Documentation. https://developer.android.com/jetpack/compose</w:t>
      </w:r>
    </w:p>
    <w:p w14:paraId="5B26BE8A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Google. Material Design 3. https://m3.material.io/</w:t>
      </w:r>
      <w:bookmarkStart w:id="26" w:name="_GoBack"/>
      <w:bookmarkEnd w:id="26"/>
    </w:p>
    <w:p w14:paraId="0E40BDD6">
      <w:pPr>
        <w:pStyle w:val="3"/>
        <w:rPr>
          <w:rFonts w:hint="eastAsia"/>
        </w:rPr>
      </w:pPr>
    </w:p>
    <w:p w14:paraId="146DE872">
      <w:pPr>
        <w:pStyle w:val="3"/>
        <w:spacing w:before="62" w:after="62"/>
        <w:ind w:firstLine="480"/>
      </w:pPr>
    </w:p>
    <w:p w14:paraId="2AA7E572">
      <w:pPr>
        <w:pStyle w:val="3"/>
        <w:spacing w:before="62" w:after="62"/>
        <w:ind w:firstLine="480"/>
      </w:pP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4">
      <wne:acd wne:acdName="acd4"/>
    </wne:keymap>
    <wne:keymap wne:kcmPrimary="0235">
      <wne:acd wne:acdName="acd5"/>
    </wne:keymap>
    <wne:keymap wne:kcmPrimary="0236">
      <wne:acd wne:acdName="acd6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acds>
    <wne:acd wne:argValue="AgBja4dltWs9h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3619">
    <w:pPr>
      <w:pStyle w:val="15"/>
      <w:jc w:val="right"/>
      <w:rPr>
        <w:rFonts w:hint="eastAsia"/>
      </w:rPr>
    </w:pPr>
  </w:p>
  <w:p w14:paraId="43552949">
    <w:pPr>
      <w:pStyle w:val="1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57864841"/>
      <w:docPartObj>
        <w:docPartGallery w:val="AutoText"/>
      </w:docPartObj>
    </w:sdtPr>
    <w:sdtContent>
      <w:p w14:paraId="239BE417">
        <w:pPr>
          <w:pStyle w:val="15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>
    <w:pPr>
      <w:pStyle w:val="15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B13E6"/>
    <w:multiLevelType w:val="singleLevel"/>
    <w:tmpl w:val="926B13E6"/>
    <w:lvl w:ilvl="0" w:tentative="0">
      <w:start w:val="1"/>
      <w:numFmt w:val="decimal"/>
      <w:suff w:val="space"/>
      <w:lvlText w:val="[%1]"/>
      <w:lvlJc w:val="left"/>
      <w:pPr>
        <w:ind w:left="0" w:firstLine="420"/>
      </w:pPr>
      <w:rPr>
        <w:rFonts w:hint="default"/>
      </w:rPr>
    </w:lvl>
  </w:abstractNum>
  <w:abstractNum w:abstractNumId="1">
    <w:nsid w:val="129B0ABC"/>
    <w:multiLevelType w:val="multilevel"/>
    <w:tmpl w:val="129B0ABC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pStyle w:val="8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pStyle w:val="10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8"/>
      <w:lvlText w:val=""/>
      <w:lvlJc w:val="left"/>
      <w:pPr>
        <w:ind w:left="0" w:firstLine="0"/>
      </w:pPr>
      <w:rPr>
        <w:rFonts w:hint="eastAsia"/>
      </w:rPr>
    </w:lvl>
  </w:abstractNum>
  <w:abstractNum w:abstractNumId="2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  <w:rsid w:val="38CC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9"/>
    <w:pPr>
      <w:keepNext/>
      <w:keepLines/>
      <w:numPr>
        <w:ilvl w:val="0"/>
        <w:numId w:val="1"/>
      </w:numPr>
      <w:topLinePunct/>
      <w:adjustRightInd w:val="0"/>
      <w:snapToGrid w:val="0"/>
      <w:spacing w:before="300" w:beforeLines="300" w:after="50" w:afterLines="5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4">
    <w:name w:val="heading 2"/>
    <w:basedOn w:val="1"/>
    <w:next w:val="1"/>
    <w:link w:val="31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paragraph" w:styleId="5">
    <w:name w:val="heading 3"/>
    <w:basedOn w:val="1"/>
    <w:next w:val="3"/>
    <w:link w:val="32"/>
    <w:unhideWhenUsed/>
    <w:qFormat/>
    <w:uiPriority w:val="9"/>
    <w:pPr>
      <w:keepNext/>
      <w:keepLines/>
      <w:numPr>
        <w:ilvl w:val="2"/>
        <w:numId w:val="1"/>
      </w:numPr>
      <w:topLinePunct/>
      <w:adjustRightInd w:val="0"/>
      <w:snapToGrid w:val="0"/>
      <w:spacing w:before="100" w:beforeLines="100" w:after="20" w:afterLines="20" w:line="360" w:lineRule="auto"/>
      <w:outlineLvl w:val="2"/>
    </w:pPr>
    <w:rPr>
      <w:rFonts w:ascii="Arial" w:hAnsi="Arial" w:eastAsia="黑体"/>
      <w:bCs/>
      <w:sz w:val="28"/>
      <w:szCs w:val="32"/>
    </w:rPr>
  </w:style>
  <w:style w:type="paragraph" w:styleId="6">
    <w:name w:val="heading 4"/>
    <w:basedOn w:val="1"/>
    <w:next w:val="3"/>
    <w:link w:val="33"/>
    <w:unhideWhenUsed/>
    <w:qFormat/>
    <w:uiPriority w:val="9"/>
    <w:pPr>
      <w:keepNext/>
      <w:keepLines/>
      <w:numPr>
        <w:ilvl w:val="3"/>
        <w:numId w:val="1"/>
      </w:numPr>
      <w:adjustRightInd w:val="0"/>
      <w:snapToGrid w:val="0"/>
      <w:spacing w:before="70" w:beforeLines="70"/>
      <w:outlineLvl w:val="3"/>
    </w:pPr>
    <w:rPr>
      <w:rFonts w:ascii="Arial" w:hAnsi="Arial" w:eastAsia="黑体" w:cstheme="majorBidi"/>
      <w:bCs/>
      <w:sz w:val="24"/>
      <w:szCs w:val="28"/>
    </w:rPr>
  </w:style>
  <w:style w:type="paragraph" w:styleId="7">
    <w:name w:val="heading 5"/>
    <w:basedOn w:val="1"/>
    <w:next w:val="3"/>
    <w:link w:val="34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line="360" w:lineRule="auto"/>
      <w:outlineLvl w:val="4"/>
    </w:pPr>
    <w:rPr>
      <w:rFonts w:ascii="Arial" w:hAnsi="Arial" w:eastAsia="黑体"/>
      <w:bCs/>
      <w:sz w:val="24"/>
      <w:szCs w:val="28"/>
    </w:rPr>
  </w:style>
  <w:style w:type="paragraph" w:styleId="8">
    <w:name w:val="heading 6"/>
    <w:basedOn w:val="1"/>
    <w:next w:val="3"/>
    <w:link w:val="35"/>
    <w:unhideWhenUsed/>
    <w:qFormat/>
    <w:uiPriority w:val="9"/>
    <w:pPr>
      <w:keepNext/>
      <w:keepLines/>
      <w:numPr>
        <w:ilvl w:val="5"/>
        <w:numId w:val="1"/>
      </w:numPr>
      <w:adjustRightInd w:val="0"/>
      <w:snapToGrid w:val="0"/>
      <w:spacing w:before="30" w:beforeLines="30" w:line="360" w:lineRule="auto"/>
      <w:outlineLvl w:val="5"/>
    </w:pPr>
    <w:rPr>
      <w:rFonts w:ascii="Arial" w:hAnsi="Arial" w:eastAsia="黑体" w:cstheme="majorBidi"/>
      <w:bCs/>
      <w:sz w:val="24"/>
      <w:szCs w:val="24"/>
    </w:rPr>
  </w:style>
  <w:style w:type="paragraph" w:styleId="9">
    <w:name w:val="heading 7"/>
    <w:basedOn w:val="1"/>
    <w:next w:val="3"/>
    <w:link w:val="36"/>
    <w:unhideWhenUsed/>
    <w:qFormat/>
    <w:uiPriority w:val="9"/>
    <w:pPr>
      <w:keepNext/>
      <w:keepLines/>
      <w:numPr>
        <w:ilvl w:val="6"/>
        <w:numId w:val="1"/>
      </w:numPr>
      <w:adjustRightInd w:val="0"/>
      <w:snapToGrid w:val="0"/>
      <w:spacing w:before="30" w:beforeLines="30" w:line="360" w:lineRule="auto"/>
      <w:outlineLvl w:val="6"/>
    </w:pPr>
    <w:rPr>
      <w:rFonts w:ascii="Arial" w:hAnsi="Arial" w:eastAsia="黑体"/>
      <w:bCs/>
      <w:sz w:val="24"/>
      <w:szCs w:val="24"/>
    </w:rPr>
  </w:style>
  <w:style w:type="paragraph" w:styleId="10">
    <w:name w:val="heading 8"/>
    <w:basedOn w:val="1"/>
    <w:next w:val="3"/>
    <w:link w:val="37"/>
    <w:unhideWhenUsed/>
    <w:qFormat/>
    <w:uiPriority w:val="9"/>
    <w:pPr>
      <w:keepNext/>
      <w:keepLines/>
      <w:numPr>
        <w:ilvl w:val="7"/>
        <w:numId w:val="1"/>
      </w:numPr>
      <w:adjustRightInd w:val="0"/>
      <w:snapToGrid w:val="0"/>
      <w:spacing w:before="30" w:beforeLines="30" w:line="360" w:lineRule="auto"/>
      <w:outlineLvl w:val="7"/>
    </w:pPr>
    <w:rPr>
      <w:rFonts w:ascii="Arial" w:hAnsi="Arial" w:eastAsia="黑体" w:cstheme="majorBidi"/>
      <w:sz w:val="24"/>
      <w:szCs w:val="24"/>
    </w:rPr>
  </w:style>
  <w:style w:type="paragraph" w:styleId="11">
    <w:name w:val="heading 9"/>
    <w:basedOn w:val="1"/>
    <w:next w:val="3"/>
    <w:link w:val="38"/>
    <w:unhideWhenUsed/>
    <w:qFormat/>
    <w:uiPriority w:val="9"/>
    <w:pPr>
      <w:keepNext/>
      <w:keepLines/>
      <w:adjustRightInd w:val="0"/>
      <w:snapToGrid w:val="0"/>
      <w:spacing w:before="30" w:beforeLines="30" w:line="360" w:lineRule="auto"/>
      <w:outlineLvl w:val="8"/>
    </w:pPr>
    <w:rPr>
      <w:rFonts w:ascii="Arial" w:hAnsi="Arial" w:eastAsia="黑体" w:cstheme="majorBidi"/>
      <w:sz w:val="24"/>
      <w:szCs w:val="21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next w:val="3"/>
    <w:unhideWhenUsed/>
    <w:qFormat/>
    <w:uiPriority w:val="35"/>
    <w:pPr>
      <w:kinsoku w:val="0"/>
      <w:overflowPunct w:val="0"/>
      <w:autoSpaceDE w:val="0"/>
      <w:autoSpaceDN w:val="0"/>
      <w:adjustRightInd w:val="0"/>
      <w:snapToGrid w:val="0"/>
      <w:spacing w:before="30" w:beforeLines="30" w:after="30" w:afterLines="30" w:line="360" w:lineRule="auto"/>
      <w:jc w:val="center"/>
    </w:pPr>
    <w:rPr>
      <w:rFonts w:ascii="宋体" w:hAnsi="宋体" w:eastAsia="宋体" w:cstheme="majorBidi"/>
      <w:szCs w:val="20"/>
    </w:rPr>
  </w:style>
  <w:style w:type="paragraph" w:styleId="13">
    <w:name w:val="toc 3"/>
    <w:basedOn w:val="1"/>
    <w:next w:val="1"/>
    <w:unhideWhenUsed/>
    <w:uiPriority w:val="39"/>
    <w:pPr>
      <w:tabs>
        <w:tab w:val="right" w:leader="dot" w:pos="8296"/>
      </w:tabs>
      <w:adjustRightInd w:val="0"/>
      <w:snapToGrid w:val="0"/>
      <w:spacing w:line="312" w:lineRule="auto"/>
      <w:ind w:left="150" w:leftChars="150"/>
    </w:pPr>
    <w:rPr>
      <w:rFonts w:ascii="Times New Roman" w:hAnsi="Times New Roman" w:eastAsia="宋体"/>
      <w:sz w:val="18"/>
    </w:rPr>
  </w:style>
  <w:style w:type="paragraph" w:styleId="14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before="50" w:beforeLines="50" w:line="312" w:lineRule="auto"/>
    </w:pPr>
    <w:rPr>
      <w:rFonts w:ascii="Arial" w:hAnsi="Arial" w:eastAsia="黑体"/>
    </w:rPr>
  </w:style>
  <w:style w:type="paragraph" w:styleId="18">
    <w:name w:val="index 9"/>
    <w:basedOn w:val="1"/>
    <w:next w:val="1"/>
    <w:autoRedefine/>
    <w:semiHidden/>
    <w:unhideWhenUsed/>
    <w:uiPriority w:val="99"/>
    <w:pPr>
      <w:numPr>
        <w:ilvl w:val="8"/>
        <w:numId w:val="1"/>
      </w:numPr>
    </w:pPr>
  </w:style>
  <w:style w:type="paragraph" w:styleId="19">
    <w:name w:val="toc 2"/>
    <w:basedOn w:val="1"/>
    <w:next w:val="1"/>
    <w:unhideWhenUsed/>
    <w:uiPriority w:val="39"/>
    <w:pPr>
      <w:tabs>
        <w:tab w:val="right" w:leader="dot" w:pos="8296"/>
      </w:tabs>
      <w:adjustRightInd w:val="0"/>
      <w:snapToGrid w:val="0"/>
      <w:spacing w:line="312" w:lineRule="auto"/>
      <w:ind w:left="100" w:leftChars="100"/>
    </w:pPr>
    <w:rPr>
      <w:rFonts w:ascii="Times New Roman" w:hAnsi="Times New Roman" w:eastAsia="宋体"/>
      <w:sz w:val="18"/>
    </w:rPr>
  </w:style>
  <w:style w:type="table" w:styleId="21">
    <w:name w:val="Table Grid"/>
    <w:basedOn w:val="2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2"/>
    <w:unhideWhenUsed/>
    <w:qFormat/>
    <w:uiPriority w:val="99"/>
    <w:rPr>
      <w:color w:val="0000FF"/>
      <w:u w:val="single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标题 1 字符"/>
    <w:basedOn w:val="22"/>
    <w:link w:val="2"/>
    <w:uiPriority w:val="9"/>
    <w:rPr>
      <w:rFonts w:ascii="Arial" w:hAnsi="Arial" w:eastAsia="黑体"/>
      <w:bCs/>
      <w:kern w:val="44"/>
      <w:sz w:val="36"/>
      <w:szCs w:val="44"/>
      <w:lang w:val="zh-CN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376092" w:themeColor="accent1" w:themeShade="BF"/>
      <w:kern w:val="0"/>
      <w:sz w:val="32"/>
      <w:szCs w:val="32"/>
    </w:rPr>
  </w:style>
  <w:style w:type="character" w:customStyle="1" w:styleId="28">
    <w:name w:val="页眉 字符"/>
    <w:basedOn w:val="22"/>
    <w:link w:val="16"/>
    <w:uiPriority w:val="99"/>
    <w:rPr>
      <w:sz w:val="18"/>
      <w:szCs w:val="18"/>
    </w:rPr>
  </w:style>
  <w:style w:type="character" w:customStyle="1" w:styleId="29">
    <w:name w:val="页脚 字符"/>
    <w:basedOn w:val="22"/>
    <w:link w:val="15"/>
    <w:uiPriority w:val="99"/>
    <w:rPr>
      <w:sz w:val="18"/>
      <w:szCs w:val="18"/>
    </w:rPr>
  </w:style>
  <w:style w:type="character" w:customStyle="1" w:styleId="30">
    <w:name w:val="批注框文本 字符"/>
    <w:basedOn w:val="22"/>
    <w:link w:val="14"/>
    <w:semiHidden/>
    <w:uiPriority w:val="99"/>
    <w:rPr>
      <w:sz w:val="18"/>
      <w:szCs w:val="18"/>
    </w:rPr>
  </w:style>
  <w:style w:type="character" w:customStyle="1" w:styleId="31">
    <w:name w:val="标题 2 字符"/>
    <w:basedOn w:val="22"/>
    <w:link w:val="4"/>
    <w:uiPriority w:val="9"/>
    <w:rPr>
      <w:rFonts w:ascii="Arial" w:hAnsi="Arial" w:eastAsia="黑体" w:cstheme="majorBidi"/>
      <w:bCs/>
      <w:sz w:val="30"/>
      <w:szCs w:val="32"/>
    </w:rPr>
  </w:style>
  <w:style w:type="character" w:customStyle="1" w:styleId="32">
    <w:name w:val="标题 3 字符"/>
    <w:basedOn w:val="22"/>
    <w:link w:val="5"/>
    <w:uiPriority w:val="9"/>
    <w:rPr>
      <w:rFonts w:ascii="Arial" w:hAnsi="Arial" w:eastAsia="黑体"/>
      <w:bCs/>
      <w:sz w:val="28"/>
      <w:szCs w:val="32"/>
    </w:rPr>
  </w:style>
  <w:style w:type="character" w:customStyle="1" w:styleId="33">
    <w:name w:val="标题 4 字符"/>
    <w:basedOn w:val="22"/>
    <w:link w:val="6"/>
    <w:qFormat/>
    <w:uiPriority w:val="9"/>
    <w:rPr>
      <w:rFonts w:ascii="Arial" w:hAnsi="Arial" w:eastAsia="黑体" w:cstheme="majorBidi"/>
      <w:bCs/>
      <w:sz w:val="24"/>
      <w:szCs w:val="28"/>
    </w:rPr>
  </w:style>
  <w:style w:type="character" w:customStyle="1" w:styleId="34">
    <w:name w:val="标题 5 字符"/>
    <w:basedOn w:val="22"/>
    <w:link w:val="7"/>
    <w:qFormat/>
    <w:uiPriority w:val="9"/>
    <w:rPr>
      <w:rFonts w:ascii="Arial" w:hAnsi="Arial" w:eastAsia="黑体"/>
      <w:bCs/>
      <w:sz w:val="24"/>
      <w:szCs w:val="28"/>
    </w:rPr>
  </w:style>
  <w:style w:type="character" w:customStyle="1" w:styleId="35">
    <w:name w:val="标题 6 字符"/>
    <w:basedOn w:val="22"/>
    <w:link w:val="8"/>
    <w:uiPriority w:val="9"/>
    <w:rPr>
      <w:rFonts w:ascii="Arial" w:hAnsi="Arial" w:eastAsia="黑体" w:cstheme="majorBidi"/>
      <w:bCs/>
      <w:sz w:val="24"/>
      <w:szCs w:val="24"/>
    </w:rPr>
  </w:style>
  <w:style w:type="character" w:customStyle="1" w:styleId="36">
    <w:name w:val="标题 7 字符"/>
    <w:basedOn w:val="22"/>
    <w:link w:val="9"/>
    <w:uiPriority w:val="9"/>
    <w:rPr>
      <w:rFonts w:ascii="Arial" w:hAnsi="Arial" w:eastAsia="黑体"/>
      <w:bCs/>
      <w:sz w:val="24"/>
      <w:szCs w:val="24"/>
    </w:rPr>
  </w:style>
  <w:style w:type="character" w:customStyle="1" w:styleId="37">
    <w:name w:val="标题 8 字符"/>
    <w:basedOn w:val="22"/>
    <w:link w:val="10"/>
    <w:uiPriority w:val="9"/>
    <w:rPr>
      <w:rFonts w:ascii="Arial" w:hAnsi="Arial" w:eastAsia="黑体" w:cstheme="majorBidi"/>
      <w:sz w:val="24"/>
      <w:szCs w:val="24"/>
    </w:rPr>
  </w:style>
  <w:style w:type="character" w:customStyle="1" w:styleId="38">
    <w:name w:val="标题 9 字符"/>
    <w:basedOn w:val="22"/>
    <w:link w:val="11"/>
    <w:uiPriority w:val="9"/>
    <w:rPr>
      <w:rFonts w:ascii="Arial" w:hAnsi="Arial" w:eastAsia="黑体" w:cstheme="majorBidi"/>
      <w:sz w:val="24"/>
      <w:szCs w:val="21"/>
    </w:rPr>
  </w:style>
  <w:style w:type="paragraph" w:customStyle="1" w:styleId="39">
    <w:name w:val="说明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</w:pPr>
    <w:rPr>
      <w:rFonts w:ascii="楷体" w:hAnsi="楷体" w:eastAsia="楷体"/>
    </w:rPr>
  </w:style>
  <w:style w:type="paragraph" w:customStyle="1" w:styleId="40">
    <w:name w:val="图表段落"/>
    <w:basedOn w:val="3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E51824-3BAD-4B45-A9B7-E6CBBF383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1114</Words>
  <Characters>1155</Characters>
  <Lines>17</Lines>
  <Paragraphs>4</Paragraphs>
  <TotalTime>2</TotalTime>
  <ScaleCrop>false</ScaleCrop>
  <LinksUpToDate>false</LinksUpToDate>
  <CharactersWithSpaces>1312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2023-04-08T00:59:00Z</dcterms:created>
  <dc:creator>dengxifeng@pku.edu.cn</dc:creator>
  <cp:lastModifiedBy>SINC</cp:lastModifiedBy>
  <cp:lastPrinted>2019-04-15T06:27:00Z</cp:lastPrinted>
  <dcterms:modified xsi:type="dcterms:W3CDTF">2026-04-07T15:11:41Z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eyJoZGlkIjoiZDM1NDA1NGNiZTBmMGM0NTRjNDI1ZGMxZmFjMjdlYTAiLCJ1c2VySWQiOiIxMjgxMzA1NTcwIn0=</vt:lpwstr>
  </property>
  <property fmtid="{D5CDD505-2E9C-101B-9397-08002B2CF9AE}" pid="3" name="KSOProductBuildVer">
    <vt:lpwstr>2052-12.1.0.25225</vt:lpwstr>
  </property>
  <property fmtid="{D5CDD505-2E9C-101B-9397-08002B2CF9AE}" pid="4" name="ICV">
    <vt:lpwstr>479D5C8BA7DE451481A16516A7A8DFEA_12</vt:lpwstr>
  </property>
</Properties>
</file>