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 w:line="276" w:lineRule="auto"/>
        <w:jc w:val="center"/>
      </w:pPr>
      <w:r>
        <w:t>Especificação de Negócio — Precificação de Solicitação de Compras</w:t>
      </w:r>
    </w:p>
    <w:p>
      <w:pPr>
        <w:spacing w:before="0" w:after="100" w:line="276" w:lineRule="auto"/>
        <w:jc w:val="both"/>
      </w:pPr>
      <w:r>
        <w:rPr>
          <w:b/>
        </w:rPr>
        <w:t>Portal de Compras do Sistema Indústria</w:t>
      </w:r>
      <w:r>
        <w:t xml:space="preserve"> · Módulo 07 — Cotação Eletrônica · Precificação de SC</w:t>
      </w:r>
    </w:p>
    <w:p>
      <w:pPr>
        <w:spacing w:before="0" w:after="100" w:line="276" w:lineRule="auto"/>
        <w:jc w:val="both"/>
      </w:pPr>
      <w:r>
        <w:rPr>
          <w:b/>
        </w:rPr>
        <w:t>Versão 2.0 — 06/08/2026.</w:t>
      </w:r>
      <w:r>
        <w:t xml:space="preserve"> Documento reestruturado a partir da Nota Técnica nº 001/2026. Substitui a versão 1.0 (10/06/2026).</w:t>
      </w:r>
    </w:p>
    <w:p>
      <w:pPr>
        <w:pStyle w:val="Heading2"/>
        <w:spacing w:before="260" w:after="80" w:line="276" w:lineRule="auto"/>
        <w:jc w:val="left"/>
      </w:pPr>
      <w:r>
        <w:t>1. Contexto e objetivo</w:t>
      </w:r>
    </w:p>
    <w:p>
      <w:pPr>
        <w:spacing w:before="0" w:after="100" w:line="276" w:lineRule="auto"/>
        <w:jc w:val="both"/>
      </w:pPr>
      <w:r>
        <w:t>A precificação é a etapa em que o comprador registra, sobre uma solicitação de compra, a classificação do processo de aquisição, a vigência, os valores unitários e as especificações dos itens, anexando as propostas recebidas do mercado. A partir dessas informações o processo segue para a etapa seguinte com o Despacho do Presidente, e, quando o caso exige, passa antes pela revisão do Gerente de Suprimentos.</w:t>
      </w:r>
    </w:p>
    <w:p>
      <w:pPr>
        <w:spacing w:before="0" w:after="100" w:line="276" w:lineRule="auto"/>
        <w:jc w:val="both"/>
      </w:pPr>
      <w:r>
        <w:t>Este documento especifica seis funcionalidades encadeadas: precificar a solicitação, consultar as solicitações encaminhadas para revisão, revisar a precificação, devolver a precificação ao comprador, visualizar o Despacho do Presidente e visualizar o resumo de uma precificação já revisada.</w:t>
      </w:r>
    </w:p>
    <w:p>
      <w:pPr>
        <w:spacing w:before="0" w:after="100" w:line="276" w:lineRule="auto"/>
        <w:jc w:val="both"/>
      </w:pPr>
      <w:r>
        <w:rPr>
          <w:b/>
        </w:rPr>
        <w:t>Escopo deste documento:</w:t>
      </w:r>
      <w:r>
        <w:t xml:space="preserve"> as seis funcionalidades acima, com seus critérios de aceite, telas e protótipos.</w:t>
      </w:r>
    </w:p>
    <w:p>
      <w:pPr>
        <w:spacing w:before="0" w:after="100" w:line="276" w:lineRule="auto"/>
        <w:jc w:val="both"/>
      </w:pPr>
      <w:r>
        <w:rPr>
          <w:b/>
        </w:rPr>
        <w:t>Fora do escopo deste documento, tratado em documento próprio:</w:t>
      </w:r>
      <w:r>
        <w:t xml:space="preserve"> a aprovação do processo pelo Presidente e o quadro de alçadas; a solicitação de compra e seu fluxo até a aprovação; a condução da cotação eletrônica junto ao mercado; e a formalização da contratação. Quando uma funcionalidade deste documento entrega o processo a uma dessas etapas, o documento registra apenas o ponto de entrega.</w:t>
      </w:r>
    </w:p>
    <w:p>
      <w:pPr>
        <w:pStyle w:val="Heading2"/>
        <w:spacing w:before="260" w:after="80" w:line="276" w:lineRule="auto"/>
        <w:jc w:val="left"/>
      </w:pPr>
      <w:r>
        <w:t>2. Atores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Comprador:</w:t>
      </w:r>
      <w:r>
        <w:t xml:space="preserve"> registra a precificação e encaminha o processo.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Gerente de Suprimentos:</w:t>
      </w:r>
      <w:r>
        <w:t xml:space="preserve"> consulta, revisa, envia para aprovação ou devolve a precificação ao comprador.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Presidente:</w:t>
      </w:r>
      <w:r>
        <w:t xml:space="preserve"> consulta o Despacho do Presidente (a decisão de aprovação ocorre fora deste documento).</w:t>
      </w:r>
    </w:p>
    <w:p>
      <w:pPr>
        <w:pStyle w:val="Heading2"/>
        <w:spacing w:before="260" w:after="80" w:line="276" w:lineRule="auto"/>
        <w:jc w:val="left"/>
      </w:pPr>
      <w:r>
        <w:t>3. Glossário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Termo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SC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Solicitação de Compras.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Registro dos valores, especificações e classificação do processo sobre uma solicitação de compra.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Complexidade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Classificação do processo de aquisição informada pelo comprador.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do processo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Classificação do processo de aquisição informada pelo comprador.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Vigência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Prazo de validade da contratação, definido pelo comprador na precificação.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Mapa de 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gerado pelo sistema com o resultado da precificação, anexado ao processo.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Despacho do Presidente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gerado a partir do título e dos dados da precificação, que formaliza o encaminhamento do processo à decisão.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Revisão gerencial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Análise da precificação pelo Gerente de Suprimentos, exigida nos casos definidos pela área.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Resumo da 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Visão somente leitura de uma precificação cuja revisão já foi concluída.</w:t>
            </w:r>
          </w:p>
        </w:tc>
      </w:tr>
    </w:tbl>
    <w:p>
      <w:pPr>
        <w:spacing w:after="60"/>
      </w:pPr>
    </w:p>
    <w:p>
      <w:pPr>
        <w:pStyle w:val="Heading2"/>
        <w:spacing w:before="260" w:after="80" w:line="276" w:lineRule="auto"/>
        <w:jc w:val="left"/>
      </w:pPr>
      <w:r>
        <w:t>4. Macro fluxo</w:t>
      </w:r>
    </w:p>
    <w:p>
      <w:pPr>
        <w:spacing w:before="0" w:after="60" w:line="276" w:lineRule="auto"/>
        <w:ind w:left="340"/>
        <w:jc w:val="both"/>
      </w:pPr>
      <w:r>
        <w:t>1. O comprador abre a precificação de uma solicitação de compra disponível na cotação eletrônica.</w:t>
      </w:r>
    </w:p>
    <w:p>
      <w:pPr>
        <w:spacing w:before="0" w:after="60" w:line="276" w:lineRule="auto"/>
        <w:ind w:left="340"/>
        <w:jc w:val="both"/>
      </w:pPr>
      <w:r>
        <w:t>2. Informa a classificação do processo, o título, a vigência, os valores e as especificações dos itens, e anexa as propostas.</w:t>
      </w:r>
    </w:p>
    <w:p>
      <w:pPr>
        <w:spacing w:before="0" w:after="60" w:line="276" w:lineRule="auto"/>
        <w:ind w:left="340"/>
        <w:jc w:val="both"/>
      </w:pPr>
      <w:r>
        <w:t>3. Encaminha o processo — que segue para a revisão do Gerente de Suprimentos quando atender ao critério de exceção da área, ou diretamente para a aprovação, fora deste documento.</w:t>
      </w:r>
    </w:p>
    <w:p>
      <w:pPr>
        <w:spacing w:before="0" w:after="60" w:line="276" w:lineRule="auto"/>
        <w:ind w:left="340"/>
        <w:jc w:val="both"/>
      </w:pPr>
      <w:r>
        <w:t>4. O Gerente de Suprimentos localiza as solicitações pendentes de revisão e abre a que deseja analisar.</w:t>
      </w:r>
    </w:p>
    <w:p>
      <w:pPr>
        <w:spacing w:before="0" w:after="60" w:line="276" w:lineRule="auto"/>
        <w:ind w:left="340"/>
        <w:jc w:val="both"/>
      </w:pPr>
      <w:r>
        <w:t>5. Na revisão, ajusta o título, complementa as informações sobre a negociação e registra a justificativa; então envia para aprovação — gerando o Despacho do Presidente — ou devolve a precificação ao comprador com a justificativa da devolução.</w:t>
      </w:r>
    </w:p>
    <w:p>
      <w:pPr>
        <w:spacing w:before="0" w:after="60" w:line="276" w:lineRule="auto"/>
        <w:ind w:left="340"/>
        <w:jc w:val="both"/>
      </w:pPr>
      <w:r>
        <w:t>6. Concluída a revisão, a precificação permanece consultável em modo somente leitura.</w:t>
      </w:r>
    </w:p>
    <w:p>
      <w:pPr>
        <w:pStyle w:val="Heading2"/>
        <w:spacing w:before="260" w:after="80" w:line="276" w:lineRule="auto"/>
        <w:jc w:val="left"/>
      </w:pPr>
      <w:r>
        <w:t>5. Histórias de usuário e critérios de aceite</w:t>
      </w:r>
    </w:p>
    <w:p>
      <w:pPr>
        <w:pStyle w:val="Heading3"/>
        <w:spacing w:before="220" w:after="80" w:line="276" w:lineRule="auto"/>
        <w:jc w:val="left"/>
      </w:pPr>
      <w:r>
        <w:t>História 1 — Precificar a solicitação de compra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comprador, </w:t>
      </w:r>
      <w:r>
        <w:rPr>
          <w:b/>
        </w:rPr>
        <w:t>quero</w:t>
      </w:r>
      <w:r>
        <w:t xml:space="preserve"> registrar a precificação de uma solicitação de compra — classificação do processo, título, vigência, valores e especificações dos itens e anexos das propostas —, </w:t>
      </w:r>
      <w:r>
        <w:rPr>
          <w:b/>
        </w:rPr>
        <w:t>para</w:t>
      </w:r>
      <w:r>
        <w:t xml:space="preserve"> encaminhar o processo à etapa seguinte com as informações necessárias ao Despacho do Presidente.</w:t>
      </w:r>
    </w:p>
    <w:p>
      <w:pPr>
        <w:spacing w:before="0" w:after="100" w:line="276" w:lineRule="auto"/>
        <w:jc w:val="both"/>
      </w:pPr>
      <w:r>
        <w:rPr>
          <w:b/>
        </w:rPr>
        <w:t>Prioridade: Must.</w:t>
      </w:r>
      <w:r>
        <w:t xml:space="preserve"> É a origem do processo de precificação: sem ela, nenhuma das demais funcionalidades acontece.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A precificação é registrada sobre uma solicitação de compra disponível para precificação na cotação eletrônica.</w:t>
      </w:r>
    </w:p>
    <w:p>
      <w:pPr>
        <w:spacing w:before="0" w:after="60" w:line="276" w:lineRule="auto"/>
        <w:ind w:left="340"/>
        <w:jc w:val="both"/>
      </w:pPr>
      <w:r>
        <w:t>2. Os dados herdados da solicitação de compra são exibidos somente para leitura e não são alterados nesta funcionalidade.</w:t>
      </w:r>
    </w:p>
    <w:p>
      <w:pPr>
        <w:spacing w:before="0" w:after="60" w:line="276" w:lineRule="auto"/>
        <w:ind w:left="340"/>
        <w:jc w:val="both"/>
      </w:pPr>
      <w:r>
        <w:t>3. A complexidade é de informação obrigatória para encaminhar o processo.</w:t>
      </w:r>
    </w:p>
    <w:p>
      <w:pPr>
        <w:spacing w:before="0" w:after="60" w:line="276" w:lineRule="auto"/>
        <w:ind w:left="340"/>
        <w:jc w:val="both"/>
      </w:pPr>
      <w:r>
        <w:t>4. O tipo do processo é de informação obrigatória para encaminhar o processo.</w:t>
      </w:r>
    </w:p>
    <w:p>
      <w:pPr>
        <w:spacing w:before="0" w:after="60" w:line="276" w:lineRule="auto"/>
        <w:ind w:left="340"/>
        <w:jc w:val="both"/>
      </w:pPr>
      <w:r>
        <w:t>5. O título é de informação obrigatória, tem conteúdo livre e é o texto utilizado no cabeçalho do Despacho do Presidente.</w:t>
      </w:r>
    </w:p>
    <w:p>
      <w:pPr>
        <w:spacing w:before="0" w:after="60" w:line="276" w:lineRule="auto"/>
        <w:ind w:left="340"/>
        <w:jc w:val="both"/>
      </w:pPr>
      <w:r>
        <w:t>6. A vigência é de informação obrigatória e é definida pelo comprador.</w:t>
      </w:r>
    </w:p>
    <w:p>
      <w:pPr>
        <w:spacing w:before="0" w:after="60" w:line="276" w:lineRule="auto"/>
        <w:ind w:left="340"/>
        <w:jc w:val="both"/>
      </w:pPr>
      <w:r>
        <w:t>7. O valor unitário de cada item é de informação obrigatória para encaminhar o processo.</w:t>
      </w:r>
    </w:p>
    <w:p>
      <w:pPr>
        <w:spacing w:before="0" w:after="60" w:line="276" w:lineRule="auto"/>
        <w:ind w:left="340"/>
        <w:jc w:val="both"/>
      </w:pPr>
      <w:r>
        <w:t>8. A especificação de cada item é de informação obrigatória para encaminhar o processo.</w:t>
      </w:r>
    </w:p>
    <w:p>
      <w:pPr>
        <w:spacing w:before="0" w:after="60" w:line="276" w:lineRule="auto"/>
        <w:ind w:left="340"/>
        <w:jc w:val="both"/>
      </w:pPr>
      <w:r>
        <w:t>9. O total de cada item é calculado pelo sistema, multiplicando a quantidade do item pelo valor unitário informado, e não é editável.</w:t>
      </w:r>
    </w:p>
    <w:p>
      <w:pPr>
        <w:spacing w:before="0" w:after="60" w:line="276" w:lineRule="auto"/>
        <w:ind w:left="340"/>
        <w:jc w:val="both"/>
      </w:pPr>
      <w:r>
        <w:t>10. As propostas recebidas dos fornecedores são anexadas ao processo pelo comprador.</w:t>
      </w:r>
    </w:p>
    <w:p>
      <w:pPr>
        <w:spacing w:before="0" w:after="60" w:line="276" w:lineRule="auto"/>
        <w:ind w:left="340"/>
        <w:jc w:val="both"/>
      </w:pPr>
      <w:r>
        <w:t>11. O Mapa de Precificação é gerado pelo sistema e anexado ao processo no encaminhamento.</w:t>
      </w:r>
    </w:p>
    <w:p>
      <w:pPr>
        <w:spacing w:before="0" w:after="60" w:line="276" w:lineRule="auto"/>
        <w:ind w:left="340"/>
        <w:jc w:val="both"/>
      </w:pPr>
      <w:r>
        <w:t>12. O encaminhamento é bloqueado enquanto houver informação obrigatória pendente, e os campos pendentes são indicados ao comprador.</w:t>
      </w:r>
    </w:p>
    <w:p>
      <w:pPr>
        <w:spacing w:before="0" w:after="60" w:line="276" w:lineRule="auto"/>
        <w:ind w:left="340"/>
        <w:jc w:val="both"/>
      </w:pPr>
      <w:r>
        <w:t>13. No encaminhamento, o processo é direcionado à revisão do Gerente de Suprimentos quando atender ao critério de exceção definido pela área; não atendendo, segue para a aprovação, fora do escopo deste documento.</w:t>
      </w:r>
    </w:p>
    <w:p>
      <w:pPr>
        <w:spacing w:before="0" w:after="60" w:line="276" w:lineRule="auto"/>
        <w:ind w:left="340"/>
        <w:jc w:val="both"/>
      </w:pPr>
      <w:r>
        <w:t>14. A precificação pode ser salva como rascunho, preservando as informações registradas sem encaminhar o processo.</w:t>
      </w:r>
    </w:p>
    <w:p>
      <w:pPr>
        <w:spacing w:before="0" w:after="60" w:line="276" w:lineRule="auto"/>
        <w:ind w:left="340"/>
        <w:jc w:val="both"/>
      </w:pPr>
      <w:r>
        <w:t>15. A precificação salva como rascunho é retomada pelo próprio comprador para continuidade do registro.</w:t>
      </w:r>
    </w:p>
    <w:p>
      <w:pPr>
        <w:spacing w:before="0" w:after="60" w:line="276" w:lineRule="auto"/>
        <w:ind w:left="340"/>
        <w:jc w:val="both"/>
      </w:pPr>
      <w:r>
        <w:t>16. A pré-visualização do Despacho do Presidente está disponível ao comprador durante a precificação.</w:t>
      </w:r>
    </w:p>
    <w:p>
      <w:pPr>
        <w:pStyle w:val="Heading3"/>
        <w:spacing w:before="220" w:after="80" w:line="276" w:lineRule="auto"/>
        <w:jc w:val="left"/>
      </w:pPr>
      <w:r>
        <w:t>História 2 — Consultar solicitações de compra para revisão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gerente de suprimentos, </w:t>
      </w:r>
      <w:r>
        <w:rPr>
          <w:b/>
        </w:rPr>
        <w:t>quero</w:t>
      </w:r>
      <w:r>
        <w:t xml:space="preserve"> pesquisar as solicitações de compra encaminhadas para revisão, filtrando pelos dados do processo, </w:t>
      </w:r>
      <w:r>
        <w:rPr>
          <w:b/>
        </w:rPr>
        <w:t>para</w:t>
      </w:r>
      <w:r>
        <w:t xml:space="preserve"> localizar e priorizar as que estão pendentes de revisão e abri-las para análise.</w:t>
      </w:r>
    </w:p>
    <w:p>
      <w:pPr>
        <w:spacing w:before="0" w:after="100" w:line="276" w:lineRule="auto"/>
        <w:jc w:val="both"/>
      </w:pPr>
      <w:r>
        <w:rPr>
          <w:b/>
        </w:rPr>
        <w:t>Prioridade: Must.</w:t>
      </w:r>
      <w:r>
        <w:t xml:space="preserve"> É a porta de entrada da revisão gerencial.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A consulta é acessível somente ao perfil Gerente de Suprimentos.</w:t>
      </w:r>
    </w:p>
    <w:p>
      <w:pPr>
        <w:spacing w:before="0" w:after="60" w:line="276" w:lineRule="auto"/>
        <w:ind w:left="340"/>
        <w:jc w:val="both"/>
      </w:pPr>
      <w:r>
        <w:t>2. A consulta retorna as solicitações de compra encaminhadas para revisão gerencial.</w:t>
      </w:r>
    </w:p>
    <w:p>
      <w:pPr>
        <w:spacing w:before="0" w:after="60" w:line="276" w:lineRule="auto"/>
        <w:ind w:left="340"/>
        <w:jc w:val="both"/>
      </w:pPr>
      <w:r>
        <w:t>3. Os filtros informados são combinados entre si, retornando apenas as solicitações que atendem a todos eles.</w:t>
      </w:r>
    </w:p>
    <w:p>
      <w:pPr>
        <w:spacing w:before="0" w:after="60" w:line="276" w:lineRule="auto"/>
        <w:ind w:left="340"/>
        <w:jc w:val="both"/>
      </w:pPr>
      <w:r>
        <w:t>4. O filtro de status da análise assume, ao abrir a consulta, o valor que contempla pendentes e revisadas.</w:t>
      </w:r>
    </w:p>
    <w:p>
      <w:pPr>
        <w:spacing w:before="0" w:after="60" w:line="276" w:lineRule="auto"/>
        <w:ind w:left="340"/>
        <w:jc w:val="both"/>
      </w:pPr>
      <w:r>
        <w:t>5. Os resultados são ordenados pela data de envio para revisão, das mais antigas para as mais recentes.</w:t>
      </w:r>
    </w:p>
    <w:p>
      <w:pPr>
        <w:spacing w:before="0" w:after="60" w:line="276" w:lineRule="auto"/>
        <w:ind w:left="340"/>
        <w:jc w:val="both"/>
      </w:pPr>
      <w:r>
        <w:t>6. O filtro de entidade oferece as opções Todas, CNI, SESI-DN, SESI-DR, SENAI-DN e IEL.</w:t>
      </w:r>
    </w:p>
    <w:p>
      <w:pPr>
        <w:spacing w:before="0" w:after="60" w:line="276" w:lineRule="auto"/>
        <w:ind w:left="340"/>
        <w:jc w:val="both"/>
      </w:pPr>
      <w:r>
        <w:t>7. O filtro de tipo de solicitação oferece as opções Normal (008), Aditivo (002), ETD (013), PROCOMPI (015), SOP e Consultoria.</w:t>
      </w:r>
    </w:p>
    <w:p>
      <w:pPr>
        <w:spacing w:before="0" w:after="60" w:line="276" w:lineRule="auto"/>
        <w:ind w:left="340"/>
        <w:jc w:val="both"/>
      </w:pPr>
      <w:r>
        <w:t>8. Cada solicitação retornada indica se a análise está pendente ou já foi concluída.</w:t>
      </w:r>
    </w:p>
    <w:p>
      <w:pPr>
        <w:spacing w:before="0" w:after="60" w:line="276" w:lineRule="auto"/>
        <w:ind w:left="340"/>
        <w:jc w:val="both"/>
      </w:pPr>
      <w:r>
        <w:t>9. A ação da linha abre a revisão da precificação da solicitação selecionada, quando a análise está pendente.</w:t>
      </w:r>
    </w:p>
    <w:p>
      <w:pPr>
        <w:spacing w:before="0" w:after="60" w:line="276" w:lineRule="auto"/>
        <w:ind w:left="340"/>
        <w:jc w:val="both"/>
      </w:pPr>
      <w:r>
        <w:t>10. A ação de visualizar o resumo está disponível apenas para as solicitações cuja revisão já foi concluída.</w:t>
      </w:r>
    </w:p>
    <w:p>
      <w:pPr>
        <w:spacing w:before="0" w:after="60" w:line="276" w:lineRule="auto"/>
        <w:ind w:left="340"/>
        <w:jc w:val="both"/>
      </w:pPr>
      <w:r>
        <w:t>11. Pesquisa sem resultados é informada ao gerente, mantendo os filtros disponíveis para novo refinamento.</w:t>
      </w:r>
    </w:p>
    <w:p>
      <w:pPr>
        <w:pStyle w:val="Heading3"/>
        <w:spacing w:before="220" w:after="80" w:line="276" w:lineRule="auto"/>
        <w:jc w:val="left"/>
      </w:pPr>
      <w:r>
        <w:t>História 3 — Revisar a precificação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gerente de suprimentos, </w:t>
      </w:r>
      <w:r>
        <w:rPr>
          <w:b/>
        </w:rPr>
        <w:t>quero</w:t>
      </w:r>
      <w:r>
        <w:t xml:space="preserve"> revisar a precificação encaminhada pelo comprador, conferindo os dados, ajustando o título, complementando as informações sobre a negociação e registrando a justificativa, </w:t>
      </w:r>
      <w:r>
        <w:rPr>
          <w:b/>
        </w:rPr>
        <w:t>para</w:t>
      </w:r>
      <w:r>
        <w:t xml:space="preserve"> validar o processo e enviá-lo para aprovação com o Despacho do Presidente.</w:t>
      </w:r>
    </w:p>
    <w:p>
      <w:pPr>
        <w:spacing w:before="0" w:after="100" w:line="276" w:lineRule="auto"/>
        <w:jc w:val="both"/>
      </w:pPr>
      <w:r>
        <w:rPr>
          <w:b/>
        </w:rPr>
        <w:t>Prioridade: Must.</w:t>
      </w:r>
      <w:r>
        <w:t xml:space="preserve"> É a validação exigida nos processos de exceção antes da aprovação.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A revisão é acessível somente ao perfil Gerente de Suprimentos.</w:t>
      </w:r>
    </w:p>
    <w:p>
      <w:pPr>
        <w:spacing w:before="0" w:after="60" w:line="276" w:lineRule="auto"/>
        <w:ind w:left="340"/>
        <w:jc w:val="both"/>
      </w:pPr>
      <w:r>
        <w:t>2. A revisão ocorre sobre precificação encaminhada pelo comprador e direcionada à revisão gerencial.</w:t>
      </w:r>
    </w:p>
    <w:p>
      <w:pPr>
        <w:spacing w:before="0" w:after="60" w:line="276" w:lineRule="auto"/>
        <w:ind w:left="340"/>
        <w:jc w:val="both"/>
      </w:pPr>
      <w:r>
        <w:t>3. Os dados da solicitação de compra e os valores registrados pelo comprador são exibidos ao gerente.</w:t>
      </w:r>
    </w:p>
    <w:p>
      <w:pPr>
        <w:spacing w:before="0" w:after="60" w:line="276" w:lineRule="auto"/>
        <w:ind w:left="340"/>
        <w:jc w:val="both"/>
      </w:pPr>
      <w:r>
        <w:t>4. O título é ajustável pelo gerente antes do envio para aprovação.</w:t>
      </w:r>
    </w:p>
    <w:p>
      <w:pPr>
        <w:spacing w:before="0" w:after="60" w:line="276" w:lineRule="auto"/>
        <w:ind w:left="340"/>
        <w:jc w:val="both"/>
      </w:pPr>
      <w:r>
        <w:t>5. A vigência é exibida somente para leitura na revisão, permanecendo como definida pelo comprador.</w:t>
      </w:r>
    </w:p>
    <w:p>
      <w:pPr>
        <w:spacing w:before="0" w:after="60" w:line="276" w:lineRule="auto"/>
        <w:ind w:left="340"/>
        <w:jc w:val="both"/>
      </w:pPr>
      <w:r>
        <w:t>6. As informações sobre a negociação são complementadas ou ajustadas pelo gerente.</w:t>
      </w:r>
    </w:p>
    <w:p>
      <w:pPr>
        <w:spacing w:before="0" w:after="60" w:line="276" w:lineRule="auto"/>
        <w:ind w:left="340"/>
        <w:jc w:val="both"/>
      </w:pPr>
      <w:r>
        <w:t>7. Os valores unitários e as especificações dos itens não são alterados na revisão.</w:t>
      </w:r>
    </w:p>
    <w:p>
      <w:pPr>
        <w:spacing w:before="0" w:after="60" w:line="276" w:lineRule="auto"/>
        <w:ind w:left="340"/>
        <w:jc w:val="both"/>
      </w:pPr>
      <w:r>
        <w:t>8. A justificativa é de informação obrigatória para enviar o processo para aprovação.</w:t>
      </w:r>
    </w:p>
    <w:p>
      <w:pPr>
        <w:spacing w:before="0" w:after="60" w:line="276" w:lineRule="auto"/>
        <w:ind w:left="340"/>
        <w:jc w:val="both"/>
      </w:pPr>
      <w:r>
        <w:t>9. O envio para aprovação é bloqueado enquanto a justificativa não estiver registrada.</w:t>
      </w:r>
    </w:p>
    <w:p>
      <w:pPr>
        <w:spacing w:before="0" w:after="60" w:line="276" w:lineRule="auto"/>
        <w:ind w:left="340"/>
        <w:jc w:val="both"/>
      </w:pPr>
      <w:r>
        <w:t>10. No envio para aprovação, o Despacho do Presidente é gerado pelo sistema e anexado ao processo.</w:t>
      </w:r>
    </w:p>
    <w:p>
      <w:pPr>
        <w:spacing w:before="0" w:after="60" w:line="276" w:lineRule="auto"/>
        <w:ind w:left="340"/>
        <w:jc w:val="both"/>
      </w:pPr>
      <w:r>
        <w:t>11. No envio para aprovação, o processo é entregue à etapa de aprovação, fora do escopo deste documento.</w:t>
      </w:r>
    </w:p>
    <w:p>
      <w:pPr>
        <w:spacing w:before="0" w:after="60" w:line="276" w:lineRule="auto"/>
        <w:ind w:left="340"/>
        <w:jc w:val="both"/>
      </w:pPr>
      <w:r>
        <w:t>12. Após o envio para aprovação, a precificação não é mais editável pelo gerente.</w:t>
      </w:r>
    </w:p>
    <w:p>
      <w:pPr>
        <w:spacing w:before="0" w:after="60" w:line="276" w:lineRule="auto"/>
        <w:ind w:left="340"/>
        <w:jc w:val="both"/>
      </w:pPr>
      <w:r>
        <w:t>13. A devolução da precificação ao comprador está disponível ao gerente durante a revisão.</w:t>
      </w:r>
    </w:p>
    <w:p>
      <w:pPr>
        <w:spacing w:before="0" w:after="60" w:line="276" w:lineRule="auto"/>
        <w:ind w:left="340"/>
        <w:jc w:val="both"/>
      </w:pPr>
      <w:r>
        <w:t>14. A pré-visualização do Despacho do Presidente está disponível ao gerente durante a revisão.</w:t>
      </w:r>
    </w:p>
    <w:p>
      <w:pPr>
        <w:pStyle w:val="Heading3"/>
        <w:spacing w:before="220" w:after="80" w:line="276" w:lineRule="auto"/>
        <w:jc w:val="left"/>
      </w:pPr>
      <w:r>
        <w:t>História 4 — Devolver a precificação ao comprador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gerente de suprimentos, </w:t>
      </w:r>
      <w:r>
        <w:rPr>
          <w:b/>
        </w:rPr>
        <w:t>quero</w:t>
      </w:r>
      <w:r>
        <w:t xml:space="preserve"> devolver a precificação ao comprador de origem informando a justificativa da devolução, </w:t>
      </w:r>
      <w:r>
        <w:rPr>
          <w:b/>
        </w:rPr>
        <w:t>para</w:t>
      </w:r>
      <w:r>
        <w:t xml:space="preserve"> que os ajustes necessários sejam realizados antes do envio para aprovação.</w:t>
      </w:r>
    </w:p>
    <w:p>
      <w:pPr>
        <w:spacing w:before="0" w:after="100" w:line="276" w:lineRule="auto"/>
        <w:jc w:val="both"/>
      </w:pPr>
      <w:r>
        <w:rPr>
          <w:b/>
        </w:rPr>
        <w:t>Prioridade: Must.</w:t>
      </w:r>
      <w:r>
        <w:t xml:space="preserve"> Sem a devolução, a precificação inadequada só teria como caminho o envio para aprovação.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A devolução é realizada somente pelo Gerente de Suprimentos, a partir da revisão da precificação.</w:t>
      </w:r>
    </w:p>
    <w:p>
      <w:pPr>
        <w:spacing w:before="0" w:after="60" w:line="276" w:lineRule="auto"/>
        <w:ind w:left="340"/>
        <w:jc w:val="both"/>
      </w:pPr>
      <w:r>
        <w:t>2. A justificativa da devolução é de informação obrigatória.</w:t>
      </w:r>
    </w:p>
    <w:p>
      <w:pPr>
        <w:spacing w:before="0" w:after="60" w:line="276" w:lineRule="auto"/>
        <w:ind w:left="340"/>
        <w:jc w:val="both"/>
      </w:pPr>
      <w:r>
        <w:t>3. A devolução é bloqueada enquanto a justificativa não estiver registrada.</w:t>
      </w:r>
    </w:p>
    <w:p>
      <w:pPr>
        <w:spacing w:before="0" w:after="60" w:line="276" w:lineRule="auto"/>
        <w:ind w:left="340"/>
        <w:jc w:val="both"/>
      </w:pPr>
      <w:r>
        <w:t>4. A precificação devolvida retorna ao comprador que a encaminhou.</w:t>
      </w:r>
    </w:p>
    <w:p>
      <w:pPr>
        <w:spacing w:before="0" w:after="60" w:line="276" w:lineRule="auto"/>
        <w:ind w:left="340"/>
        <w:jc w:val="both"/>
      </w:pPr>
      <w:r>
        <w:t>5. A precificação devolvida deixa de constar como pendente de revisão para o gerente.</w:t>
      </w:r>
    </w:p>
    <w:p>
      <w:pPr>
        <w:spacing w:before="0" w:after="60" w:line="276" w:lineRule="auto"/>
        <w:ind w:left="340"/>
        <w:jc w:val="both"/>
      </w:pPr>
      <w:r>
        <w:t>6. A devolução não altera os valores, as especificações e os anexos registrados pelo comprador.</w:t>
      </w:r>
    </w:p>
    <w:p>
      <w:pPr>
        <w:pStyle w:val="Heading3"/>
        <w:spacing w:before="220" w:after="80" w:line="276" w:lineRule="auto"/>
        <w:jc w:val="left"/>
      </w:pPr>
      <w:r>
        <w:t>História 5 — Visualizar o Despacho do Presidente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comprador, gerente de suprimentos ou presidente, </w:t>
      </w:r>
      <w:r>
        <w:rPr>
          <w:b/>
        </w:rPr>
        <w:t>quero</w:t>
      </w:r>
      <w:r>
        <w:t xml:space="preserve"> visualizar o Despacho do Presidente gerado a partir da precificação, com as opções de baixar em PDF e imprimir, </w:t>
      </w:r>
      <w:r>
        <w:rPr>
          <w:b/>
        </w:rPr>
        <w:t>para</w:t>
      </w:r>
      <w:r>
        <w:t xml:space="preserve"> conferir a formalização da decisão sobre o processo de compra.</w:t>
      </w:r>
    </w:p>
    <w:p>
      <w:pPr>
        <w:spacing w:before="0" w:after="100" w:line="276" w:lineRule="auto"/>
        <w:jc w:val="both"/>
      </w:pPr>
      <w:r>
        <w:rPr>
          <w:b/>
        </w:rPr>
        <w:t>Prioridade: Must.</w:t>
      </w:r>
      <w:r>
        <w:t xml:space="preserve"> É o documento que formaliza o encaminhamento do processo.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A visualização do Despacho do Presidente é disponível aos perfis Comprador, Gerente de Suprimentos e Presidente.</w:t>
      </w:r>
    </w:p>
    <w:p>
      <w:pPr>
        <w:spacing w:before="0" w:after="60" w:line="276" w:lineRule="auto"/>
        <w:ind w:left="340"/>
        <w:jc w:val="both"/>
      </w:pPr>
      <w:r>
        <w:t>2. O Despacho é apresentado somente para leitura, sem edição de conteúdo.</w:t>
      </w:r>
    </w:p>
    <w:p>
      <w:pPr>
        <w:spacing w:before="0" w:after="60" w:line="276" w:lineRule="auto"/>
        <w:ind w:left="340"/>
        <w:jc w:val="both"/>
      </w:pPr>
      <w:r>
        <w:t>3. O conteúdo do Despacho é composto pelo título e pelos dados da precificação.</w:t>
      </w:r>
    </w:p>
    <w:p>
      <w:pPr>
        <w:spacing w:before="0" w:after="60" w:line="276" w:lineRule="auto"/>
        <w:ind w:left="340"/>
        <w:jc w:val="both"/>
      </w:pPr>
      <w:r>
        <w:t>4. A pré-visualização é acionável a partir da precificação e a partir da revisão.</w:t>
      </w:r>
    </w:p>
    <w:p>
      <w:pPr>
        <w:spacing w:before="0" w:after="60" w:line="276" w:lineRule="auto"/>
        <w:ind w:left="340"/>
        <w:jc w:val="both"/>
      </w:pPr>
      <w:r>
        <w:t>5. O Despacho pode ser baixado em PDF.</w:t>
      </w:r>
    </w:p>
    <w:p>
      <w:pPr>
        <w:spacing w:before="0" w:after="60" w:line="276" w:lineRule="auto"/>
        <w:ind w:left="340"/>
        <w:jc w:val="both"/>
      </w:pPr>
      <w:r>
        <w:t>6. O Despacho pode ser enviado para impressão.</w:t>
      </w:r>
    </w:p>
    <w:p>
      <w:pPr>
        <w:spacing w:before="0" w:after="60" w:line="276" w:lineRule="auto"/>
        <w:ind w:left="340"/>
        <w:jc w:val="both"/>
      </w:pPr>
      <w:r>
        <w:t>7. O Despacho anexado ao processo é o gerado no envio para aprovação.</w:t>
      </w:r>
    </w:p>
    <w:p>
      <w:pPr>
        <w:pStyle w:val="Heading3"/>
        <w:spacing w:before="220" w:after="80" w:line="276" w:lineRule="auto"/>
        <w:jc w:val="left"/>
      </w:pPr>
      <w:r>
        <w:t>História 6 — Visualizar o resumo da precificação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gerente de suprimentos, </w:t>
      </w:r>
      <w:r>
        <w:rPr>
          <w:b/>
        </w:rPr>
        <w:t>quero</w:t>
      </w:r>
      <w:r>
        <w:t xml:space="preserve"> visualizar o resumo da precificação de uma solicitação já revisada, em modo somente leitura, </w:t>
      </w:r>
      <w:r>
        <w:rPr>
          <w:b/>
        </w:rPr>
        <w:t>para</w:t>
      </w:r>
      <w:r>
        <w:t xml:space="preserve"> consultar o resultado de uma revisão concluída sem alterar o registro.</w:t>
      </w:r>
    </w:p>
    <w:p>
      <w:pPr>
        <w:spacing w:before="0" w:after="100" w:line="276" w:lineRule="auto"/>
        <w:jc w:val="both"/>
      </w:pPr>
      <w:r>
        <w:rPr>
          <w:b/>
        </w:rPr>
        <w:t>Prioridade: Should.</w:t>
      </w:r>
      <w:r>
        <w:t xml:space="preserve"> É consulta posterior ao processo: sua ausência não impede o fluxo, mas compromete a conferência do que foi decidido.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340"/>
        <w:jc w:val="both"/>
      </w:pPr>
      <w:r>
        <w:t>1. O resumo é acessível somente ao perfil Gerente de Suprimentos.</w:t>
      </w:r>
    </w:p>
    <w:p>
      <w:pPr>
        <w:spacing w:before="0" w:after="60" w:line="276" w:lineRule="auto"/>
        <w:ind w:left="340"/>
        <w:jc w:val="both"/>
      </w:pPr>
      <w:r>
        <w:t>2. O resumo está disponível apenas para solicitações cuja revisão já foi concluída e registrada.</w:t>
      </w:r>
    </w:p>
    <w:p>
      <w:pPr>
        <w:spacing w:before="0" w:after="60" w:line="276" w:lineRule="auto"/>
        <w:ind w:left="340"/>
        <w:jc w:val="both"/>
      </w:pPr>
      <w:r>
        <w:t>3. Todas as informações do resumo são exibidas somente para leitura.</w:t>
      </w:r>
    </w:p>
    <w:p>
      <w:pPr>
        <w:spacing w:before="0" w:after="60" w:line="276" w:lineRule="auto"/>
        <w:ind w:left="340"/>
        <w:jc w:val="both"/>
      </w:pPr>
      <w:r>
        <w:t>4. As ações de enviar para aprovação e de devolver ao comprador não estão disponíveis no resumo.</w:t>
      </w:r>
    </w:p>
    <w:p>
      <w:pPr>
        <w:spacing w:before="0" w:after="60" w:line="276" w:lineRule="auto"/>
        <w:ind w:left="340"/>
        <w:jc w:val="both"/>
      </w:pPr>
      <w:r>
        <w:t>5. O Despacho do Presidente pode ser visualizado e baixado em PDF a partir do resumo.</w:t>
      </w:r>
    </w:p>
    <w:p>
      <w:pPr>
        <w:spacing w:before="0" w:after="60" w:line="276" w:lineRule="auto"/>
        <w:ind w:left="340"/>
        <w:jc w:val="both"/>
      </w:pPr>
      <w:r>
        <w:t>6. Os anexos da cotação e da precificação podem ser baixados a partir do resumo.</w:t>
      </w:r>
    </w:p>
    <w:p>
      <w:pPr>
        <w:pStyle w:val="Heading2"/>
        <w:spacing w:before="260" w:after="80" w:line="276" w:lineRule="auto"/>
        <w:jc w:val="left"/>
      </w:pPr>
      <w:r>
        <w:t>6. Telas e protótipos</w:t>
      </w:r>
    </w:p>
    <w:p>
      <w:pPr>
        <w:spacing w:before="0" w:after="100" w:line="276" w:lineRule="auto"/>
        <w:jc w:val="both"/>
      </w:pPr>
      <w:r>
        <w:t>Os protótipos navegáveis são entregues em arquivo próprio. Esta seção reúne, para cada tela, a configuração dos campos, as mensagens apresentadas ao usuário e o comportamento de tela.</w:t>
      </w:r>
    </w:p>
    <w:p>
      <w:pPr>
        <w:pStyle w:val="Heading3"/>
        <w:spacing w:before="220" w:after="80" w:line="276" w:lineRule="auto"/>
        <w:jc w:val="left"/>
      </w:pPr>
      <w:r>
        <w:t>6.1 Precificação da solicitação de compra (História 1)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da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Filial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DT Emissão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Solicitante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Just. Compra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Complexidade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Título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Vigência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descrição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quantidade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valor unitário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Decimal (2)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especificação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Item — total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Decimal (2)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Calculado pelo sistema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Propostas (anexos)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Upload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Mapa de Precificação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Gerado pelo sistema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Encaminhar com informação obrigatória pendente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"Preencha as informações obrigatórias da precificação para encaminhar o processo."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Encaminhar com item sem valor unitário ou sem especificação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"Informe o valor unitário e a especificação de todos os itens da solicitação."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Encaminhamento concluído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"Precificação encaminhada com sucesso."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Rascunho salvo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"Rascunho da precificação salvo."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Acesso pelo item de menu Cotação Eletrônica → Precificação de SC; a precificação de um registro é aberta pela ação "$" da linha.</w:t>
      </w:r>
    </w:p>
    <w:p>
      <w:pPr>
        <w:spacing w:before="0" w:after="60" w:line="276" w:lineRule="auto"/>
        <w:ind w:left="283"/>
        <w:jc w:val="both"/>
      </w:pPr>
      <w:r>
        <w:t>•  Os dados herdados da solicitação de compra são apresentados em bloco no topo da tela, somente leitura.</w:t>
      </w:r>
    </w:p>
    <w:p>
      <w:pPr>
        <w:spacing w:before="0" w:after="60" w:line="276" w:lineRule="auto"/>
        <w:ind w:left="283"/>
        <w:jc w:val="both"/>
      </w:pPr>
      <w:r>
        <w:t>•  Os itens são apresentados em tabela; o total do item é recalculado ao informar o valor unitário.</w:t>
      </w:r>
    </w:p>
    <w:p>
      <w:pPr>
        <w:spacing w:before="0" w:after="60" w:line="276" w:lineRule="auto"/>
        <w:ind w:left="283"/>
        <w:jc w:val="both"/>
      </w:pPr>
      <w:r>
        <w:t>•  Ações disponíveis: Salvar rascunho, Encaminhar e Visualizar Despacho.</w:t>
      </w:r>
    </w:p>
    <w:p>
      <w:pPr>
        <w:spacing w:before="0" w:after="60" w:line="276" w:lineRule="auto"/>
        <w:ind w:left="283"/>
        <w:jc w:val="both"/>
      </w:pPr>
      <w:r>
        <w:t>•  Ao tentar encaminhar com pendências, os campos pendentes são destacados.</w:t>
      </w:r>
    </w:p>
    <w:p>
      <w:pPr>
        <w:spacing w:before="0" w:after="60" w:line="276" w:lineRule="auto"/>
        <w:ind w:left="283"/>
        <w:jc w:val="both"/>
      </w:pPr>
      <w:r>
        <w:t>•  Cancelar e Voltar retornam à listagem da cotação eletrônica sem gravar as alterações não salvas.</w:t>
      </w:r>
    </w:p>
    <w:p>
      <w:pPr>
        <w:spacing w:before="0" w:after="60" w:line="276" w:lineRule="auto"/>
        <w:ind w:left="283"/>
        <w:jc w:val="both"/>
      </w:pPr>
      <w:r>
        <w:t>•  Estados previstos: carregando, erro no carregamento e sucesso após o encaminhamento.</w:t>
      </w:r>
    </w:p>
    <w:p>
      <w:pPr>
        <w:pStyle w:val="Heading3"/>
        <w:spacing w:before="220" w:after="80" w:line="276" w:lineRule="auto"/>
        <w:jc w:val="left"/>
      </w:pPr>
      <w:r>
        <w:t>6.2 Consulta de solicitações para revisão (História 2)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da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Nº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Ano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de SC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Produto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Palavras-chave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de busca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Status da análise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Combobox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Resultado — SC, processo, entidade, produto, data de envio, status da análise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Pesquisa sem resultados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"Nenhuma solicitação encontrada para os filtros aplicados."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Filtros redefinidos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"Filtros limpos."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Acesso exclusivo do perfil Gerente de Suprimentos, pelo menu da precificação de SC.</w:t>
      </w:r>
    </w:p>
    <w:p>
      <w:pPr>
        <w:spacing w:before="0" w:after="60" w:line="276" w:lineRule="auto"/>
        <w:ind w:left="283"/>
        <w:jc w:val="both"/>
      </w:pPr>
      <w:r>
        <w:t>•  Filtros dispostos acima da listagem; Pesquisar aplica os filtros e atualiza o resultado, Limpar redefine os campos.</w:t>
      </w:r>
    </w:p>
    <w:p>
      <w:pPr>
        <w:spacing w:before="0" w:after="60" w:line="276" w:lineRule="auto"/>
        <w:ind w:left="283"/>
        <w:jc w:val="both"/>
      </w:pPr>
      <w:r>
        <w:t>•  Resultado em tabela ordenada pela data de envio para revisão, das mais antigas para as mais recentes.</w:t>
      </w:r>
    </w:p>
    <w:p>
      <w:pPr>
        <w:spacing w:before="0" w:after="60" w:line="276" w:lineRule="auto"/>
        <w:ind w:left="283"/>
        <w:jc w:val="both"/>
      </w:pPr>
      <w:r>
        <w:t>•  Ação por linha conforme a situação da análise: abrir para revisão (pendente) ou visualizar o resumo (concluída).</w:t>
      </w:r>
    </w:p>
    <w:p>
      <w:pPr>
        <w:spacing w:before="0" w:after="60" w:line="276" w:lineRule="auto"/>
        <w:ind w:left="283"/>
        <w:jc w:val="both"/>
      </w:pPr>
      <w:r>
        <w:t>•  Estados previstos: carregando, resultado vazio e erro na pesquisa.</w:t>
      </w:r>
    </w:p>
    <w:p>
      <w:pPr>
        <w:pStyle w:val="Heading3"/>
        <w:spacing w:before="220" w:after="80" w:line="276" w:lineRule="auto"/>
        <w:jc w:val="left"/>
      </w:pPr>
      <w:r>
        <w:t>6.3 Revisão da precificação (História 3)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Dados da SC (Nº, UO, CR, Filial, DT Emissão, Solicitante, Tipo SC, Just. Compra)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Complexidade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 do processo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de opções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Título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Campo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Vigência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Alfanumérico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Itens (descrição, quantidade, valor unitário, especificação, total)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Informações sobre a negociação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Justificativa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Anexos da cotação e da precificação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com download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Enviar para aprovação sem justificativa registrada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"Registre a justificativa para enviar o processo para aprovação."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Envio para aprovação concluído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"Processo enviado para aprovação. O Despacho do Presidente foi anexado."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Aberta a partir da consulta de solicitações para revisão (6.2), com a solicitação da linha carregada.</w:t>
      </w:r>
    </w:p>
    <w:p>
      <w:pPr>
        <w:spacing w:before="0" w:after="60" w:line="276" w:lineRule="auto"/>
        <w:ind w:left="283"/>
        <w:jc w:val="both"/>
      </w:pPr>
      <w:r>
        <w:t>•  Título e informações sobre a negociação editáveis; demais informações da precificação em leitura.</w:t>
      </w:r>
    </w:p>
    <w:p>
      <w:pPr>
        <w:spacing w:before="0" w:after="60" w:line="276" w:lineRule="auto"/>
        <w:ind w:left="283"/>
        <w:jc w:val="both"/>
      </w:pPr>
      <w:r>
        <w:t>•  Ações disponíveis: Enviar para aprovação, Devolver ao comprador e Visualizar Despacho.</w:t>
      </w:r>
    </w:p>
    <w:p>
      <w:pPr>
        <w:spacing w:before="0" w:after="60" w:line="276" w:lineRule="auto"/>
        <w:ind w:left="283"/>
        <w:jc w:val="both"/>
      </w:pPr>
      <w:r>
        <w:t>•  Devolver ao comprador abre a confirmação da devolução (6.4).</w:t>
      </w:r>
    </w:p>
    <w:p>
      <w:pPr>
        <w:spacing w:before="0" w:after="60" w:line="276" w:lineRule="auto"/>
        <w:ind w:left="283"/>
        <w:jc w:val="both"/>
      </w:pPr>
      <w:r>
        <w:t>•  Voltar retorna à consulta de solicitações para revisão.</w:t>
      </w:r>
    </w:p>
    <w:p>
      <w:pPr>
        <w:spacing w:before="0" w:after="60" w:line="276" w:lineRule="auto"/>
        <w:ind w:left="283"/>
        <w:jc w:val="both"/>
      </w:pPr>
      <w:r>
        <w:t>•  Estados previstos: carregando, erro no carregamento e sucesso após o envio.</w:t>
      </w:r>
    </w:p>
    <w:p>
      <w:pPr>
        <w:pStyle w:val="Heading3"/>
        <w:spacing w:before="220" w:after="80" w:line="276" w:lineRule="auto"/>
        <w:jc w:val="left"/>
      </w:pPr>
      <w:r>
        <w:t>6.4 Devolução ao comprador (História 4)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Justificativa da devolução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definir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Área de 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Editável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Devolver sem justificativa registrada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"Informe a justificativa da devolução."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Devolução concluída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"Precificação devolvida ao comprador."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Apresentada como modal sobre a revisão da precificação (6.3).</w:t>
      </w:r>
    </w:p>
    <w:p>
      <w:pPr>
        <w:spacing w:before="0" w:after="60" w:line="276" w:lineRule="auto"/>
        <w:ind w:left="283"/>
        <w:jc w:val="both"/>
      </w:pPr>
      <w:r>
        <w:t>•  Ações disponíveis: Devolver e Cancelar; Cancelar fecha o modal e mantém a revisão em andamento.</w:t>
      </w:r>
    </w:p>
    <w:p>
      <w:pPr>
        <w:spacing w:before="0" w:after="60" w:line="276" w:lineRule="auto"/>
        <w:ind w:left="283"/>
        <w:jc w:val="both"/>
      </w:pPr>
      <w:r>
        <w:t>•  Estados previstos: pendente de preenchimento, erro no envio e sucesso após a devolução.</w:t>
      </w:r>
    </w:p>
    <w:p>
      <w:pPr>
        <w:pStyle w:val="Heading3"/>
        <w:spacing w:before="220" w:after="80" w:line="276" w:lineRule="auto"/>
        <w:jc w:val="left"/>
      </w:pPr>
      <w:r>
        <w:t>6.5 Despacho do Presidente (História 5)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do Despacho do Presidente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Pré-visualização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Falha ao gerar a pré-visualização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"Não foi possível exibir o Despacho do Presidente. Tente novamente."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Apresentada como modal de pré-visualização, acionada na precificação (6.1) e na revisão (6.3).</w:t>
      </w:r>
    </w:p>
    <w:p>
      <w:pPr>
        <w:spacing w:before="0" w:after="60" w:line="276" w:lineRule="auto"/>
        <w:ind w:left="283"/>
        <w:jc w:val="both"/>
      </w:pPr>
      <w:r>
        <w:t>•  Ações disponíveis: Baixar em PDF, Imprimir e Fechar.</w:t>
      </w:r>
    </w:p>
    <w:p>
      <w:pPr>
        <w:spacing w:before="0" w:after="60" w:line="276" w:lineRule="auto"/>
        <w:ind w:left="283"/>
        <w:jc w:val="both"/>
      </w:pPr>
      <w:r>
        <w:t>•  Estados previstos: carregando o documento, documento exibido e erro na geração.</w:t>
      </w:r>
    </w:p>
    <w:p>
      <w:pPr>
        <w:pStyle w:val="Heading3"/>
        <w:spacing w:before="220" w:after="80" w:line="276" w:lineRule="auto"/>
        <w:jc w:val="left"/>
      </w:pPr>
      <w:r>
        <w:t>6.6 Resumo da precificação (História 6)</w:t>
      </w:r>
    </w:p>
    <w:p>
      <w:pPr>
        <w:spacing w:before="0" w:after="100" w:line="276" w:lineRule="auto"/>
        <w:jc w:val="both"/>
      </w:pPr>
      <w:r>
        <w:t>Campos: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Campo (label)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Formato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Tamanho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Obrigatório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Forma de input</w:t>
            </w:r>
          </w:p>
        </w:tc>
        <w:tc>
          <w:tcPr>
            <w:tcW w:type="dxa" w:w="1606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Edição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Dados da SC, classificação, título, vigência, itens e totais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 e tabela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Informações sobre a negociação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Justificativa da revisão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Texto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Anexos da cotação e da precificação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Lista com download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Somente leitura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Mensagens: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Falha ao baixar anexo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"Não foi possível baixar o arquivo. Tente novamente."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Comportamento de tela:</w:t>
      </w:r>
    </w:p>
    <w:p>
      <w:pPr>
        <w:spacing w:before="0" w:after="60" w:line="276" w:lineRule="auto"/>
        <w:ind w:left="283"/>
        <w:jc w:val="both"/>
      </w:pPr>
      <w:r>
        <w:t>•  Aberta pela ação de visualizar da consulta de solicitações para revisão (6.2), apenas para solicitações com revisão concluída.</w:t>
      </w:r>
    </w:p>
    <w:p>
      <w:pPr>
        <w:spacing w:before="0" w:after="60" w:line="276" w:lineRule="auto"/>
        <w:ind w:left="283"/>
        <w:jc w:val="both"/>
      </w:pPr>
      <w:r>
        <w:t>•  Nenhum campo editável; as ações de enviar para aprovação e devolver não são apresentadas.</w:t>
      </w:r>
    </w:p>
    <w:p>
      <w:pPr>
        <w:spacing w:before="0" w:after="60" w:line="276" w:lineRule="auto"/>
        <w:ind w:left="283"/>
        <w:jc w:val="both"/>
      </w:pPr>
      <w:r>
        <w:t>•  Ações disponíveis: Visualizar Despacho, Baixar o Despacho em PDF, baixar anexos e Fechar.</w:t>
      </w:r>
    </w:p>
    <w:p>
      <w:pPr>
        <w:spacing w:before="0" w:after="60" w:line="276" w:lineRule="auto"/>
        <w:ind w:left="283"/>
        <w:jc w:val="both"/>
      </w:pPr>
      <w:r>
        <w:t>•  Fechar retorna à consulta de solicitações para revisão.</w:t>
      </w:r>
    </w:p>
    <w:p>
      <w:pPr>
        <w:spacing w:before="0" w:after="60" w:line="276" w:lineRule="auto"/>
        <w:ind w:left="283"/>
        <w:jc w:val="both"/>
      </w:pPr>
      <w:r>
        <w:t>•  Estados previstos: carregando e erro no carregamento.</w:t>
      </w:r>
    </w:p>
    <w:p>
      <w:pPr>
        <w:pStyle w:val="Heading2"/>
        <w:spacing w:before="260" w:after="80" w:line="276" w:lineRule="auto"/>
        <w:jc w:val="left"/>
      </w:pPr>
      <w:r>
        <w:t>7. Suposições</w:t>
      </w:r>
    </w:p>
    <w:p>
      <w:pPr>
        <w:spacing w:before="0" w:after="100" w:line="276" w:lineRule="auto"/>
        <w:jc w:val="both"/>
      </w:pPr>
      <w:r>
        <w:t>As suposições abaixo foram assumidas para permitir a especificação e o protótipo; devem ser confirmadas pela área.</w:t>
      </w:r>
    </w:p>
    <w:p>
      <w:pPr>
        <w:spacing w:before="0" w:after="60" w:line="276" w:lineRule="auto"/>
        <w:ind w:left="340"/>
        <w:jc w:val="both"/>
      </w:pPr>
      <w:r>
        <w:t>1. O valor unitário e a especificação são obrigatórios em todos os itens para encaminhar o processo (critérios 7 e 8 da História 1).</w:t>
      </w:r>
    </w:p>
    <w:p>
      <w:pPr>
        <w:spacing w:before="0" w:after="60" w:line="276" w:lineRule="auto"/>
        <w:ind w:left="340"/>
        <w:jc w:val="both"/>
      </w:pPr>
      <w:r>
        <w:t>2. Os valores unitários e as especificações dos itens não são alterados na revisão, cabendo ao gerente ajustar o título e as informações sobre a negociação (critério 7 da História 3).</w:t>
      </w:r>
    </w:p>
    <w:p>
      <w:pPr>
        <w:spacing w:before="0" w:after="60" w:line="276" w:lineRule="auto"/>
        <w:ind w:left="340"/>
        <w:jc w:val="both"/>
      </w:pPr>
      <w:r>
        <w:t>3. O resumo da precificação é acessado pela consulta de solicitações para revisão, e não pela tela de precificação do comprador.</w:t>
      </w:r>
    </w:p>
    <w:p>
      <w:pPr>
        <w:spacing w:before="0" w:after="60" w:line="276" w:lineRule="auto"/>
        <w:ind w:left="340"/>
        <w:jc w:val="both"/>
      </w:pPr>
      <w:r>
        <w:t>4. Os textos das mensagens desta especificação são propostas de redação.</w:t>
      </w:r>
    </w:p>
    <w:p>
      <w:pPr>
        <w:spacing w:before="0" w:after="60" w:line="276" w:lineRule="auto"/>
        <w:ind w:left="340"/>
        <w:jc w:val="both"/>
      </w:pPr>
      <w:r>
        <w:t>5. A priorização MoSCoW indicada em cada história é proposta para validação.</w:t>
      </w:r>
    </w:p>
    <w:p>
      <w:pPr>
        <w:pStyle w:val="Heading2"/>
        <w:spacing w:before="260" w:after="80" w:line="276" w:lineRule="auto"/>
        <w:jc w:val="left"/>
      </w:pPr>
      <w:r>
        <w:t>8. Perguntas em aberto</w:t>
      </w:r>
    </w:p>
    <w:p>
      <w:pPr>
        <w:spacing w:before="0" w:after="60" w:line="276" w:lineRule="auto"/>
        <w:ind w:left="340"/>
        <w:jc w:val="both"/>
      </w:pPr>
      <w:r>
        <w:t>1. Qual é o critério objetivo que, no encaminhamento, direciona o processo à revisão do Gerente de Suprimentos — valor, complexidade, tipo do processo ou combinação desses fatores?</w:t>
      </w:r>
    </w:p>
    <w:p>
      <w:pPr>
        <w:spacing w:before="0" w:after="60" w:line="276" w:lineRule="auto"/>
        <w:ind w:left="340"/>
        <w:jc w:val="both"/>
      </w:pPr>
      <w:r>
        <w:t>2. Quando a revisão gerencial não é exigida, o Despacho do Presidente é gerado no próprio encaminhamento pelo comprador?</w:t>
      </w:r>
    </w:p>
    <w:p>
      <w:pPr>
        <w:spacing w:before="0" w:after="60" w:line="276" w:lineRule="auto"/>
        <w:ind w:left="340"/>
        <w:jc w:val="both"/>
      </w:pPr>
      <w:r>
        <w:t>3. Como a precificação devolvida passa a constar para o comprador e para o gerente, e a justificativa da devolução fica visível ao comprador?</w:t>
      </w:r>
    </w:p>
    <w:p>
      <w:pPr>
        <w:spacing w:before="0" w:after="60" w:line="276" w:lineRule="auto"/>
        <w:ind w:left="340"/>
        <w:jc w:val="both"/>
      </w:pPr>
      <w:r>
        <w:t>4. Há limite de devoluções e reencaminhamentos do mesmo processo?</w:t>
      </w:r>
    </w:p>
    <w:p>
      <w:pPr>
        <w:spacing w:before="0" w:after="60" w:line="276" w:lineRule="auto"/>
        <w:ind w:left="340"/>
        <w:jc w:val="both"/>
      </w:pPr>
      <w:r>
        <w:t>5. A vigência é texto livre de até 50 caracteres ou um período com datas de início e fim?</w:t>
      </w:r>
    </w:p>
    <w:p>
      <w:pPr>
        <w:spacing w:before="0" w:after="60" w:line="276" w:lineRule="auto"/>
        <w:ind w:left="340"/>
        <w:jc w:val="both"/>
      </w:pPr>
      <w:r>
        <w:t>6. O anexo de propostas é obrigatório para encaminhar? Qual a quantidade mínima, os formatos aceitos e o tamanho máximo por arquivo?</w:t>
      </w:r>
    </w:p>
    <w:p>
      <w:pPr>
        <w:spacing w:before="0" w:after="60" w:line="276" w:lineRule="auto"/>
        <w:ind w:left="340"/>
        <w:jc w:val="both"/>
      </w:pPr>
      <w:r>
        <w:t>7. Quais são as opções das listas Complexidade e Tipo do processo?</w:t>
      </w:r>
    </w:p>
    <w:p>
      <w:pPr>
        <w:spacing w:before="0" w:after="60" w:line="276" w:lineRule="auto"/>
        <w:ind w:left="340"/>
        <w:jc w:val="both"/>
      </w:pPr>
      <w:r>
        <w:t>8. Quais são os tamanhos máximos dos campos Título, Especificação do item, Informações sobre a negociação e Justificativa?</w:t>
      </w:r>
    </w:p>
    <w:p>
      <w:pPr>
        <w:spacing w:before="0" w:after="60" w:line="276" w:lineRule="auto"/>
        <w:ind w:left="340"/>
        <w:jc w:val="both"/>
      </w:pPr>
      <w:r>
        <w:t>9. Que informações compõem o Mapa de Precificação e o Despacho do Presidente?</w:t>
      </w:r>
    </w:p>
    <w:p>
      <w:pPr>
        <w:spacing w:before="0" w:after="60" w:line="276" w:lineRule="auto"/>
        <w:ind w:left="340"/>
        <w:jc w:val="both"/>
      </w:pPr>
      <w:r>
        <w:t>10. Quais situações compõem o filtro Status da análise, considerando as precificações devolvidas?</w:t>
      </w:r>
    </w:p>
    <w:p>
      <w:pPr>
        <w:pStyle w:val="Heading2"/>
        <w:spacing w:before="260" w:after="80" w:line="276" w:lineRule="auto"/>
        <w:jc w:val="left"/>
      </w:pPr>
      <w:r>
        <w:t>9. Recomendações para a próxima iteração</w:t>
      </w:r>
    </w:p>
    <w:p>
      <w:pPr>
        <w:spacing w:before="0" w:after="60" w:line="276" w:lineRule="auto"/>
        <w:ind w:left="340"/>
        <w:jc w:val="both"/>
      </w:pPr>
      <w:r>
        <w:t>1. Responder às perguntas 1 e 2, que definem o roteamento do processo e condicionam os critérios 13 da História 1 e 2 da História 3.</w:t>
      </w:r>
    </w:p>
    <w:p>
      <w:pPr>
        <w:spacing w:before="0" w:after="60" w:line="276" w:lineRule="auto"/>
        <w:ind w:left="340"/>
        <w:jc w:val="both"/>
      </w:pPr>
      <w:r>
        <w:t>2. Definir as opções de Complexidade e Tipo do processo (pergunta 7), necessárias para o protótipo da tela de precificação.</w:t>
      </w:r>
    </w:p>
    <w:p>
      <w:pPr>
        <w:spacing w:before="0" w:after="60" w:line="276" w:lineRule="auto"/>
        <w:ind w:left="340"/>
        <w:jc w:val="both"/>
      </w:pPr>
      <w:r>
        <w:t>3. Confirmar as suposições 1 e 2, que determinam o bloqueio do encaminhamento e o que o gerente pode alterar na revisão.</w:t>
      </w:r>
    </w:p>
    <w:p>
      <w:pPr>
        <w:pStyle w:val="Heading2"/>
        <w:spacing w:before="260" w:after="80" w:line="276" w:lineRule="auto"/>
        <w:jc w:val="left"/>
      </w:pPr>
      <w:r>
        <w:t>10. Histórico de versões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Versão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Descrição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06/08/2026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Documento reestruturado a partir da Nota Técnica nº 001/2026: histórias renumeradas na ordem do processo, com identificação sequencial; critérios de aceite objetivos, atômicos e numerados dentro de cada história; configuração de campos, mensagens e comportamento de tela reunidos junto às telas; escopo e fronteiras explicitados; suposições e perguntas em aberto registradas.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10/06/2026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Elaboração da documentação. Cards PDTIC25114-468 a 493 · Sprint SP23.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t>Correspondência com a versão 1.0: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Versão 1.0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Versão 2.0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HIST_001 — Precificar a Solicitação de Compra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1 — Precificar a solicitação de compra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HIST_001 / HIST_003 — Consultar SCs para Revisão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2 — Consultar solicitações de compra para revisão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HIST_002 — Revisar a Precificação e o Despacho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3 — Revisar a precificação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HIST_003 / HIST_004 — Devolver a Precificação ao Comprador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4 — Devolver a precificação ao comprador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HIST_004 / HIST_005 — Visualizar o Despacho do Presidente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5 — Visualizar o Despacho do Presidente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HIST_06 / HIST_006 — Visualizar o Resumo da Precificação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História 6 — Visualizar o resumo da precificação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Negócio — Precificação de Solicitação de Compras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