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60" w:line="276" w:lineRule="auto"/>
        <w:jc w:val="center"/>
      </w:pPr>
      <w:r>
        <w:t>Especificação de Negócio — Pacote 2: Parametrização de Atas de Registro de Preços</w:t>
      </w:r>
    </w:p>
    <w:p>
      <w:pPr>
        <w:spacing w:before="0" w:after="100" w:line="276" w:lineRule="auto"/>
        <w:jc w:val="both"/>
      </w:pPr>
      <w:r>
        <w:rPr>
          <w:b/>
        </w:rPr>
        <w:t>Portal de Compras do Sistema Indústria</w:t>
      </w:r>
      <w:r>
        <w:t xml:space="preserve"> · Módulo M16 — Registro de Preços · Integração Protheus (Pacote 1)</w:t>
      </w:r>
    </w:p>
    <w:p>
      <w:pPr>
        <w:spacing w:before="0" w:after="100" w:line="276" w:lineRule="auto"/>
        <w:jc w:val="both"/>
      </w:pPr>
      <w:r>
        <w:rPr>
          <w:b/>
        </w:rPr>
        <w:t>Versão 2.0 — 02/08/2026.</w:t>
      </w:r>
      <w:r>
        <w:t xml:space="preserve"> Documento regenerado no padrão v3 (histórias enxutas + especificação por funcionalidade). Substitui a versão 1.0.</w:t>
      </w:r>
    </w:p>
    <w:p>
      <w:pPr>
        <w:pStyle w:val="Heading2"/>
        <w:spacing w:before="240" w:after="80" w:line="276" w:lineRule="auto"/>
        <w:jc w:val="left"/>
      </w:pPr>
      <w:r>
        <w:t>1. Contexto e objetivo</w:t>
      </w:r>
    </w:p>
    <w:p>
      <w:pPr>
        <w:spacing w:before="0" w:after="100" w:line="276" w:lineRule="auto"/>
        <w:jc w:val="both"/>
      </w:pPr>
      <w:r>
        <w:t>As Atas de Registro de Preços têm seus dados extraídos do Protheus (Pacote 1). Antes de ficarem disponíveis ao solicitante, as atas precisam ser parametrizadas pelo administrador: um nome amigável, a exigência de pedido mínimo, a exigência de aprovação do gestor da ata por exceção e as imagens dos produtos. Além disso, define-se quem pode autorizar o consumo da ata.</w:t>
      </w:r>
    </w:p>
    <w:p>
      <w:pPr>
        <w:spacing w:before="0" w:after="100" w:line="276" w:lineRule="auto"/>
        <w:jc w:val="both"/>
      </w:pPr>
      <w:r>
        <w:t xml:space="preserve">Este documento especifica o Pacote 2, composto por duas funcionalidades encadeadas: a </w:t>
      </w:r>
      <w:r>
        <w:rPr>
          <w:b/>
        </w:rPr>
        <w:t>pesquisa de atas para parametrização</w:t>
      </w:r>
      <w:r>
        <w:t xml:space="preserve">, onde o administrador localiza atas já parametrizadas (para editar) ou ainda não parametrizadas (para parametrizar); e a </w:t>
      </w:r>
      <w:r>
        <w:rPr>
          <w:b/>
        </w:rPr>
        <w:t>parametrização da ata</w:t>
      </w:r>
      <w:r>
        <w:t xml:space="preserve"> selecionada, com os dados de origem do Protheus em leitura e os campos parametrizáveis editáveis.</w:t>
      </w:r>
    </w:p>
    <w:p>
      <w:pPr>
        <w:spacing w:before="0" w:after="100" w:line="276" w:lineRule="auto"/>
        <w:jc w:val="both"/>
      </w:pPr>
      <w:r>
        <w:t>Fora do escopo deste pacote: a consulta/seleção pelo solicitante, o acompanhamento de status, a geração de Autorização de Fornecimento e o painel do gestor — pertencem a outros pacotes.</w:t>
      </w:r>
    </w:p>
    <w:p>
      <w:pPr>
        <w:pStyle w:val="Heading2"/>
        <w:spacing w:before="240" w:after="80" w:line="276" w:lineRule="auto"/>
        <w:jc w:val="left"/>
      </w:pPr>
      <w:r>
        <w:t>2. Atores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Administrador:</w:t>
      </w:r>
      <w:r>
        <w:t xml:space="preserve"> responsável por pesquisar e parametrizar as atas.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Gestor da ata:</w:t>
      </w:r>
      <w:r>
        <w:t xml:space="preserve"> responsável pela autorização de consumo da ata (atua em pacote próprio).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Protheus (ERP):</w:t>
      </w:r>
      <w:r>
        <w:t xml:space="preserve"> origem dos dados da ata (contrato, fornecedor, vigência) e da lista inicial de autorizadores.</w:t>
      </w:r>
    </w:p>
    <w:p>
      <w:pPr>
        <w:pStyle w:val="Heading2"/>
        <w:spacing w:before="240" w:after="80" w:line="276" w:lineRule="auto"/>
        <w:jc w:val="left"/>
      </w:pPr>
      <w:r>
        <w:t>3.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Termo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Significado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Ata parametrizada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Ata que já teve seus parâmetros definidos e salvos no Portal.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Nome da ata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Nome amigável, editável pelo administrador, exibido ao solicitante; não altera os dados do Protheus.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Pedido mínimo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Valor mínimo (R$) exigido em uma solicitação contra a ata, quando aplicável.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Aprovação do gestor por exceção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Exigência de que o pedido passe pelo gestor da ata antes do gestor solicitante (alçada) quando cruzar um gatilho.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Gatilho de exceção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Limite (valor e/ou % do saldo) que, ao ser cruzado, exige a aprovação do gestor.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Autorizador do consumo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Pessoa habilitada a autorizar os pedidos que caem na regra de exceção; origem automática (Protheus) ou inclusão manual.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Usuário ativo do Portal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Pessoa com cadastro ativo no Portal de Compras, elegível a ser incluída como autorizador.</w:t>
            </w:r>
          </w:p>
        </w:tc>
      </w:tr>
    </w:tbl>
    <w:p>
      <w:pPr>
        <w:spacing w:after="60"/>
      </w:pPr>
    </w:p>
    <w:p>
      <w:pPr>
        <w:pStyle w:val="Heading2"/>
        <w:spacing w:before="240" w:after="80" w:line="276" w:lineRule="auto"/>
        <w:jc w:val="left"/>
      </w:pPr>
      <w:r>
        <w:t>4. Macro fluxo</w:t>
      </w:r>
    </w:p>
    <w:p>
      <w:pPr>
        <w:spacing w:before="0" w:after="60" w:line="276" w:lineRule="auto"/>
        <w:ind w:left="283"/>
        <w:jc w:val="both"/>
      </w:pPr>
      <w:r>
        <w:t>O administrador acessa a pesquisa de atas para parametrização.</w:t>
      </w:r>
    </w:p>
    <w:p>
      <w:pPr>
        <w:spacing w:before="0" w:after="60" w:line="276" w:lineRule="auto"/>
        <w:ind w:left="283"/>
        <w:jc w:val="both"/>
      </w:pPr>
      <w:r>
        <w:t>Filtra por status e/ou busca por contrato, fornecedor ou nome da ata.</w:t>
      </w:r>
    </w:p>
    <w:p>
      <w:pPr>
        <w:spacing w:before="0" w:after="60" w:line="276" w:lineRule="auto"/>
        <w:ind w:left="283"/>
        <w:jc w:val="both"/>
      </w:pPr>
      <w:r>
        <w:t>Aciona "Parametrizar" (ata não parametrizada) ou "Editar" (ata já parametrizada).</w:t>
      </w:r>
    </w:p>
    <w:p>
      <w:pPr>
        <w:spacing w:before="0" w:after="60" w:line="276" w:lineRule="auto"/>
        <w:ind w:left="283"/>
        <w:jc w:val="both"/>
      </w:pPr>
      <w:r>
        <w:t>A parametrização abre com os dados do Protheus em leitura e os campos parametrizáveis.</w:t>
      </w:r>
    </w:p>
    <w:p>
      <w:pPr>
        <w:spacing w:before="0" w:after="60" w:line="276" w:lineRule="auto"/>
        <w:ind w:left="283"/>
        <w:jc w:val="both"/>
      </w:pPr>
      <w:r>
        <w:t>O administrador define nome, pedido mínimo, aprovação do gestor (com gatilhos), imagens e autorizadores do consumo.</w:t>
      </w:r>
    </w:p>
    <w:p>
      <w:pPr>
        <w:spacing w:before="0" w:after="60" w:line="276" w:lineRule="auto"/>
        <w:ind w:left="283"/>
        <w:jc w:val="both"/>
      </w:pPr>
      <w:r>
        <w:t>Ao salvar, as validações são aplicadas e os parâmetros ficam disponíveis para os pacotes consumidores.</w:t>
      </w:r>
    </w:p>
    <w:p>
      <w:pPr>
        <w:pStyle w:val="Heading2"/>
        <w:spacing w:before="240" w:after="80" w:line="276" w:lineRule="auto"/>
        <w:jc w:val="left"/>
      </w:pPr>
      <w:r>
        <w:t>5. Histórias da demanda (cards)</w:t>
      </w:r>
    </w:p>
    <w:p>
      <w:pPr>
        <w:spacing w:before="0" w:after="100" w:line="276" w:lineRule="auto"/>
        <w:ind w:left="454"/>
        <w:jc w:val="both"/>
      </w:pPr>
      <w:r>
        <w:rPr>
          <w:i/>
        </w:rPr>
        <w:t>Conforme o padrão: o card gera conversa, priorização e aceite. Todo o detalhe verificável — campos, regras, cenários, mensagens, estados, permissões e comportamento de tela — vive nas especificações de funcionalidade (seção 6), que os cards referenciam.</w:t>
      </w:r>
    </w:p>
    <w:p>
      <w:pPr>
        <w:pStyle w:val="Heading3"/>
        <w:spacing w:before="200" w:after="80" w:line="276" w:lineRule="auto"/>
        <w:jc w:val="left"/>
      </w:pPr>
      <w:r>
        <w:t>HIST.M16.D02.01 — Parametrizar a ata de registro de preços</w:t>
      </w:r>
    </w:p>
    <w:p>
      <w:pPr>
        <w:spacing w:before="0" w:after="100" w:line="276" w:lineRule="auto"/>
        <w:jc w:val="both"/>
      </w:pPr>
      <w:r>
        <w:rPr>
          <w:b/>
        </w:rPr>
        <w:t>Como</w:t>
      </w:r>
      <w:r>
        <w:t xml:space="preserve"> administrador do Portal de Compras, </w:t>
      </w:r>
      <w:r>
        <w:rPr>
          <w:b/>
        </w:rPr>
        <w:t>quero</w:t>
      </w:r>
      <w:r>
        <w:t xml:space="preserve"> parametrizar uma ata extraída do Protheus — nome, pedido mínimo, aprovação do gestor por exceção, imagens e autorizadores do consumo —, </w:t>
      </w:r>
      <w:r>
        <w:rPr>
          <w:b/>
        </w:rPr>
        <w:t>para</w:t>
      </w:r>
      <w:r>
        <w:t xml:space="preserve"> controlar como a ata poderá ser usada pelos solicitantes.</w:t>
      </w:r>
    </w:p>
    <w:p>
      <w:pPr>
        <w:spacing w:before="0" w:after="100" w:line="276" w:lineRule="auto"/>
        <w:jc w:val="both"/>
      </w:pPr>
      <w:r>
        <w:rPr>
          <w:b/>
        </w:rPr>
        <w:t>Prioridade:</w:t>
      </w:r>
      <w:r>
        <w:t xml:space="preserve"> Must — sem a parametrização, a ata não pode ser disponibilizada ao solicitante. · </w:t>
      </w:r>
      <w:r>
        <w:rPr>
          <w:b/>
        </w:rPr>
        <w:t>Especificação afetada:</w:t>
      </w:r>
      <w:r>
        <w:t xml:space="preserve"> *Parametrizar ata de registro de preços* (criada nesta demanda).</w:t>
      </w:r>
    </w:p>
    <w:p>
      <w:pPr>
        <w:spacing w:before="0" w:after="100" w:line="276" w:lineRule="auto"/>
        <w:jc w:val="both"/>
      </w:pPr>
      <w:r>
        <w:t>Critérios de aceite:</w:t>
      </w:r>
    </w:p>
    <w:p>
      <w:pPr>
        <w:spacing w:before="0" w:after="60" w:line="276" w:lineRule="auto"/>
        <w:ind w:left="283"/>
        <w:jc w:val="both"/>
      </w:pPr>
      <w:r>
        <w:t>•  Os dados de origem do Protheus aparecem somente para leitura.</w:t>
      </w:r>
    </w:p>
    <w:p>
      <w:pPr>
        <w:spacing w:before="0" w:after="60" w:line="276" w:lineRule="auto"/>
        <w:ind w:left="283"/>
        <w:jc w:val="both"/>
      </w:pPr>
      <w:r>
        <w:t>•  A ata só é salva com o nome definido e com os limites das regras ativadas preenchidos e válidos.</w:t>
      </w:r>
    </w:p>
    <w:p>
      <w:pPr>
        <w:spacing w:before="0" w:after="60" w:line="276" w:lineRule="auto"/>
        <w:ind w:left="283"/>
        <w:jc w:val="both"/>
      </w:pPr>
      <w:r>
        <w:t>•  Regras desativadas (pedido mínimo, aprovação por exceção) não interferem no consumo da ata.</w:t>
      </w:r>
    </w:p>
    <w:p>
      <w:pPr>
        <w:spacing w:before="0" w:after="60" w:line="276" w:lineRule="auto"/>
        <w:ind w:left="283"/>
        <w:jc w:val="both"/>
      </w:pPr>
      <w:r>
        <w:t>•  As imagens carregadas passam a aparecer para o solicitante na consulta da ata.</w:t>
      </w:r>
    </w:p>
    <w:p>
      <w:pPr>
        <w:spacing w:before="0" w:after="60" w:line="276" w:lineRule="auto"/>
        <w:ind w:left="283"/>
        <w:jc w:val="both"/>
      </w:pPr>
      <w:r>
        <w:t>•  A lista de autorizadores nasce do Protheus e pode ser ajustada no Portal sem afetar o acesso no Protheus.</w:t>
      </w:r>
    </w:p>
    <w:p>
      <w:pPr>
        <w:spacing w:before="0" w:after="60" w:line="276" w:lineRule="auto"/>
        <w:ind w:left="283"/>
        <w:jc w:val="both"/>
      </w:pPr>
      <w:r>
        <w:t>•  Não é possível salvar com campo de regra ativada vazio ou inválido — os campos pendentes são apontados.</w:t>
      </w:r>
    </w:p>
    <w:p>
      <w:pPr>
        <w:pStyle w:val="Heading3"/>
        <w:spacing w:before="200" w:after="80" w:line="276" w:lineRule="auto"/>
        <w:jc w:val="left"/>
      </w:pPr>
      <w:r>
        <w:t>HIST.M16.D02.02 — Pesquisar atas para parametrização</w:t>
      </w:r>
    </w:p>
    <w:p>
      <w:pPr>
        <w:spacing w:before="0" w:after="100" w:line="276" w:lineRule="auto"/>
        <w:jc w:val="both"/>
      </w:pPr>
      <w:r>
        <w:rPr>
          <w:b/>
        </w:rPr>
        <w:t>Como</w:t>
      </w:r>
      <w:r>
        <w:t xml:space="preserve"> administrador do Portal de Compras, </w:t>
      </w:r>
      <w:r>
        <w:rPr>
          <w:b/>
        </w:rPr>
        <w:t>quero</w:t>
      </w:r>
      <w:r>
        <w:t xml:space="preserve"> pesquisar as atas e distinguir as já parametrizadas das ainda não parametrizadas, </w:t>
      </w:r>
      <w:r>
        <w:rPr>
          <w:b/>
        </w:rPr>
        <w:t>para</w:t>
      </w:r>
      <w:r>
        <w:t xml:space="preserve"> localizar rapidamente a ata que desejo parametrizar ou editar.</w:t>
      </w:r>
    </w:p>
    <w:p>
      <w:pPr>
        <w:spacing w:before="0" w:after="100" w:line="276" w:lineRule="auto"/>
        <w:jc w:val="both"/>
      </w:pPr>
      <w:r>
        <w:rPr>
          <w:b/>
        </w:rPr>
        <w:t>Prioridade:</w:t>
      </w:r>
      <w:r>
        <w:t xml:space="preserve"> Must — é a porta de entrada da parametrização. · </w:t>
      </w:r>
      <w:r>
        <w:rPr>
          <w:b/>
        </w:rPr>
        <w:t>Especificação afetada:</w:t>
      </w:r>
      <w:r>
        <w:t xml:space="preserve"> *Pesquisar atas para parametrização* (criada nesta demanda).</w:t>
      </w:r>
    </w:p>
    <w:p>
      <w:pPr>
        <w:spacing w:before="0" w:after="100" w:line="276" w:lineRule="auto"/>
        <w:jc w:val="both"/>
      </w:pPr>
      <w:r>
        <w:t>Critérios de aceite:</w:t>
      </w:r>
    </w:p>
    <w:p>
      <w:pPr>
        <w:spacing w:before="0" w:after="60" w:line="276" w:lineRule="auto"/>
        <w:ind w:left="283"/>
        <w:jc w:val="both"/>
      </w:pPr>
      <w:r>
        <w:t>•  A busca localiza atas por contrato, fornecedor e nome, combinando os campos preenchidos.</w:t>
      </w:r>
    </w:p>
    <w:p>
      <w:pPr>
        <w:spacing w:before="0" w:after="60" w:line="276" w:lineRule="auto"/>
        <w:ind w:left="283"/>
        <w:jc w:val="both"/>
      </w:pPr>
      <w:r>
        <w:t>•  O filtro de status separa Todas, Parametrizadas e Não parametrizadas, com a contagem de cada grupo.</w:t>
      </w:r>
    </w:p>
    <w:p>
      <w:pPr>
        <w:spacing w:before="0" w:after="60" w:line="276" w:lineRule="auto"/>
        <w:ind w:left="283"/>
        <w:jc w:val="both"/>
      </w:pPr>
      <w:r>
        <w:t>•  Cada ata da lista mostra sua situação de parametrização e a ação correspondente (Parametrizar ou Editar).</w:t>
      </w:r>
    </w:p>
    <w:p>
      <w:pPr>
        <w:spacing w:before="0" w:after="60" w:line="276" w:lineRule="auto"/>
        <w:ind w:left="283"/>
        <w:jc w:val="both"/>
      </w:pPr>
      <w:r>
        <w:t>•  A ação da linha abre a parametrização com a ata daquela linha carregada.</w:t>
      </w:r>
    </w:p>
    <w:p>
      <w:pPr>
        <w:spacing w:before="0" w:after="60" w:line="276" w:lineRule="auto"/>
        <w:ind w:left="283"/>
        <w:jc w:val="both"/>
      </w:pPr>
      <w:r>
        <w:t>•  Pesquisa sem resultados informa a ausência, sem erro.</w:t>
      </w:r>
    </w:p>
    <w:p>
      <w:pPr>
        <w:pStyle w:val="Heading2"/>
        <w:spacing w:before="240" w:after="80" w:line="276" w:lineRule="auto"/>
        <w:jc w:val="left"/>
      </w:pPr>
      <w:r>
        <w:t>6. Especificações de funcionalidade</w:t>
      </w:r>
    </w:p>
    <w:p>
      <w:pPr>
        <w:pStyle w:val="Heading3"/>
        <w:spacing w:before="200" w:after="80" w:line="276" w:lineRule="auto"/>
        <w:jc w:val="left"/>
      </w:pPr>
      <w:r>
        <w:t>6.1 Parametrizar ata de registro de preços</w:t>
      </w:r>
    </w:p>
    <w:p>
      <w:pPr>
        <w:spacing w:before="0" w:after="100" w:line="276" w:lineRule="auto"/>
        <w:jc w:val="both"/>
      </w:pPr>
      <w:r>
        <w:rPr>
          <w:b/>
        </w:rPr>
        <w:t>Objetivo.</w:t>
      </w:r>
      <w:r>
        <w:t xml:space="preserve"> Permite ao administrador definir os parâmetros de uso de uma ata extraída do Protheus — nome, pedido mínimo, aprovação do gestor por exceção, imagens dos produtos e autorizadores do consumo —, deixando-a disponível aos solicitantes conforme essas regras.</w:t>
      </w:r>
    </w:p>
    <w:p>
      <w:pPr>
        <w:spacing w:before="0" w:after="100" w:line="276" w:lineRule="auto"/>
        <w:jc w:val="both"/>
      </w:pPr>
      <w:r>
        <w:rPr>
          <w:b/>
        </w:rPr>
        <w:t>Campos.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Label</w:t>
            </w:r>
          </w:p>
        </w:tc>
        <w:tc>
          <w:tcPr>
            <w:tcW w:type="dxa" w:w="1377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Formato</w:t>
            </w:r>
          </w:p>
        </w:tc>
        <w:tc>
          <w:tcPr>
            <w:tcW w:type="dxa" w:w="1377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Tam.</w:t>
            </w:r>
          </w:p>
        </w:tc>
        <w:tc>
          <w:tcPr>
            <w:tcW w:type="dxa" w:w="1377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Obrig.</w:t>
            </w:r>
          </w:p>
        </w:tc>
        <w:tc>
          <w:tcPr>
            <w:tcW w:type="dxa" w:w="1377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Forma de input</w:t>
            </w:r>
          </w:p>
        </w:tc>
        <w:tc>
          <w:tcPr>
            <w:tcW w:type="dxa" w:w="1377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Edição</w:t>
            </w:r>
          </w:p>
        </w:tc>
        <w:tc>
          <w:tcPr>
            <w:tcW w:type="dxa" w:w="1377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Origem do dado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Número do contrato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Alfanumérico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Texto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Leitura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Protheus (Pacote 1)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Fornecedor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Alfanumérico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120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Texto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Leitura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Protheus (Pacote 1)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Vigência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Data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Texto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Leitura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Protheus (Pacote 1)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Situação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Alfanumérico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Texto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Leitura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Protheus (Pacote 1)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Nome da ata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Alfanumérico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120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Sim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Campo texto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Editável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Exigir valor mínimo por solicitação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Booleano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Não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Switch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Editável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Valor mínimo (R$)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Decimal (2)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Condicional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Campo numérico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Editável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Exigir aprovação do gestor da ata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Booleano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Não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Switch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Editável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Gatilho por valor do pedido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Booleano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Não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Switch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Editável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Valor limite (R$)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Decimal (2)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Condicional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Campo numérico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Editável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Gatilho por % do saldo da ata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Booleano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Não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Switch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Editável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Percentual do saldo (%)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Numérico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Condicional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Campo numérico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Editável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Imagem do item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Arquivo (JPG/PNG)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2 MB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Não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Upload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Editável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Incluir autorizador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Lista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Não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Combobox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Editável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Usuários ativos do Portal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Autorizador — nome / e-mail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Alfanumérico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120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Texto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Leitura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Protheus ou inclusão manual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Origem do autorizador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Alfanumérico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Etiqueta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Leitura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Sistema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rPr>
          <w:b/>
        </w:rPr>
        <w:t>Regras de negócio.</w:t>
      </w:r>
    </w:p>
    <w:p>
      <w:pPr>
        <w:spacing w:before="0" w:after="60" w:line="276" w:lineRule="auto"/>
        <w:ind w:left="283"/>
        <w:jc w:val="both"/>
      </w:pPr>
      <w:r>
        <w:t>RN-01 — Os dados de contrato, fornecedor, vigência e situação têm origem no Protheus e não são editáveis no Portal.</w:t>
      </w:r>
    </w:p>
    <w:p>
      <w:pPr>
        <w:spacing w:before="0" w:after="60" w:line="276" w:lineRule="auto"/>
        <w:ind w:left="283"/>
        <w:jc w:val="both"/>
      </w:pPr>
      <w:r>
        <w:t>RN-02 — O nome da ata é obrigatório para concluir a parametrização.</w:t>
      </w:r>
    </w:p>
    <w:p>
      <w:pPr>
        <w:spacing w:before="0" w:after="60" w:line="276" w:lineRule="auto"/>
        <w:ind w:left="283"/>
        <w:jc w:val="both"/>
      </w:pPr>
      <w:r>
        <w:t>RN-03 — O nome da ata não altera os dados do contrato no Protheus.</w:t>
      </w:r>
    </w:p>
    <w:p>
      <w:pPr>
        <w:spacing w:before="0" w:after="60" w:line="276" w:lineRule="auto"/>
        <w:ind w:left="283"/>
        <w:jc w:val="both"/>
      </w:pPr>
      <w:r>
        <w:t>RN-04 — Com "Exigir valor mínimo por solicitação" ativo, o valor mínimo é obrigatório e maior que zero.</w:t>
      </w:r>
    </w:p>
    <w:p>
      <w:pPr>
        <w:spacing w:before="0" w:after="60" w:line="276" w:lineRule="auto"/>
        <w:ind w:left="283"/>
        <w:jc w:val="both"/>
      </w:pPr>
      <w:r>
        <w:t>RN-05 — Com a aprovação do gestor ativa, o valor limite do gatilho por valor, quando habilitado, é obrigatório e maior que zero.</w:t>
      </w:r>
    </w:p>
    <w:p>
      <w:pPr>
        <w:spacing w:before="0" w:after="60" w:line="276" w:lineRule="auto"/>
        <w:ind w:left="283"/>
        <w:jc w:val="both"/>
      </w:pPr>
      <w:r>
        <w:t>RN-06 — O percentual do saldo, quando o gatilho por percentual está habilitado, é obrigatório e está entre 1 e 100.</w:t>
      </w:r>
    </w:p>
    <w:p>
      <w:pPr>
        <w:spacing w:before="0" w:after="60" w:line="276" w:lineRule="auto"/>
        <w:ind w:left="283"/>
        <w:jc w:val="both"/>
      </w:pPr>
      <w:r>
        <w:t>RN-07 — O pedido que cruzar qualquer gatilho habilitado exige a aprovação do gestor da ata antes do gestor solicitante (alçada); os demais seguem direto.</w:t>
      </w:r>
    </w:p>
    <w:p>
      <w:pPr>
        <w:spacing w:before="0" w:after="60" w:line="276" w:lineRule="auto"/>
        <w:ind w:left="283"/>
        <w:jc w:val="both"/>
      </w:pPr>
      <w:r>
        <w:t>RN-08 — Imagens aceitas por item: JPG ou PNG de até 2 MB.</w:t>
      </w:r>
    </w:p>
    <w:p>
      <w:pPr>
        <w:spacing w:before="0" w:after="60" w:line="276" w:lineRule="auto"/>
        <w:ind w:left="283"/>
        <w:jc w:val="both"/>
      </w:pPr>
      <w:r>
        <w:t>RN-09 — A lista inicial de autorizadores contém as pessoas com acesso ao contrato no Protheus que possuam cadastro ativo no Portal.</w:t>
      </w:r>
    </w:p>
    <w:p>
      <w:pPr>
        <w:spacing w:before="0" w:after="60" w:line="276" w:lineRule="auto"/>
        <w:ind w:left="283"/>
        <w:jc w:val="both"/>
      </w:pPr>
      <w:r>
        <w:t>RN-10 — Retiradas, inclusões e reinclusões de autorizadores valem apenas no Portal e não alteram o acesso da pessoa no Protheus.</w:t>
      </w:r>
    </w:p>
    <w:p>
      <w:pPr>
        <w:spacing w:before="0" w:after="60" w:line="276" w:lineRule="auto"/>
        <w:ind w:left="283"/>
        <w:jc w:val="both"/>
      </w:pPr>
      <w:r>
        <w:t>RN-11 — Qualquer usuário ativo do Portal pode ser incluído como autorizador; a mesma pessoa não pode ser autorizadora ativa em duplicidade.</w:t>
      </w:r>
    </w:p>
    <w:p>
      <w:pPr>
        <w:spacing w:before="0" w:after="60" w:line="276" w:lineRule="auto"/>
        <w:ind w:left="283"/>
        <w:jc w:val="both"/>
      </w:pPr>
      <w:r>
        <w:t>RN-12 — Autorizador retirado pode ser reincluído a qualquer momento, inclusive os de origem Protheus.</w:t>
      </w:r>
    </w:p>
    <w:p>
      <w:pPr>
        <w:spacing w:before="0" w:after="60" w:line="276" w:lineRule="auto"/>
        <w:ind w:left="283"/>
        <w:jc w:val="both"/>
      </w:pPr>
      <w:r>
        <w:t>RN-13 — A origem de cada autorizador (Protheus ou inclusão manual) é registrada.</w:t>
      </w:r>
    </w:p>
    <w:p>
      <w:pPr>
        <w:spacing w:before="0" w:after="100" w:line="276" w:lineRule="auto"/>
        <w:jc w:val="both"/>
      </w:pPr>
      <w:r>
        <w:rPr>
          <w:b/>
        </w:rPr>
        <w:t>Cenários.</w:t>
      </w:r>
    </w:p>
    <w:p>
      <w:pPr>
        <w:spacing w:before="80" w:after="40" w:line="276" w:lineRule="auto"/>
        <w:ind w:left="227"/>
        <w:jc w:val="both"/>
      </w:pPr>
      <w:r>
        <w:rPr>
          <w:b/>
          <w:i/>
          <w:color w:val="1B2A4A"/>
        </w:rPr>
        <w:t>Caminho feliz</w:t>
      </w:r>
    </w:p>
    <w:p>
      <w:pPr>
        <w:spacing w:before="0" w:after="60" w:line="276" w:lineRule="auto"/>
        <w:ind w:left="510"/>
        <w:jc w:val="both"/>
      </w:pPr>
      <w:r>
        <w:rPr>
          <w:b/>
        </w:rPr>
        <w:t>Dado</w:t>
      </w:r>
      <w:r>
        <w:t xml:space="preserve"> uma ata não parametrizada aberta na parametrização, </w:t>
      </w:r>
      <w:r>
        <w:rPr>
          <w:b/>
        </w:rPr>
        <w:t>quando</w:t>
      </w:r>
      <w:r>
        <w:t xml:space="preserve"> o administrador informa o nome e aciona Salvar com as regras ativadas válidas, </w:t>
      </w:r>
      <w:r>
        <w:rPr>
          <w:b/>
        </w:rPr>
        <w:t>então</w:t>
      </w:r>
      <w:r>
        <w:t xml:space="preserve"> os parâmetros são registrados, a ata passa a Parametrizada e a mensagem de sucesso é exibida (ver Mensagens).</w:t>
      </w:r>
    </w:p>
    <w:p>
      <w:pPr>
        <w:spacing w:before="0" w:after="60" w:line="276" w:lineRule="auto"/>
        <w:ind w:left="510"/>
        <w:jc w:val="both"/>
      </w:pPr>
      <w:r>
        <w:rPr>
          <w:b/>
        </w:rPr>
        <w:t>Dado</w:t>
      </w:r>
      <w:r>
        <w:t xml:space="preserve"> a aprovação do gestor ativada com um gatilho habilitado e preenchido, </w:t>
      </w:r>
      <w:r>
        <w:rPr>
          <w:b/>
        </w:rPr>
        <w:t>quando</w:t>
      </w:r>
      <w:r>
        <w:t xml:space="preserve"> a parametrização é salva, </w:t>
      </w:r>
      <w:r>
        <w:rPr>
          <w:b/>
        </w:rPr>
        <w:t>então</w:t>
      </w:r>
      <w:r>
        <w:t xml:space="preserve"> os pedidos que cruzarem o gatilho passarão a exigir a aprovação do gestor da ata (RN-07).</w:t>
      </w:r>
    </w:p>
    <w:p>
      <w:pPr>
        <w:spacing w:before="80" w:after="40" w:line="276" w:lineRule="auto"/>
        <w:ind w:left="227"/>
        <w:jc w:val="both"/>
      </w:pPr>
      <w:r>
        <w:rPr>
          <w:b/>
          <w:i/>
          <w:color w:val="1B2A4A"/>
        </w:rPr>
        <w:t>Erros de validação</w:t>
      </w:r>
    </w:p>
    <w:p>
      <w:pPr>
        <w:spacing w:before="0" w:after="60" w:line="276" w:lineRule="auto"/>
        <w:ind w:left="510"/>
        <w:jc w:val="both"/>
      </w:pPr>
      <w:r>
        <w:rPr>
          <w:b/>
        </w:rPr>
        <w:t>Dado</w:t>
      </w:r>
      <w:r>
        <w:t xml:space="preserve"> o nome da ata vazio ou um campo de regra ativada vazio ou inválido, </w:t>
      </w:r>
      <w:r>
        <w:rPr>
          <w:b/>
        </w:rPr>
        <w:t>quando</w:t>
      </w:r>
      <w:r>
        <w:t xml:space="preserve"> o administrador aciona Salvar, </w:t>
      </w:r>
      <w:r>
        <w:rPr>
          <w:b/>
        </w:rPr>
        <w:t>então</w:t>
      </w:r>
      <w:r>
        <w:t xml:space="preserve"> o salvamento é bloqueado, os campos pendentes são destacados e a mensagem de validação é exibida (ver Mensagens).</w:t>
      </w:r>
    </w:p>
    <w:p>
      <w:pPr>
        <w:spacing w:before="0" w:after="60" w:line="276" w:lineRule="auto"/>
        <w:ind w:left="510"/>
        <w:jc w:val="both"/>
      </w:pPr>
      <w:r>
        <w:rPr>
          <w:b/>
        </w:rPr>
        <w:t>Dado</w:t>
      </w:r>
      <w:r>
        <w:t xml:space="preserve"> o gatilho por percentual habilitado, </w:t>
      </w:r>
      <w:r>
        <w:rPr>
          <w:b/>
        </w:rPr>
        <w:t>quando</w:t>
      </w:r>
      <w:r>
        <w:t xml:space="preserve"> o percentual informado está fora do intervalo de 1 a 100, </w:t>
      </w:r>
      <w:r>
        <w:rPr>
          <w:b/>
        </w:rPr>
        <w:t>então</w:t>
      </w:r>
      <w:r>
        <w:t xml:space="preserve"> o salvamento é bloqueado e o campo é apontado (RN-06).</w:t>
      </w:r>
    </w:p>
    <w:p>
      <w:pPr>
        <w:spacing w:before="0" w:after="60" w:line="276" w:lineRule="auto"/>
        <w:ind w:left="510"/>
        <w:jc w:val="both"/>
      </w:pPr>
      <w:r>
        <w:rPr>
          <w:b/>
        </w:rPr>
        <w:t>Dado</w:t>
      </w:r>
      <w:r>
        <w:t xml:space="preserve"> a seção de imagens, </w:t>
      </w:r>
      <w:r>
        <w:rPr>
          <w:b/>
        </w:rPr>
        <w:t>quando</w:t>
      </w:r>
      <w:r>
        <w:t xml:space="preserve"> o arquivo enviado não é JPG/PNG ou excede 2 MB, </w:t>
      </w:r>
      <w:r>
        <w:rPr>
          <w:b/>
        </w:rPr>
        <w:t>então</w:t>
      </w:r>
      <w:r>
        <w:t xml:space="preserve"> o arquivo é recusado e o item permanece com a imagem anterior (RN-08).</w:t>
      </w:r>
    </w:p>
    <w:p>
      <w:pPr>
        <w:spacing w:before="0" w:after="60" w:line="276" w:lineRule="auto"/>
        <w:ind w:left="510"/>
        <w:jc w:val="both"/>
      </w:pPr>
      <w:r>
        <w:rPr>
          <w:b/>
        </w:rPr>
        <w:t>Dado</w:t>
      </w:r>
      <w:r>
        <w:t xml:space="preserve"> o campo Incluir autorizador sem pessoa selecionada, </w:t>
      </w:r>
      <w:r>
        <w:rPr>
          <w:b/>
        </w:rPr>
        <w:t>quando</w:t>
      </w:r>
      <w:r>
        <w:t xml:space="preserve"> o administrador aciona a inclusão, </w:t>
      </w:r>
      <w:r>
        <w:rPr>
          <w:b/>
        </w:rPr>
        <w:t>então</w:t>
      </w:r>
      <w:r>
        <w:t xml:space="preserve"> a inclusão é bloqueada e a mensagem de seleção é exibida (ver Mensagens).</w:t>
      </w:r>
    </w:p>
    <w:p>
      <w:pPr>
        <w:spacing w:before="80" w:after="40" w:line="276" w:lineRule="auto"/>
        <w:ind w:left="227"/>
        <w:jc w:val="both"/>
      </w:pPr>
      <w:r>
        <w:rPr>
          <w:b/>
          <w:i/>
          <w:color w:val="1B2A4A"/>
        </w:rPr>
        <w:t>Conflitos com dados existentes</w:t>
      </w:r>
    </w:p>
    <w:p>
      <w:pPr>
        <w:spacing w:before="0" w:after="60" w:line="276" w:lineRule="auto"/>
        <w:ind w:left="510"/>
        <w:jc w:val="both"/>
      </w:pPr>
      <w:r>
        <w:rPr>
          <w:b/>
        </w:rPr>
        <w:t>Dado</w:t>
      </w:r>
      <w:r>
        <w:t xml:space="preserve"> uma pessoa que já é autorizadora ativa da ata, </w:t>
      </w:r>
      <w:r>
        <w:rPr>
          <w:b/>
        </w:rPr>
        <w:t>quando</w:t>
      </w:r>
      <w:r>
        <w:t xml:space="preserve"> o administrador tenta incluí-la novamente, </w:t>
      </w:r>
      <w:r>
        <w:rPr>
          <w:b/>
        </w:rPr>
        <w:t>então</w:t>
      </w:r>
      <w:r>
        <w:t xml:space="preserve"> a inclusão é bloqueada e a mensagem de duplicidade é exibida (ver Mensagens).</w:t>
      </w:r>
    </w:p>
    <w:p>
      <w:pPr>
        <w:spacing w:before="80" w:after="40" w:line="276" w:lineRule="auto"/>
        <w:ind w:left="227"/>
        <w:jc w:val="both"/>
      </w:pPr>
      <w:r>
        <w:rPr>
          <w:b/>
          <w:i/>
          <w:color w:val="1B2A4A"/>
        </w:rPr>
        <w:t>Restrições de acesso</w:t>
      </w:r>
    </w:p>
    <w:p>
      <w:pPr>
        <w:spacing w:before="0" w:after="60" w:line="276" w:lineRule="auto"/>
        <w:ind w:left="510"/>
        <w:jc w:val="both"/>
      </w:pPr>
      <w:r>
        <w:rPr>
          <w:b/>
        </w:rPr>
        <w:t>Dado</w:t>
      </w:r>
      <w:r>
        <w:t xml:space="preserve"> um usuário sem o perfil de administrador, </w:t>
      </w:r>
      <w:r>
        <w:rPr>
          <w:b/>
        </w:rPr>
        <w:t>quando</w:t>
      </w:r>
      <w:r>
        <w:t xml:space="preserve"> tenta acessar a parametrização, </w:t>
      </w:r>
      <w:r>
        <w:rPr>
          <w:b/>
        </w:rPr>
        <w:t>então</w:t>
      </w:r>
      <w:r>
        <w:t xml:space="preserve"> o acesso não é permitido (ver ⚠ 7 sobre consulta por outros perfis).</w:t>
      </w:r>
    </w:p>
    <w:p>
      <w:pPr>
        <w:spacing w:before="80" w:after="40" w:line="276" w:lineRule="auto"/>
        <w:ind w:left="227"/>
        <w:jc w:val="both"/>
      </w:pPr>
      <w:r>
        <w:rPr>
          <w:b/>
          <w:i/>
          <w:color w:val="1B2A4A"/>
        </w:rPr>
        <w:t>Estados especiais</w:t>
      </w:r>
    </w:p>
    <w:p>
      <w:pPr>
        <w:spacing w:before="0" w:after="60" w:line="276" w:lineRule="auto"/>
        <w:ind w:left="510"/>
        <w:jc w:val="both"/>
      </w:pPr>
      <w:r>
        <w:rPr>
          <w:b/>
        </w:rPr>
        <w:t>Dado</w:t>
      </w:r>
      <w:r>
        <w:t xml:space="preserve"> um item sem imagem cadastrada, </w:t>
      </w:r>
      <w:r>
        <w:rPr>
          <w:b/>
        </w:rPr>
        <w:t>quando</w:t>
      </w:r>
      <w:r>
        <w:t xml:space="preserve"> a ata é exibida, </w:t>
      </w:r>
      <w:r>
        <w:rPr>
          <w:b/>
        </w:rPr>
        <w:t>então</w:t>
      </w:r>
      <w:r>
        <w:t xml:space="preserve"> o item apresenta o estado neutro "Sem imagem".</w:t>
      </w:r>
    </w:p>
    <w:p>
      <w:pPr>
        <w:spacing w:before="0" w:after="60" w:line="276" w:lineRule="auto"/>
        <w:ind w:left="510"/>
        <w:jc w:val="both"/>
      </w:pPr>
      <w:r>
        <w:rPr>
          <w:b/>
        </w:rPr>
        <w:t>Dado</w:t>
      </w:r>
      <w:r>
        <w:t xml:space="preserve"> uma pessoa com acesso ao contrato no Protheus mas sem cadastro ativo no Portal, </w:t>
      </w:r>
      <w:r>
        <w:rPr>
          <w:b/>
        </w:rPr>
        <w:t>quando</w:t>
      </w:r>
      <w:r>
        <w:t xml:space="preserve"> a lista de autorizadores é montada, </w:t>
      </w:r>
      <w:r>
        <w:rPr>
          <w:b/>
        </w:rPr>
        <w:t>então</w:t>
      </w:r>
      <w:r>
        <w:t xml:space="preserve"> a pessoa não entra na lista (RN-09).</w:t>
      </w:r>
    </w:p>
    <w:p>
      <w:pPr>
        <w:spacing w:before="0" w:after="60" w:line="276" w:lineRule="auto"/>
        <w:ind w:left="510"/>
        <w:jc w:val="both"/>
      </w:pPr>
      <w:r>
        <w:rPr>
          <w:b/>
        </w:rPr>
        <w:t>Dado</w:t>
      </w:r>
      <w:r>
        <w:t xml:space="preserve"> um autorizador retirado, </w:t>
      </w:r>
      <w:r>
        <w:rPr>
          <w:b/>
        </w:rPr>
        <w:t>quando</w:t>
      </w:r>
      <w:r>
        <w:t xml:space="preserve"> o administrador o reinclui, </w:t>
      </w:r>
      <w:r>
        <w:rPr>
          <w:b/>
        </w:rPr>
        <w:t>então</w:t>
      </w:r>
      <w:r>
        <w:t xml:space="preserve"> a pessoa volta a ser autorizadora ativa (RN-12).</w:t>
      </w:r>
    </w:p>
    <w:p>
      <w:pPr>
        <w:spacing w:before="0" w:after="100" w:line="276" w:lineRule="auto"/>
        <w:jc w:val="both"/>
      </w:pPr>
      <w:r>
        <w:rPr>
          <w:b/>
        </w:rPr>
        <w:t>Mensagens.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Condição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Texto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Salvar com nome vazio ou campo de regra ativada vazio/inválido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"Preencha o nome da ata e os limites das regras ativadas com valores válidos."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Salvar com sucesso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"As regras desta ata foram atualizadas com sucesso."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Incluir pessoa que já é autorizadora ativa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"Esta pessoa já é autorizadora ativa desta ata."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Incluir sem selecionar pessoa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"Selecione uma pessoa (com cadastro ativo no Portal) para incluir."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rPr>
          <w:b/>
        </w:rPr>
        <w:t>Estados.</w:t>
      </w:r>
    </w:p>
    <w:p>
      <w:pPr>
        <w:spacing w:before="0" w:after="60" w:line="276" w:lineRule="auto"/>
        <w:ind w:left="510"/>
        <w:jc w:val="both"/>
      </w:pPr>
      <w:r>
        <w:t>Não parametrizada → Parametrizada: no primeiro salvamento válido.</w:t>
      </w:r>
    </w:p>
    <w:p>
      <w:pPr>
        <w:spacing w:before="0" w:after="60" w:line="276" w:lineRule="auto"/>
        <w:ind w:left="510"/>
        <w:jc w:val="both"/>
      </w:pPr>
      <w:r>
        <w:t>Parametrizada → Parametrizada: edições posteriores atualizam os parâmetros e mantêm o estado.</w:t>
      </w:r>
    </w:p>
    <w:p>
      <w:pPr>
        <w:spacing w:before="0" w:after="60" w:line="276" w:lineRule="auto"/>
        <w:ind w:left="510"/>
        <w:jc w:val="both"/>
      </w:pPr>
      <w:r>
        <w:t>Não há, neste pacote, transição de retorno (desfazer a parametrização) — ver ⚠ 4.</w:t>
      </w:r>
    </w:p>
    <w:p>
      <w:pPr>
        <w:spacing w:before="0" w:after="100" w:line="276" w:lineRule="auto"/>
        <w:jc w:val="both"/>
      </w:pPr>
      <w:r>
        <w:rPr>
          <w:b/>
        </w:rPr>
        <w:t>Permissões.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Perfil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Nesta funcionalidade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Abre, parametriza, edita e salva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Gestor da ata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Não atua (autoriza o consumo — pacote próprio)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Demais perfis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Sem acesso (ver ⚠ 7)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rPr>
          <w:b/>
        </w:rPr>
        <w:t>Comportamento de tela.</w:t>
      </w:r>
    </w:p>
    <w:p>
      <w:pPr>
        <w:spacing w:before="0" w:after="60" w:line="276" w:lineRule="auto"/>
        <w:ind w:left="283"/>
        <w:jc w:val="both"/>
      </w:pPr>
      <w:r>
        <w:t>•  Aberta a partir da pesquisa (ação Parametrizar/Editar da linha); os dados do Protheus aparecem em leitura no topo.</w:t>
      </w:r>
    </w:p>
    <w:p>
      <w:pPr>
        <w:spacing w:before="0" w:after="60" w:line="276" w:lineRule="auto"/>
        <w:ind w:left="283"/>
        <w:jc w:val="both"/>
      </w:pPr>
      <w:r>
        <w:t>•  O campo Valor mínimo só aparece com "Exigir valor mínimo" ativo; os gatilhos só aparecem com a aprovação do gestor ativa.</w:t>
      </w:r>
    </w:p>
    <w:p>
      <w:pPr>
        <w:spacing w:before="0" w:after="60" w:line="276" w:lineRule="auto"/>
        <w:ind w:left="283"/>
        <w:jc w:val="both"/>
      </w:pPr>
      <w:r>
        <w:t>•  Ao bloquear o salvamento, os campos pendentes ficam destacados.</w:t>
      </w:r>
    </w:p>
    <w:p>
      <w:pPr>
        <w:spacing w:before="0" w:after="60" w:line="276" w:lineRule="auto"/>
        <w:ind w:left="283"/>
        <w:jc w:val="both"/>
      </w:pPr>
      <w:r>
        <w:t>•  Cancelar descarta as alterações não salvas e recarrega os valores salvos da ata.</w:t>
      </w:r>
    </w:p>
    <w:p>
      <w:pPr>
        <w:spacing w:before="0" w:after="60" w:line="276" w:lineRule="auto"/>
        <w:ind w:left="283"/>
        <w:jc w:val="both"/>
      </w:pPr>
      <w:r>
        <w:t>•  Voltar retorna à pesquisa de atas.</w:t>
      </w:r>
    </w:p>
    <w:p>
      <w:pPr>
        <w:spacing w:before="0" w:after="100" w:line="276" w:lineRule="auto"/>
        <w:jc w:val="both"/>
      </w:pPr>
      <w:r>
        <w:rPr>
          <w:b/>
        </w:rPr>
        <w:t>Rastreabilidade.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Demanda / História</w:t>
            </w:r>
          </w:p>
        </w:tc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Data</w:t>
            </w:r>
          </w:p>
        </w:tc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O que mudou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Pacote 2 · HIST.M16.D02.01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02/08/2026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Criação da funcionalidade (versão 1 da especificação)</w:t>
            </w:r>
          </w:p>
        </w:tc>
      </w:tr>
    </w:tbl>
    <w:p>
      <w:pPr>
        <w:spacing w:after="60"/>
      </w:pPr>
    </w:p>
    <w:p>
      <w:pPr>
        <w:pStyle w:val="Heading3"/>
        <w:spacing w:before="200" w:after="80" w:line="276" w:lineRule="auto"/>
        <w:jc w:val="left"/>
      </w:pPr>
      <w:r>
        <w:t>6.2 Pesquisar atas para parametrização</w:t>
      </w:r>
    </w:p>
    <w:p>
      <w:pPr>
        <w:spacing w:before="0" w:after="100" w:line="276" w:lineRule="auto"/>
        <w:jc w:val="both"/>
      </w:pPr>
      <w:r>
        <w:rPr>
          <w:b/>
        </w:rPr>
        <w:t>Objetivo.</w:t>
      </w:r>
      <w:r>
        <w:t xml:space="preserve"> Permite ao administrador localizar as atas extraídas do Protheus, distinguindo as já parametrizadas das ainda não parametrizadas, e abrir a parametrização da ata escolhida.</w:t>
      </w:r>
    </w:p>
    <w:p>
      <w:pPr>
        <w:spacing w:before="0" w:after="100" w:line="276" w:lineRule="auto"/>
        <w:jc w:val="both"/>
      </w:pPr>
      <w:r>
        <w:rPr>
          <w:b/>
        </w:rPr>
        <w:t>Campos.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Label</w:t>
            </w:r>
          </w:p>
        </w:tc>
        <w:tc>
          <w:tcPr>
            <w:tcW w:type="dxa" w:w="1377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Formato</w:t>
            </w:r>
          </w:p>
        </w:tc>
        <w:tc>
          <w:tcPr>
            <w:tcW w:type="dxa" w:w="1377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Tam.</w:t>
            </w:r>
          </w:p>
        </w:tc>
        <w:tc>
          <w:tcPr>
            <w:tcW w:type="dxa" w:w="1377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Obrig.</w:t>
            </w:r>
          </w:p>
        </w:tc>
        <w:tc>
          <w:tcPr>
            <w:tcW w:type="dxa" w:w="1377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Forma de input</w:t>
            </w:r>
          </w:p>
        </w:tc>
        <w:tc>
          <w:tcPr>
            <w:tcW w:type="dxa" w:w="1377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Edição</w:t>
            </w:r>
          </w:p>
        </w:tc>
        <w:tc>
          <w:tcPr>
            <w:tcW w:type="dxa" w:w="1377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Origem do dado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Nº do contrato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Alfanumérico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Não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Campo de busca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Editável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Fornecedor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Alfanumérico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120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Não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Campo de busca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Editável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Nome da ata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Alfanumérico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120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Não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Campo de busca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Editável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Status de parametrização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Lista (Todas · Parametrizadas · Não parametrizadas)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Não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Filtro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Editável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</w:tr>
      <w:tr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Lista de atas (nome, contrato, fornecedor, vigência, status)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Tabela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Leitura</w:t>
            </w:r>
          </w:p>
        </w:tc>
        <w:tc>
          <w:tcPr>
            <w:tcW w:type="dxa" w:w="1377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Protheus + parametrizações do Portal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rPr>
          <w:b/>
        </w:rPr>
        <w:t>Regras de negócio.</w:t>
      </w:r>
    </w:p>
    <w:p>
      <w:pPr>
        <w:spacing w:before="0" w:after="60" w:line="276" w:lineRule="auto"/>
        <w:ind w:left="283"/>
        <w:jc w:val="both"/>
      </w:pPr>
      <w:r>
        <w:t>RN-01 — Os campos de busca preenchidos combinam-se entre si (E).</w:t>
      </w:r>
    </w:p>
    <w:p>
      <w:pPr>
        <w:spacing w:before="0" w:after="60" w:line="276" w:lineRule="auto"/>
        <w:ind w:left="283"/>
        <w:jc w:val="both"/>
      </w:pPr>
      <w:r>
        <w:t>RN-02 — Cada opção do filtro de status exibe a contagem de atas do grupo, considerando a busca aplicada.</w:t>
      </w:r>
    </w:p>
    <w:p>
      <w:pPr>
        <w:spacing w:before="0" w:after="60" w:line="276" w:lineRule="auto"/>
        <w:ind w:left="283"/>
        <w:jc w:val="both"/>
      </w:pPr>
      <w:r>
        <w:t>RN-03 — Ata não parametrizada não possui nome de ata: o nome nasce na parametrização.</w:t>
      </w:r>
    </w:p>
    <w:p>
      <w:pPr>
        <w:spacing w:before="0" w:after="60" w:line="276" w:lineRule="auto"/>
        <w:ind w:left="283"/>
        <w:jc w:val="both"/>
      </w:pPr>
      <w:r>
        <w:t>RN-04 — A ação da linha reflete o status: "Parametrizar" para ata não parametrizada (abre em branco); "Editar" para ata parametrizada (abre com os valores salvos).</w:t>
      </w:r>
    </w:p>
    <w:p>
      <w:pPr>
        <w:spacing w:before="0" w:after="100" w:line="276" w:lineRule="auto"/>
        <w:jc w:val="both"/>
      </w:pPr>
      <w:r>
        <w:rPr>
          <w:b/>
        </w:rPr>
        <w:t>Cenários.</w:t>
      </w:r>
    </w:p>
    <w:p>
      <w:pPr>
        <w:spacing w:before="80" w:after="40" w:line="276" w:lineRule="auto"/>
        <w:ind w:left="227"/>
        <w:jc w:val="both"/>
      </w:pPr>
      <w:r>
        <w:rPr>
          <w:b/>
          <w:i/>
          <w:color w:val="1B2A4A"/>
        </w:rPr>
        <w:t>Caminho feliz</w:t>
      </w:r>
    </w:p>
    <w:p>
      <w:pPr>
        <w:spacing w:before="0" w:after="60" w:line="276" w:lineRule="auto"/>
        <w:ind w:left="510"/>
        <w:jc w:val="both"/>
      </w:pPr>
      <w:r>
        <w:rPr>
          <w:b/>
        </w:rPr>
        <w:t>Dado</w:t>
      </w:r>
      <w:r>
        <w:t xml:space="preserve"> atas extraídas do Protheus, </w:t>
      </w:r>
      <w:r>
        <w:rPr>
          <w:b/>
        </w:rPr>
        <w:t>quando</w:t>
      </w:r>
      <w:r>
        <w:t xml:space="preserve"> o administrador informa parte do contrato e pesquisa, </w:t>
      </w:r>
      <w:r>
        <w:rPr>
          <w:b/>
        </w:rPr>
        <w:t>então</w:t>
      </w:r>
      <w:r>
        <w:t xml:space="preserve"> a lista exibe as atas correspondentes, com a etiqueta de status e a contagem por grupo.</w:t>
      </w:r>
    </w:p>
    <w:p>
      <w:pPr>
        <w:spacing w:before="0" w:after="60" w:line="276" w:lineRule="auto"/>
        <w:ind w:left="510"/>
        <w:jc w:val="both"/>
      </w:pPr>
      <w:r>
        <w:rPr>
          <w:b/>
        </w:rPr>
        <w:t>Dado</w:t>
      </w:r>
      <w:r>
        <w:t xml:space="preserve"> uma ata na lista, </w:t>
      </w:r>
      <w:r>
        <w:rPr>
          <w:b/>
        </w:rPr>
        <w:t>quando</w:t>
      </w:r>
      <w:r>
        <w:t xml:space="preserve"> o administrador aciona a ação da linha, </w:t>
      </w:r>
      <w:r>
        <w:rPr>
          <w:b/>
        </w:rPr>
        <w:t>então</w:t>
      </w:r>
      <w:r>
        <w:t xml:space="preserve"> a parametrização abre com a ata daquela linha carregada, conforme RN-04.</w:t>
      </w:r>
    </w:p>
    <w:p>
      <w:pPr>
        <w:spacing w:before="80" w:after="40" w:line="276" w:lineRule="auto"/>
        <w:ind w:left="227"/>
        <w:jc w:val="both"/>
      </w:pPr>
      <w:r>
        <w:rPr>
          <w:b/>
          <w:i/>
          <w:color w:val="1B2A4A"/>
        </w:rPr>
        <w:t>Erros de validação</w:t>
      </w:r>
    </w:p>
    <w:p>
      <w:pPr>
        <w:spacing w:before="0" w:after="60" w:line="276" w:lineRule="auto"/>
        <w:ind w:left="510"/>
        <w:jc w:val="both"/>
      </w:pPr>
      <w:r>
        <w:t>Não se aplica — os campos de busca são livres, sem validação de formato.</w:t>
      </w:r>
    </w:p>
    <w:p>
      <w:pPr>
        <w:spacing w:before="80" w:after="40" w:line="276" w:lineRule="auto"/>
        <w:ind w:left="227"/>
        <w:jc w:val="both"/>
      </w:pPr>
      <w:r>
        <w:rPr>
          <w:b/>
          <w:i/>
          <w:color w:val="1B2A4A"/>
        </w:rPr>
        <w:t>Conflitos com dados existentes</w:t>
      </w:r>
    </w:p>
    <w:p>
      <w:pPr>
        <w:spacing w:before="0" w:after="60" w:line="276" w:lineRule="auto"/>
        <w:ind w:left="510"/>
        <w:jc w:val="both"/>
      </w:pPr>
      <w:r>
        <w:t>Não se aplica.</w:t>
      </w:r>
    </w:p>
    <w:p>
      <w:pPr>
        <w:spacing w:before="80" w:after="40" w:line="276" w:lineRule="auto"/>
        <w:ind w:left="227"/>
        <w:jc w:val="both"/>
      </w:pPr>
      <w:r>
        <w:rPr>
          <w:b/>
          <w:i/>
          <w:color w:val="1B2A4A"/>
        </w:rPr>
        <w:t>Restrições de acesso</w:t>
      </w:r>
    </w:p>
    <w:p>
      <w:pPr>
        <w:spacing w:before="0" w:after="60" w:line="276" w:lineRule="auto"/>
        <w:ind w:left="510"/>
        <w:jc w:val="both"/>
      </w:pPr>
      <w:r>
        <w:rPr>
          <w:b/>
        </w:rPr>
        <w:t>Dado</w:t>
      </w:r>
      <w:r>
        <w:t xml:space="preserve"> um usuário sem o perfil de administrador, </w:t>
      </w:r>
      <w:r>
        <w:rPr>
          <w:b/>
        </w:rPr>
        <w:t>quando</w:t>
      </w:r>
      <w:r>
        <w:t xml:space="preserve"> tenta acessar a pesquisa de atas para parametrização, </w:t>
      </w:r>
      <w:r>
        <w:rPr>
          <w:b/>
        </w:rPr>
        <w:t>então</w:t>
      </w:r>
      <w:r>
        <w:t xml:space="preserve"> o acesso não é permitido.</w:t>
      </w:r>
    </w:p>
    <w:p>
      <w:pPr>
        <w:spacing w:before="80" w:after="40" w:line="276" w:lineRule="auto"/>
        <w:ind w:left="227"/>
        <w:jc w:val="both"/>
      </w:pPr>
      <w:r>
        <w:rPr>
          <w:b/>
          <w:i/>
          <w:color w:val="1B2A4A"/>
        </w:rPr>
        <w:t>Estados especiais</w:t>
      </w:r>
    </w:p>
    <w:p>
      <w:pPr>
        <w:spacing w:before="0" w:after="60" w:line="276" w:lineRule="auto"/>
        <w:ind w:left="510"/>
        <w:jc w:val="both"/>
      </w:pPr>
      <w:r>
        <w:rPr>
          <w:b/>
        </w:rPr>
        <w:t>Dado</w:t>
      </w:r>
      <w:r>
        <w:t xml:space="preserve"> filtros que não retornam atas, </w:t>
      </w:r>
      <w:r>
        <w:rPr>
          <w:b/>
        </w:rPr>
        <w:t>quando</w:t>
      </w:r>
      <w:r>
        <w:t xml:space="preserve"> a pesquisa é executada, </w:t>
      </w:r>
      <w:r>
        <w:rPr>
          <w:b/>
        </w:rPr>
        <w:t>então</w:t>
      </w:r>
      <w:r>
        <w:t xml:space="preserve"> a lista exibe o aviso de ausência de resultados (ver Mensagens).</w:t>
      </w:r>
    </w:p>
    <w:p>
      <w:pPr>
        <w:spacing w:before="0" w:after="100" w:line="276" w:lineRule="auto"/>
        <w:jc w:val="both"/>
      </w:pPr>
      <w:r>
        <w:rPr>
          <w:b/>
        </w:rPr>
        <w:t>Mensagens.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Condição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Texto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Pesquisa sem resultados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"Nenhuma ata encontrada para os filtros aplicados."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rPr>
          <w:b/>
        </w:rPr>
        <w:t>Estados.</w:t>
      </w:r>
    </w:p>
    <w:p>
      <w:pPr>
        <w:spacing w:before="0" w:after="60" w:line="276" w:lineRule="auto"/>
        <w:ind w:left="510"/>
        <w:jc w:val="both"/>
      </w:pPr>
      <w:r>
        <w:t>A pesquisa reflete o estado das atas (Parametrizada / Não parametrizada) e não altera estados.</w:t>
      </w:r>
    </w:p>
    <w:p>
      <w:pPr>
        <w:spacing w:before="0" w:after="100" w:line="276" w:lineRule="auto"/>
        <w:jc w:val="both"/>
      </w:pPr>
      <w:r>
        <w:rPr>
          <w:b/>
        </w:rPr>
        <w:t>Permissões.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Perfil</w:t>
            </w:r>
          </w:p>
        </w:tc>
        <w:tc>
          <w:tcPr>
            <w:tcW w:type="dxa" w:w="481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Nesta funcionalidade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Administrador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Pesquisa, filtra e abre a parametrização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Demais perfis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Sem acesso (ver ⚠ 7)</w:t>
            </w:r>
          </w:p>
        </w:tc>
      </w:tr>
    </w:tbl>
    <w:p>
      <w:pPr>
        <w:spacing w:after="60"/>
      </w:pPr>
    </w:p>
    <w:p>
      <w:pPr>
        <w:spacing w:before="0" w:after="100" w:line="276" w:lineRule="auto"/>
        <w:jc w:val="both"/>
      </w:pPr>
      <w:r>
        <w:rPr>
          <w:b/>
        </w:rPr>
        <w:t>Comportamento de tela.</w:t>
      </w:r>
    </w:p>
    <w:p>
      <w:pPr>
        <w:spacing w:before="0" w:after="60" w:line="276" w:lineRule="auto"/>
        <w:ind w:left="283"/>
        <w:jc w:val="both"/>
      </w:pPr>
      <w:r>
        <w:t>•  Campos de busca independentes; "Limpar" zera os campos.</w:t>
      </w:r>
    </w:p>
    <w:p>
      <w:pPr>
        <w:spacing w:before="0" w:after="60" w:line="276" w:lineRule="auto"/>
        <w:ind w:left="283"/>
        <w:jc w:val="both"/>
      </w:pPr>
      <w:r>
        <w:t>•  Etiqueta de status por linha ("Parametrizada" / "Não parametrizada"); atas não parametrizadas indicam a ausência de nome.</w:t>
      </w:r>
    </w:p>
    <w:p>
      <w:pPr>
        <w:spacing w:before="0" w:after="60" w:line="276" w:lineRule="auto"/>
        <w:ind w:left="283"/>
        <w:jc w:val="both"/>
      </w:pPr>
      <w:r>
        <w:t>•  Ação por linha conforme o status (Parametrizar / Editar).</w:t>
      </w:r>
    </w:p>
    <w:p>
      <w:pPr>
        <w:spacing w:before="0" w:after="60" w:line="276" w:lineRule="auto"/>
        <w:ind w:left="283"/>
        <w:jc w:val="both"/>
      </w:pPr>
      <w:r>
        <w:t>•  O retorno da parametrização ("Voltar") reabre a lista (ver ⚠ 6 sobre preservação dos filtros).</w:t>
      </w:r>
    </w:p>
    <w:p>
      <w:pPr>
        <w:spacing w:before="0" w:after="100" w:line="276" w:lineRule="auto"/>
        <w:jc w:val="both"/>
      </w:pPr>
      <w:r>
        <w:rPr>
          <w:b/>
        </w:rPr>
        <w:t>Rastreabilidade.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Demanda / História</w:t>
            </w:r>
          </w:p>
        </w:tc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Data</w:t>
            </w:r>
          </w:p>
        </w:tc>
        <w:tc>
          <w:tcPr>
            <w:tcW w:type="dxa" w:w="3213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O que mudou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Pacote 2 · HIST.M16.D02.02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02/08/2026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Criação da funcionalidade (versão 1 da especificação)</w:t>
            </w:r>
          </w:p>
        </w:tc>
      </w:tr>
    </w:tbl>
    <w:p>
      <w:pPr>
        <w:spacing w:after="60"/>
      </w:pPr>
    </w:p>
    <w:p>
      <w:pPr>
        <w:pStyle w:val="Heading2"/>
        <w:spacing w:before="240" w:after="80" w:line="276" w:lineRule="auto"/>
        <w:jc w:val="left"/>
      </w:pPr>
      <w:r>
        <w:t>7. Protótipos navegáveis</w:t>
      </w:r>
    </w:p>
    <w:p>
      <w:pPr>
        <w:spacing w:before="0" w:after="100" w:line="276" w:lineRule="auto"/>
        <w:jc w:val="both"/>
      </w:pPr>
      <w:r>
        <w:t>O protótipo do Pacote 2 é uma composição navegável das duas telas em um único arquivo (</w:t>
      </w:r>
      <w:r>
        <w:rPr>
          <w:rFonts w:ascii="Courier New" w:hAnsi="Courier New"/>
          <w:sz w:val="19"/>
        </w:rPr>
        <w:t>composicao-atas-parametrizacao-v1.html</w:t>
      </w:r>
      <w:r>
        <w:t>): a pesquisa e a parametrização. Ao acionar "Parametrizar"/"Editar" em uma linha, a parametrização abre com a ata carregada; "Voltar" retorna à lista. Inclui o "Modo requisitos": as etiquetas apontam a funcionalidade e o item da especificação (RN-xx ou cenário) que cada elemento atende, e a matriz ao final correlaciona tela ↔ especificação ↔ histórias da demanda.</w:t>
      </w:r>
    </w:p>
    <w:p>
      <w:pPr>
        <w:spacing w:before="0" w:after="60" w:line="276" w:lineRule="auto"/>
        <w:ind w:left="283"/>
        <w:jc w:val="both"/>
      </w:pPr>
      <w:r>
        <w:t>•  Tela de pesquisa de atas — busca, filtro por status com contagem e lista com ação por linha (funcionalidade 6.2 · HIST.M16.D02.02).</w:t>
      </w:r>
    </w:p>
    <w:p>
      <w:pPr>
        <w:spacing w:before="0" w:after="60" w:line="276" w:lineRule="auto"/>
        <w:ind w:left="283"/>
        <w:jc w:val="both"/>
      </w:pPr>
      <w:r>
        <w:t>•  Tela de parametrização — dados do Protheus em leitura e parâmetros editáveis, incluindo autorizadores de origem Protheus e inclusão manual (funcionalidade 6.1 · HIST.M16.D02.01).</w:t>
      </w:r>
    </w:p>
    <w:p>
      <w:pPr>
        <w:pStyle w:val="Heading2"/>
        <w:spacing w:before="240" w:after="80" w:line="276" w:lineRule="auto"/>
        <w:jc w:val="left"/>
      </w:pPr>
      <w:r>
        <w:t>8. Dependências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Depende</w:t>
      </w:r>
      <w:r>
        <w:t xml:space="preserve"> do Pacote 1 (extração do Protheus) para os dados da ata e a lista inicial de autorizadores.</w:t>
      </w:r>
    </w:p>
    <w:p>
      <w:pPr>
        <w:spacing w:before="0" w:after="60" w:line="276" w:lineRule="auto"/>
        <w:ind w:left="283"/>
        <w:jc w:val="both"/>
      </w:pPr>
      <w:r>
        <w:t xml:space="preserve">•  </w:t>
      </w:r>
      <w:r>
        <w:rPr>
          <w:b/>
        </w:rPr>
        <w:t>Alimenta</w:t>
      </w:r>
      <w:r>
        <w:t xml:space="preserve"> os pacotes de consulta/seleção pelo solicitante (nome, imagens, pedido mínimo) e de autorização por exceção (gatilhos e autorizadores).</w:t>
      </w:r>
    </w:p>
    <w:p>
      <w:pPr>
        <w:pStyle w:val="Heading2"/>
        <w:spacing w:before="240" w:after="80" w:line="276" w:lineRule="auto"/>
        <w:jc w:val="left"/>
      </w:pPr>
      <w:r>
        <w:t>9. Perguntas em aberto (⚠)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#</w:t>
            </w:r>
          </w:p>
        </w:tc>
        <w:tc>
          <w:tcPr>
            <w:tcW w:type="dxa" w:w="240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Portão</w:t>
            </w:r>
          </w:p>
        </w:tc>
        <w:tc>
          <w:tcPr>
            <w:tcW w:type="dxa" w:w="240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Pergunta</w:t>
            </w:r>
          </w:p>
        </w:tc>
        <w:tc>
          <w:tcPr>
            <w:tcW w:type="dxa" w:w="2409"/>
            <w:shd w:val="clear" w:fill="E6EBF4"/>
          </w:tcPr>
          <w:p>
            <w:pPr>
              <w:spacing w:after="40"/>
            </w:pPr>
            <w:r>
              <w:rPr>
                <w:rFonts w:ascii="Calibri" w:hAnsi="Calibri"/>
                <w:b/>
                <w:sz w:val="19"/>
              </w:rPr>
              <w:t>Dono sugerido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Sincronização dos autorizadores em novas consultas ao Protheus: quem passa a ter acesso entra automaticamente? Quem perde o acesso sai — mesmo havendo retiradas/inclusões manuais já feitas?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Negócio (Suprimentos)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 etiqueta de origem do autorizador (Protheus/Manual) permanece visível ao administrador ou a lista será única?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Negócio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Aprovação do gestor ativada sem nenhum gatilho habilitado: é permitido salvar? Qual o efeito prático?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Negócio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Existe caminho de retorno — desfazer a parametrização ou tornar a ata indisponível ao solicitante?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Negócio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Qual é o valor padrão do filtro de status ao abrir a pesquisa?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Negócio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Ao voltar da parametrização para a pesquisa, os filtros aplicados são preservados?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Negócio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P3/P5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Outros perfis (ex.: gestor da ata) podem consultar a parametrização em modo leitura?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Calibri" w:hAnsi="Calibri"/>
                <w:sz w:val="19"/>
              </w:rPr>
              <w:t>Negócio</w:t>
            </w:r>
          </w:p>
        </w:tc>
      </w:tr>
    </w:tbl>
    <w:p>
      <w:pPr>
        <w:spacing w:after="60"/>
      </w:pPr>
    </w:p>
    <w:sectPr w:rsidR="00FC693F" w:rsidRPr="0006063C" w:rsidSect="00034616"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b w:val="0"/>
      <w:i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i w:val="0"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i w:val="0"/>
      <w:color w:val="1B2A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/>
      <w:b/>
      <w:bCs/>
      <w:i w:val="0"/>
      <w:color w:val="1B2A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Negócio — Pacote 2: Parametrização de Atas de Registro de Preços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